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EF2B3A" w14:textId="5489D56C" w:rsidR="00A551DB" w:rsidRPr="000D5A26" w:rsidRDefault="00A551DB" w:rsidP="00A551DB">
      <w:pPr>
        <w:jc w:val="right"/>
        <w:rPr>
          <w:rFonts w:ascii="Times New Roman" w:hAnsi="Times New Roman"/>
          <w:sz w:val="16"/>
          <w:szCs w:val="16"/>
        </w:rPr>
      </w:pPr>
    </w:p>
    <w:p w14:paraId="76E64EBA" w14:textId="77777777" w:rsidR="008530F4" w:rsidRPr="000D5A26" w:rsidRDefault="008530F4" w:rsidP="00A551DB">
      <w:pPr>
        <w:jc w:val="right"/>
        <w:rPr>
          <w:rFonts w:ascii="Times New Roman" w:hAnsi="Times New Roman"/>
          <w:sz w:val="16"/>
          <w:szCs w:val="16"/>
        </w:rPr>
      </w:pPr>
    </w:p>
    <w:tbl>
      <w:tblPr>
        <w:tblW w:w="1094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96"/>
        <w:gridCol w:w="647"/>
        <w:gridCol w:w="425"/>
        <w:gridCol w:w="465"/>
        <w:gridCol w:w="414"/>
        <w:gridCol w:w="155"/>
        <w:gridCol w:w="187"/>
        <w:gridCol w:w="383"/>
        <w:gridCol w:w="554"/>
        <w:gridCol w:w="16"/>
        <w:gridCol w:w="118"/>
        <w:gridCol w:w="151"/>
        <w:gridCol w:w="300"/>
        <w:gridCol w:w="353"/>
        <w:gridCol w:w="217"/>
        <w:gridCol w:w="570"/>
        <w:gridCol w:w="80"/>
        <w:gridCol w:w="71"/>
        <w:gridCol w:w="419"/>
        <w:gridCol w:w="113"/>
        <w:gridCol w:w="405"/>
        <w:gridCol w:w="51"/>
        <w:gridCol w:w="266"/>
        <w:gridCol w:w="304"/>
        <w:gridCol w:w="317"/>
        <w:gridCol w:w="253"/>
        <w:gridCol w:w="570"/>
        <w:gridCol w:w="115"/>
        <w:gridCol w:w="1422"/>
        <w:gridCol w:w="10"/>
      </w:tblGrid>
      <w:tr w:rsidR="006A701A" w:rsidRPr="000D5A26" w14:paraId="543CF14B" w14:textId="77777777" w:rsidTr="00676C8D">
        <w:trPr>
          <w:gridAfter w:val="1"/>
          <w:wAfter w:w="10" w:type="dxa"/>
          <w:trHeight w:val="1611"/>
        </w:trPr>
        <w:tc>
          <w:tcPr>
            <w:tcW w:w="6631" w:type="dxa"/>
            <w:gridSpan w:val="17"/>
          </w:tcPr>
          <w:p w14:paraId="722B91EF" w14:textId="77777777" w:rsidR="006A701A" w:rsidRPr="000D5A26" w:rsidRDefault="006A701A" w:rsidP="009629CE">
            <w:pPr>
              <w:spacing w:line="240" w:lineRule="auto"/>
              <w:ind w:hanging="45"/>
              <w:rPr>
                <w:rFonts w:ascii="Times New Roman" w:hAnsi="Times New Roman"/>
                <w:color w:val="000000"/>
              </w:rPr>
            </w:pPr>
            <w:bookmarkStart w:id="0" w:name="t1"/>
            <w:r w:rsidRPr="000D5A26">
              <w:rPr>
                <w:rFonts w:ascii="Times New Roman" w:hAnsi="Times New Roman"/>
                <w:b/>
                <w:color w:val="000000"/>
              </w:rPr>
              <w:t xml:space="preserve">Nazwa </w:t>
            </w:r>
            <w:r w:rsidR="001B75D8" w:rsidRPr="000D5A26">
              <w:rPr>
                <w:rFonts w:ascii="Times New Roman" w:hAnsi="Times New Roman"/>
                <w:b/>
                <w:color w:val="000000"/>
              </w:rPr>
              <w:t>projektu</w:t>
            </w:r>
          </w:p>
          <w:p w14:paraId="391CF830" w14:textId="42DF917A" w:rsidR="00A87B3A" w:rsidRPr="000D5A26" w:rsidRDefault="0064668F" w:rsidP="0064668F">
            <w:pPr>
              <w:spacing w:line="240" w:lineRule="auto"/>
              <w:ind w:hanging="34"/>
              <w:rPr>
                <w:rFonts w:ascii="Times New Roman" w:hAnsi="Times New Roman"/>
                <w:color w:val="000000"/>
              </w:rPr>
            </w:pPr>
            <w:r w:rsidRPr="000D5A26">
              <w:rPr>
                <w:rFonts w:ascii="Times New Roman" w:hAnsi="Times New Roman"/>
                <w:color w:val="000000"/>
              </w:rPr>
              <w:t>Projekt ustawy o zmianie ustawy o utrzymaniu czystości i porządku w gminach</w:t>
            </w:r>
          </w:p>
          <w:p w14:paraId="276A2334" w14:textId="77777777" w:rsidR="006A701A" w:rsidRPr="000D5A26" w:rsidRDefault="006A701A" w:rsidP="009629CE">
            <w:pPr>
              <w:spacing w:line="240" w:lineRule="auto"/>
              <w:ind w:hanging="45"/>
              <w:rPr>
                <w:rFonts w:ascii="Times New Roman" w:hAnsi="Times New Roman"/>
                <w:b/>
                <w:color w:val="000000"/>
              </w:rPr>
            </w:pPr>
            <w:r w:rsidRPr="000D5A26">
              <w:rPr>
                <w:rFonts w:ascii="Times New Roman" w:hAnsi="Times New Roman"/>
                <w:b/>
                <w:color w:val="000000"/>
              </w:rPr>
              <w:t>Ministerstwo wiodące i ministerstwa współpracujące</w:t>
            </w:r>
          </w:p>
          <w:bookmarkEnd w:id="0"/>
          <w:p w14:paraId="6AE840BA" w14:textId="284B4093" w:rsidR="00A87B3A" w:rsidRPr="000D5A26" w:rsidRDefault="000B6CEE" w:rsidP="009629CE">
            <w:pPr>
              <w:spacing w:line="240" w:lineRule="auto"/>
              <w:ind w:hanging="34"/>
              <w:rPr>
                <w:rFonts w:ascii="Times New Roman" w:hAnsi="Times New Roman"/>
                <w:color w:val="000000"/>
              </w:rPr>
            </w:pPr>
            <w:r w:rsidRPr="000D5A26">
              <w:rPr>
                <w:rFonts w:ascii="Times New Roman" w:hAnsi="Times New Roman"/>
                <w:color w:val="000000"/>
              </w:rPr>
              <w:t>Ministerstwo Klimatu i Środowiska</w:t>
            </w:r>
          </w:p>
          <w:p w14:paraId="6B0813C8" w14:textId="77777777" w:rsidR="001B3460" w:rsidRPr="000D5A26" w:rsidRDefault="001B3460" w:rsidP="009629CE">
            <w:pPr>
              <w:spacing w:line="240" w:lineRule="auto"/>
              <w:rPr>
                <w:rFonts w:ascii="Times New Roman" w:hAnsi="Times New Roman"/>
                <w:b/>
              </w:rPr>
            </w:pPr>
            <w:r w:rsidRPr="000D5A26">
              <w:rPr>
                <w:rFonts w:ascii="Times New Roman" w:hAnsi="Times New Roman"/>
                <w:b/>
              </w:rPr>
              <w:t xml:space="preserve">Osoba odpowiedzialna za projekt w randze Ministra, Sekretarza Stanu lub Podsekretarza Stanu </w:t>
            </w:r>
          </w:p>
          <w:p w14:paraId="05655EC7" w14:textId="67E83AC1" w:rsidR="00A87B3A" w:rsidRPr="000D5A26" w:rsidRDefault="000B6CEE" w:rsidP="009629CE">
            <w:pPr>
              <w:spacing w:line="240" w:lineRule="auto"/>
              <w:rPr>
                <w:rFonts w:ascii="Times New Roman" w:hAnsi="Times New Roman"/>
              </w:rPr>
            </w:pPr>
            <w:r w:rsidRPr="000D5A26">
              <w:rPr>
                <w:rFonts w:ascii="Times New Roman" w:hAnsi="Times New Roman"/>
              </w:rPr>
              <w:t>Podsekretarz Stanu Pani Anita Sowińska</w:t>
            </w:r>
          </w:p>
          <w:p w14:paraId="1CF1B3CA" w14:textId="77777777" w:rsidR="006A701A" w:rsidRPr="000D5A26" w:rsidRDefault="006A701A" w:rsidP="009629CE">
            <w:pPr>
              <w:spacing w:line="240" w:lineRule="auto"/>
              <w:ind w:hanging="45"/>
              <w:rPr>
                <w:rFonts w:ascii="Times New Roman" w:hAnsi="Times New Roman"/>
                <w:b/>
                <w:color w:val="000000"/>
              </w:rPr>
            </w:pPr>
            <w:r w:rsidRPr="000D5A26">
              <w:rPr>
                <w:rFonts w:ascii="Times New Roman" w:hAnsi="Times New Roman"/>
                <w:b/>
                <w:color w:val="000000"/>
              </w:rPr>
              <w:t>Kontakt do opiekuna merytorycznego projektu</w:t>
            </w:r>
          </w:p>
          <w:p w14:paraId="52B381DA" w14:textId="77777777" w:rsidR="0064668F" w:rsidRPr="000D5A26" w:rsidRDefault="0064668F" w:rsidP="0064668F">
            <w:pPr>
              <w:spacing w:line="240" w:lineRule="auto"/>
              <w:ind w:hanging="45"/>
              <w:rPr>
                <w:rFonts w:ascii="Times New Roman" w:hAnsi="Times New Roman"/>
                <w:color w:val="000000"/>
              </w:rPr>
            </w:pPr>
            <w:r w:rsidRPr="000D5A26">
              <w:rPr>
                <w:rFonts w:ascii="Times New Roman" w:hAnsi="Times New Roman"/>
                <w:color w:val="000000"/>
              </w:rPr>
              <w:t>Małgorzata Kajak – naczelnik wydziału, e-mail:</w:t>
            </w:r>
          </w:p>
          <w:p w14:paraId="791B0180" w14:textId="2C8E8F6D" w:rsidR="006A701A" w:rsidRPr="000D5A26" w:rsidRDefault="008E05C1" w:rsidP="0064668F">
            <w:pPr>
              <w:spacing w:line="240" w:lineRule="auto"/>
              <w:ind w:hanging="34"/>
              <w:rPr>
                <w:rFonts w:ascii="Times New Roman" w:hAnsi="Times New Roman"/>
                <w:color w:val="000000"/>
              </w:rPr>
            </w:pPr>
            <w:hyperlink r:id="rId8" w:history="1">
              <w:r w:rsidRPr="00832AC3">
                <w:rPr>
                  <w:rStyle w:val="Hipercze"/>
                  <w:rFonts w:ascii="Times New Roman" w:hAnsi="Times New Roman"/>
                </w:rPr>
                <w:t>malgorzata.kajak@klimat.gov.pl</w:t>
              </w:r>
            </w:hyperlink>
            <w:r>
              <w:rPr>
                <w:rFonts w:ascii="Times New Roman" w:hAnsi="Times New Roman"/>
                <w:color w:val="000000"/>
              </w:rPr>
              <w:t xml:space="preserve"> </w:t>
            </w:r>
          </w:p>
          <w:p w14:paraId="6B07FFA0" w14:textId="659CF677" w:rsidR="005A1651" w:rsidRPr="000D5A26" w:rsidRDefault="005A1651" w:rsidP="005A1651">
            <w:pPr>
              <w:spacing w:line="240" w:lineRule="auto"/>
              <w:ind w:hanging="34"/>
              <w:rPr>
                <w:rFonts w:ascii="Times New Roman" w:hAnsi="Times New Roman"/>
                <w:color w:val="000000"/>
              </w:rPr>
            </w:pPr>
            <w:r w:rsidRPr="000D5A26">
              <w:rPr>
                <w:rFonts w:ascii="Times New Roman" w:hAnsi="Times New Roman"/>
                <w:color w:val="000000"/>
              </w:rPr>
              <w:t>Irena Reszka - starszy specjalista, e-mail:</w:t>
            </w:r>
          </w:p>
          <w:p w14:paraId="7F8B0866" w14:textId="3E63AEDA" w:rsidR="005A1651" w:rsidRPr="000D5A26" w:rsidRDefault="008E05C1" w:rsidP="005A1651">
            <w:pPr>
              <w:spacing w:line="240" w:lineRule="auto"/>
              <w:ind w:hanging="34"/>
              <w:rPr>
                <w:rFonts w:ascii="Times New Roman" w:hAnsi="Times New Roman"/>
                <w:color w:val="000000"/>
              </w:rPr>
            </w:pPr>
            <w:hyperlink r:id="rId9" w:history="1">
              <w:r w:rsidRPr="00832AC3">
                <w:rPr>
                  <w:rStyle w:val="Hipercze"/>
                  <w:rFonts w:ascii="Times New Roman" w:hAnsi="Times New Roman"/>
                </w:rPr>
                <w:t>irena.reszka@klimat.gov.pl</w:t>
              </w:r>
            </w:hyperlink>
            <w:r>
              <w:rPr>
                <w:rFonts w:ascii="Times New Roman" w:hAnsi="Times New Roman"/>
                <w:color w:val="000000"/>
              </w:rPr>
              <w:t xml:space="preserve"> </w:t>
            </w:r>
          </w:p>
        </w:tc>
        <w:tc>
          <w:tcPr>
            <w:tcW w:w="4306" w:type="dxa"/>
            <w:gridSpan w:val="12"/>
            <w:shd w:val="clear" w:color="auto" w:fill="FFFFFF"/>
          </w:tcPr>
          <w:p w14:paraId="13CE1DDB" w14:textId="12FCDEE5" w:rsidR="001B3460" w:rsidRPr="000D5A26" w:rsidRDefault="001B3460" w:rsidP="009629CE">
            <w:pPr>
              <w:spacing w:line="240" w:lineRule="auto"/>
              <w:rPr>
                <w:rFonts w:ascii="Times New Roman" w:hAnsi="Times New Roman"/>
                <w:b/>
              </w:rPr>
            </w:pPr>
            <w:r w:rsidRPr="000D5A26">
              <w:rPr>
                <w:rFonts w:ascii="Times New Roman" w:hAnsi="Times New Roman"/>
                <w:b/>
              </w:rPr>
              <w:t>Data sporządzenia</w:t>
            </w:r>
            <w:r w:rsidRPr="000D5A26">
              <w:rPr>
                <w:rFonts w:ascii="Times New Roman" w:hAnsi="Times New Roman"/>
                <w:b/>
              </w:rPr>
              <w:br/>
            </w:r>
            <w:r w:rsidR="00A567B9">
              <w:rPr>
                <w:rFonts w:ascii="Times New Roman" w:hAnsi="Times New Roman"/>
              </w:rPr>
              <w:t>29</w:t>
            </w:r>
            <w:r w:rsidR="000B6CEE" w:rsidRPr="000D5A26">
              <w:rPr>
                <w:rFonts w:ascii="Times New Roman" w:hAnsi="Times New Roman"/>
              </w:rPr>
              <w:t>.</w:t>
            </w:r>
            <w:r w:rsidR="00FB4C4D">
              <w:rPr>
                <w:rFonts w:ascii="Times New Roman" w:hAnsi="Times New Roman"/>
              </w:rPr>
              <w:t>10</w:t>
            </w:r>
            <w:r w:rsidR="000B6CEE" w:rsidRPr="000D5A26">
              <w:rPr>
                <w:rFonts w:ascii="Times New Roman" w:hAnsi="Times New Roman"/>
              </w:rPr>
              <w:t>.202</w:t>
            </w:r>
            <w:r w:rsidR="00372EF7">
              <w:rPr>
                <w:rFonts w:ascii="Times New Roman" w:hAnsi="Times New Roman"/>
              </w:rPr>
              <w:t>5</w:t>
            </w:r>
            <w:r w:rsidR="000B6CEE" w:rsidRPr="000D5A26">
              <w:rPr>
                <w:rFonts w:ascii="Times New Roman" w:hAnsi="Times New Roman"/>
              </w:rPr>
              <w:t xml:space="preserve"> r.</w:t>
            </w:r>
            <w:r w:rsidR="006B626B">
              <w:rPr>
                <w:rFonts w:ascii="Times New Roman" w:hAnsi="Times New Roman"/>
              </w:rPr>
              <w:t xml:space="preserve"> </w:t>
            </w:r>
          </w:p>
          <w:p w14:paraId="655C0424" w14:textId="77777777" w:rsidR="00F76884" w:rsidRPr="000D5A26" w:rsidRDefault="00F76884" w:rsidP="009629CE">
            <w:pPr>
              <w:spacing w:line="240" w:lineRule="auto"/>
              <w:rPr>
                <w:rFonts w:ascii="Times New Roman" w:hAnsi="Times New Roman"/>
                <w:b/>
              </w:rPr>
            </w:pPr>
          </w:p>
          <w:p w14:paraId="1617D204" w14:textId="77777777" w:rsidR="00F76884" w:rsidRPr="000D5A26" w:rsidRDefault="00F76884" w:rsidP="009629CE">
            <w:pPr>
              <w:spacing w:line="240" w:lineRule="auto"/>
              <w:rPr>
                <w:rFonts w:ascii="Times New Roman" w:hAnsi="Times New Roman"/>
                <w:b/>
              </w:rPr>
            </w:pPr>
            <w:r w:rsidRPr="000D5A26">
              <w:rPr>
                <w:rFonts w:ascii="Times New Roman" w:hAnsi="Times New Roman"/>
                <w:b/>
              </w:rPr>
              <w:t xml:space="preserve">Źródło: </w:t>
            </w:r>
            <w:bookmarkStart w:id="1" w:name="Lista1"/>
          </w:p>
          <w:bookmarkEnd w:id="1"/>
          <w:p w14:paraId="2AE09D60" w14:textId="08FE3BBF" w:rsidR="00F76884" w:rsidRPr="000D5A26" w:rsidRDefault="000B6CEE" w:rsidP="009629CE">
            <w:pPr>
              <w:spacing w:line="240" w:lineRule="auto"/>
              <w:rPr>
                <w:rFonts w:ascii="Times New Roman" w:hAnsi="Times New Roman"/>
              </w:rPr>
            </w:pPr>
            <w:r w:rsidRPr="000D5A26">
              <w:rPr>
                <w:rFonts w:ascii="Times New Roman" w:hAnsi="Times New Roman"/>
              </w:rPr>
              <w:t xml:space="preserve">Inicjatywa własna </w:t>
            </w:r>
          </w:p>
          <w:p w14:paraId="06022F04" w14:textId="77777777" w:rsidR="00F76884" w:rsidRPr="000D5A26" w:rsidRDefault="00F76884" w:rsidP="009629CE">
            <w:pPr>
              <w:spacing w:line="240" w:lineRule="auto"/>
              <w:rPr>
                <w:rFonts w:ascii="Times New Roman" w:hAnsi="Times New Roman"/>
              </w:rPr>
            </w:pPr>
          </w:p>
          <w:p w14:paraId="5D31A2BC" w14:textId="605274B5" w:rsidR="006A701A" w:rsidRPr="000D5A26" w:rsidRDefault="006A701A" w:rsidP="00342FA0">
            <w:pPr>
              <w:spacing w:line="240" w:lineRule="auto"/>
              <w:rPr>
                <w:rFonts w:ascii="Times New Roman" w:hAnsi="Times New Roman"/>
                <w:color w:val="000000"/>
              </w:rPr>
            </w:pPr>
            <w:r w:rsidRPr="000D5A26">
              <w:rPr>
                <w:rFonts w:ascii="Times New Roman" w:hAnsi="Times New Roman"/>
                <w:b/>
                <w:color w:val="000000"/>
              </w:rPr>
              <w:t xml:space="preserve">Nr </w:t>
            </w:r>
            <w:r w:rsidR="0057668E" w:rsidRPr="000D5A26">
              <w:rPr>
                <w:rFonts w:ascii="Times New Roman" w:hAnsi="Times New Roman"/>
                <w:b/>
                <w:color w:val="000000"/>
              </w:rPr>
              <w:t>w</w:t>
            </w:r>
            <w:r w:rsidRPr="000D5A26">
              <w:rPr>
                <w:rFonts w:ascii="Times New Roman" w:hAnsi="Times New Roman"/>
                <w:b/>
                <w:color w:val="000000"/>
              </w:rPr>
              <w:t xml:space="preserve"> wykaz</w:t>
            </w:r>
            <w:r w:rsidR="0057668E" w:rsidRPr="000D5A26">
              <w:rPr>
                <w:rFonts w:ascii="Times New Roman" w:hAnsi="Times New Roman"/>
                <w:b/>
                <w:color w:val="000000"/>
              </w:rPr>
              <w:t>ie</w:t>
            </w:r>
            <w:r w:rsidRPr="000D5A26">
              <w:rPr>
                <w:rFonts w:ascii="Times New Roman" w:hAnsi="Times New Roman"/>
                <w:b/>
                <w:color w:val="000000"/>
              </w:rPr>
              <w:t xml:space="preserve"> prac </w:t>
            </w:r>
            <w:r w:rsidR="00342FA0" w:rsidRPr="00342FA0">
              <w:rPr>
                <w:rFonts w:ascii="Times New Roman" w:hAnsi="Times New Roman"/>
                <w:b/>
                <w:color w:val="000000"/>
              </w:rPr>
              <w:t>UD252</w:t>
            </w:r>
          </w:p>
        </w:tc>
      </w:tr>
      <w:tr w:rsidR="006A701A" w:rsidRPr="000D5A26" w14:paraId="79341850" w14:textId="77777777" w:rsidTr="00676C8D">
        <w:trPr>
          <w:gridAfter w:val="1"/>
          <w:wAfter w:w="10" w:type="dxa"/>
          <w:trHeight w:val="142"/>
        </w:trPr>
        <w:tc>
          <w:tcPr>
            <w:tcW w:w="10937" w:type="dxa"/>
            <w:gridSpan w:val="29"/>
            <w:shd w:val="clear" w:color="auto" w:fill="99CCFF"/>
          </w:tcPr>
          <w:p w14:paraId="4101B2C5" w14:textId="77777777" w:rsidR="006A701A" w:rsidRPr="000D5A26" w:rsidRDefault="006A701A" w:rsidP="009629CE">
            <w:pPr>
              <w:spacing w:line="240" w:lineRule="auto"/>
              <w:ind w:left="57"/>
              <w:jc w:val="center"/>
              <w:rPr>
                <w:rFonts w:ascii="Times New Roman" w:hAnsi="Times New Roman"/>
                <w:b/>
                <w:color w:val="FFFFFF"/>
                <w:sz w:val="28"/>
                <w:szCs w:val="28"/>
              </w:rPr>
            </w:pPr>
            <w:r w:rsidRPr="000D5A26">
              <w:rPr>
                <w:rFonts w:ascii="Times New Roman" w:hAnsi="Times New Roman"/>
                <w:b/>
                <w:color w:val="FFFFFF"/>
                <w:sz w:val="28"/>
                <w:szCs w:val="28"/>
              </w:rPr>
              <w:t>OCENA SKUTKÓW REGULACJI</w:t>
            </w:r>
          </w:p>
        </w:tc>
      </w:tr>
      <w:tr w:rsidR="006A701A" w:rsidRPr="000D5A26" w14:paraId="2FF607D9" w14:textId="77777777" w:rsidTr="00676C8D">
        <w:trPr>
          <w:gridAfter w:val="1"/>
          <w:wAfter w:w="10" w:type="dxa"/>
          <w:trHeight w:val="333"/>
        </w:trPr>
        <w:tc>
          <w:tcPr>
            <w:tcW w:w="10937" w:type="dxa"/>
            <w:gridSpan w:val="29"/>
            <w:shd w:val="clear" w:color="auto" w:fill="99CCFF"/>
            <w:vAlign w:val="center"/>
          </w:tcPr>
          <w:p w14:paraId="5E95B2B7" w14:textId="77777777" w:rsidR="006A701A" w:rsidRPr="000D5A26" w:rsidRDefault="003D12F6" w:rsidP="009629CE">
            <w:pPr>
              <w:numPr>
                <w:ilvl w:val="0"/>
                <w:numId w:val="3"/>
              </w:numPr>
              <w:spacing w:line="240" w:lineRule="auto"/>
              <w:ind w:left="318" w:hanging="284"/>
              <w:jc w:val="both"/>
              <w:rPr>
                <w:rFonts w:ascii="Times New Roman" w:hAnsi="Times New Roman"/>
                <w:b/>
                <w:color w:val="000000"/>
              </w:rPr>
            </w:pPr>
            <w:r w:rsidRPr="000D5A26">
              <w:rPr>
                <w:rFonts w:ascii="Times New Roman" w:hAnsi="Times New Roman"/>
                <w:b/>
              </w:rPr>
              <w:t xml:space="preserve">Jaki problem jest </w:t>
            </w:r>
            <w:r w:rsidR="00CC6305" w:rsidRPr="000D5A26">
              <w:rPr>
                <w:rFonts w:ascii="Times New Roman" w:hAnsi="Times New Roman"/>
                <w:b/>
              </w:rPr>
              <w:t>rozwiązywany?</w:t>
            </w:r>
            <w:bookmarkStart w:id="2" w:name="Wybór1"/>
            <w:bookmarkEnd w:id="2"/>
          </w:p>
        </w:tc>
      </w:tr>
      <w:tr w:rsidR="00CF0951" w:rsidRPr="000D5A26" w14:paraId="0A804BFE" w14:textId="77777777" w:rsidTr="00676C8D">
        <w:trPr>
          <w:gridAfter w:val="1"/>
          <w:wAfter w:w="10" w:type="dxa"/>
          <w:trHeight w:val="142"/>
        </w:trPr>
        <w:tc>
          <w:tcPr>
            <w:tcW w:w="10937" w:type="dxa"/>
            <w:gridSpan w:val="29"/>
            <w:shd w:val="clear" w:color="auto" w:fill="FFFFFF"/>
          </w:tcPr>
          <w:p w14:paraId="73D13E2A" w14:textId="075B1AD0" w:rsidR="002A3768" w:rsidRDefault="00CF0951" w:rsidP="00CF0951">
            <w:pPr>
              <w:spacing w:line="240" w:lineRule="auto"/>
              <w:jc w:val="both"/>
              <w:rPr>
                <w:rFonts w:ascii="Times New Roman" w:hAnsi="Times New Roman"/>
                <w:color w:val="000000"/>
              </w:rPr>
            </w:pPr>
            <w:r w:rsidRPr="006F3BB1">
              <w:rPr>
                <w:rFonts w:ascii="Times New Roman" w:hAnsi="Times New Roman"/>
                <w:color w:val="000000"/>
              </w:rPr>
              <w:t>Projekt ustawy został opracowany w odpowiedzi na postulaty zgłaszane przez jednostki samorządu terytorialnego (JST), mieszkańców i pozostałych interesariuszy, którzy wskazywali na trudności w realizacji obowiązków wynikających z</w:t>
            </w:r>
            <w:r w:rsidR="00676EA7">
              <w:rPr>
                <w:rFonts w:ascii="Times New Roman" w:hAnsi="Times New Roman"/>
                <w:color w:val="000000"/>
              </w:rPr>
              <w:t> </w:t>
            </w:r>
            <w:r w:rsidRPr="006F3BB1">
              <w:rPr>
                <w:rFonts w:ascii="Times New Roman" w:hAnsi="Times New Roman"/>
                <w:color w:val="000000"/>
              </w:rPr>
              <w:t>obecnych przepisów.</w:t>
            </w:r>
            <w:r w:rsidRPr="006F3BB1">
              <w:rPr>
                <w:rFonts w:ascii="Times New Roman" w:hAnsi="Times New Roman"/>
              </w:rPr>
              <w:t xml:space="preserve"> Dodatkowo </w:t>
            </w:r>
            <w:r w:rsidRPr="006F3BB1">
              <w:rPr>
                <w:rFonts w:ascii="Times New Roman" w:hAnsi="Times New Roman"/>
                <w:color w:val="000000"/>
              </w:rPr>
              <w:t>w obliczu zmian, które zaszły w ostatnim czasie w przepisach Unii Europejskiej oraz mając na uwadze cele określone w K</w:t>
            </w:r>
            <w:r w:rsidR="00641613">
              <w:rPr>
                <w:rFonts w:ascii="Times New Roman" w:hAnsi="Times New Roman"/>
                <w:color w:val="000000"/>
              </w:rPr>
              <w:t>rajowym planie gospodarki odpadami</w:t>
            </w:r>
            <w:r w:rsidRPr="006F3BB1">
              <w:rPr>
                <w:rFonts w:ascii="Times New Roman" w:hAnsi="Times New Roman"/>
                <w:color w:val="000000"/>
              </w:rPr>
              <w:t xml:space="preserve"> 2028, zidentyfikowano potrzeby związane z uszczelnieniem systemu gospodarowania odpadami komunalnymi, w tym m.in. związane z koniecznością zapewnienia dodatkowych narzędzi wspierających gminy w egzekwowaniu przestrzegania przepisów ustawy.</w:t>
            </w:r>
            <w:r w:rsidR="002A3768">
              <w:rPr>
                <w:rFonts w:ascii="Times New Roman" w:hAnsi="Times New Roman"/>
                <w:color w:val="000000"/>
              </w:rPr>
              <w:t xml:space="preserve"> </w:t>
            </w:r>
          </w:p>
          <w:p w14:paraId="74CE9C0E" w14:textId="0E4BD72C" w:rsidR="00CF0951" w:rsidRPr="006F3BB1" w:rsidRDefault="00CF0951" w:rsidP="00CF0951">
            <w:pPr>
              <w:spacing w:line="240" w:lineRule="auto"/>
              <w:jc w:val="both"/>
              <w:rPr>
                <w:rFonts w:ascii="Times New Roman" w:hAnsi="Times New Roman"/>
                <w:color w:val="000000"/>
              </w:rPr>
            </w:pPr>
            <w:r w:rsidRPr="006F3BB1">
              <w:rPr>
                <w:rFonts w:ascii="Times New Roman" w:hAnsi="Times New Roman"/>
                <w:color w:val="000000"/>
              </w:rPr>
              <w:t xml:space="preserve">Unijne </w:t>
            </w:r>
            <w:r w:rsidR="00853741">
              <w:rPr>
                <w:rFonts w:ascii="Times New Roman" w:hAnsi="Times New Roman"/>
                <w:color w:val="000000"/>
              </w:rPr>
              <w:t>przepisy</w:t>
            </w:r>
            <w:r w:rsidR="00853741" w:rsidRPr="006F3BB1">
              <w:rPr>
                <w:rFonts w:ascii="Times New Roman" w:hAnsi="Times New Roman"/>
                <w:color w:val="000000"/>
              </w:rPr>
              <w:t xml:space="preserve"> </w:t>
            </w:r>
            <w:r w:rsidR="00853741">
              <w:rPr>
                <w:rFonts w:ascii="Times New Roman" w:hAnsi="Times New Roman"/>
                <w:color w:val="000000"/>
              </w:rPr>
              <w:t xml:space="preserve">narzucają na kraje członkowskie </w:t>
            </w:r>
            <w:r w:rsidRPr="006F3BB1">
              <w:rPr>
                <w:rFonts w:ascii="Times New Roman" w:hAnsi="Times New Roman"/>
                <w:color w:val="000000"/>
              </w:rPr>
              <w:t>osiągnięcie poziomu przygotowania do ponownego użycia i recyklingu wynoszącego minimum 60% do 2030 r.,</w:t>
            </w:r>
            <w:r>
              <w:rPr>
                <w:rFonts w:ascii="Times New Roman" w:hAnsi="Times New Roman"/>
                <w:color w:val="000000"/>
              </w:rPr>
              <w:t xml:space="preserve"> 65% do 2035 r.</w:t>
            </w:r>
            <w:r w:rsidRPr="006F3BB1">
              <w:rPr>
                <w:rFonts w:ascii="Times New Roman" w:hAnsi="Times New Roman"/>
                <w:color w:val="000000"/>
              </w:rPr>
              <w:t xml:space="preserve"> podczas gdy Polska za rok 2023 osiągnęła poziom 3</w:t>
            </w:r>
            <w:r w:rsidR="00E57B2F">
              <w:rPr>
                <w:rFonts w:ascii="Times New Roman" w:hAnsi="Times New Roman"/>
                <w:color w:val="000000"/>
              </w:rPr>
              <w:t>4</w:t>
            </w:r>
            <w:r w:rsidRPr="006F3BB1">
              <w:rPr>
                <w:rFonts w:ascii="Times New Roman" w:hAnsi="Times New Roman"/>
                <w:color w:val="000000"/>
              </w:rPr>
              <w:t xml:space="preserve">% (wartość ta może ulec zmianie w związku z weryfikacją danych ze sprawozdań komunalnych). </w:t>
            </w:r>
            <w:r w:rsidR="00241030">
              <w:rPr>
                <w:rFonts w:ascii="Times New Roman" w:hAnsi="Times New Roman"/>
                <w:color w:val="000000"/>
              </w:rPr>
              <w:t>D</w:t>
            </w:r>
            <w:r w:rsidR="00241030" w:rsidRPr="00241030">
              <w:rPr>
                <w:rFonts w:ascii="Times New Roman" w:hAnsi="Times New Roman"/>
                <w:color w:val="000000"/>
              </w:rPr>
              <w:t xml:space="preserve">otychczasowe, ustawowo określone poziomy przygotowania do ponownego użycia i recyklingu odpadów komunalnych </w:t>
            </w:r>
            <w:r w:rsidR="00E57B2F">
              <w:rPr>
                <w:rFonts w:ascii="Times New Roman" w:hAnsi="Times New Roman"/>
                <w:color w:val="000000"/>
              </w:rPr>
              <w:t xml:space="preserve">są trudne </w:t>
            </w:r>
            <w:r w:rsidR="00241030" w:rsidRPr="00241030">
              <w:rPr>
                <w:rFonts w:ascii="Times New Roman" w:hAnsi="Times New Roman"/>
                <w:color w:val="000000"/>
              </w:rPr>
              <w:t xml:space="preserve">do osiągnięcia w obecnych warunkach organizacyjnych i finansowych gmin. </w:t>
            </w:r>
          </w:p>
          <w:p w14:paraId="3545AC43" w14:textId="77777777" w:rsidR="00CF0951" w:rsidRPr="006F3BB1" w:rsidRDefault="00CF0951" w:rsidP="00CF0951">
            <w:pPr>
              <w:spacing w:line="240" w:lineRule="auto"/>
              <w:jc w:val="both"/>
              <w:rPr>
                <w:rFonts w:ascii="Times New Roman" w:hAnsi="Times New Roman"/>
                <w:color w:val="000000"/>
              </w:rPr>
            </w:pPr>
          </w:p>
          <w:p w14:paraId="4CEE64D3" w14:textId="77777777" w:rsidR="00CF0951" w:rsidRPr="006F3BB1" w:rsidRDefault="00CF0951" w:rsidP="00CF0951">
            <w:pPr>
              <w:spacing w:line="240" w:lineRule="auto"/>
              <w:jc w:val="both"/>
              <w:rPr>
                <w:rFonts w:ascii="Times New Roman" w:hAnsi="Times New Roman"/>
                <w:color w:val="000000"/>
              </w:rPr>
            </w:pPr>
            <w:r w:rsidRPr="006F3BB1">
              <w:rPr>
                <w:rFonts w:ascii="Times New Roman" w:hAnsi="Times New Roman"/>
                <w:color w:val="000000"/>
              </w:rPr>
              <w:t>Zidentyfikowane problemy</w:t>
            </w:r>
          </w:p>
          <w:p w14:paraId="709ECE5D" w14:textId="77777777" w:rsidR="00CF0951" w:rsidRPr="006F3BB1" w:rsidRDefault="00CF0951" w:rsidP="00CF0951">
            <w:pPr>
              <w:spacing w:line="240" w:lineRule="auto"/>
              <w:jc w:val="both"/>
              <w:rPr>
                <w:rFonts w:ascii="Times New Roman" w:hAnsi="Times New Roman"/>
                <w:color w:val="000000"/>
              </w:rPr>
            </w:pPr>
          </w:p>
          <w:p w14:paraId="175FAC37" w14:textId="77777777" w:rsidR="00CF0951" w:rsidRPr="006F3BB1" w:rsidRDefault="00CF0951" w:rsidP="00CF0951">
            <w:pPr>
              <w:pStyle w:val="Akapitzlist"/>
              <w:numPr>
                <w:ilvl w:val="0"/>
                <w:numId w:val="33"/>
              </w:numPr>
              <w:spacing w:line="240" w:lineRule="auto"/>
              <w:jc w:val="both"/>
              <w:rPr>
                <w:rFonts w:ascii="Times New Roman" w:hAnsi="Times New Roman"/>
                <w:color w:val="000000"/>
              </w:rPr>
            </w:pPr>
            <w:r w:rsidRPr="006F3BB1">
              <w:rPr>
                <w:rFonts w:ascii="Times New Roman" w:hAnsi="Times New Roman"/>
                <w:color w:val="000000"/>
              </w:rPr>
              <w:t>Rewizja systemu opłat za odpady</w:t>
            </w:r>
          </w:p>
          <w:p w14:paraId="4C5E7925" w14:textId="58A094EE" w:rsidR="00CF0951" w:rsidRPr="006F3BB1" w:rsidRDefault="003F0740" w:rsidP="00CF0951">
            <w:pPr>
              <w:pStyle w:val="Akapitzlist"/>
              <w:numPr>
                <w:ilvl w:val="0"/>
                <w:numId w:val="34"/>
              </w:numPr>
              <w:spacing w:line="240" w:lineRule="auto"/>
              <w:jc w:val="both"/>
              <w:rPr>
                <w:rFonts w:ascii="Times New Roman" w:hAnsi="Times New Roman"/>
                <w:color w:val="000000"/>
              </w:rPr>
            </w:pPr>
            <w:r>
              <w:rPr>
                <w:rFonts w:ascii="Times New Roman" w:hAnsi="Times New Roman"/>
                <w:color w:val="000000"/>
              </w:rPr>
              <w:t>Potrzeba z</w:t>
            </w:r>
            <w:r w:rsidR="00CF0951">
              <w:rPr>
                <w:rFonts w:ascii="Times New Roman" w:hAnsi="Times New Roman"/>
                <w:color w:val="000000"/>
              </w:rPr>
              <w:t>większeni</w:t>
            </w:r>
            <w:r>
              <w:rPr>
                <w:rFonts w:ascii="Times New Roman" w:hAnsi="Times New Roman"/>
                <w:color w:val="000000"/>
              </w:rPr>
              <w:t>a</w:t>
            </w:r>
            <w:r w:rsidR="00CF0951" w:rsidRPr="006F3BB1">
              <w:rPr>
                <w:rFonts w:ascii="Times New Roman" w:hAnsi="Times New Roman"/>
                <w:color w:val="000000"/>
              </w:rPr>
              <w:t xml:space="preserve"> jakości segregacji</w:t>
            </w:r>
            <w:r w:rsidR="00CF0951">
              <w:rPr>
                <w:rFonts w:ascii="Times New Roman" w:hAnsi="Times New Roman"/>
                <w:color w:val="000000"/>
              </w:rPr>
              <w:t xml:space="preserve"> odpadów komunalnych w powiązaniu z wysokością opłat</w:t>
            </w:r>
            <w:r w:rsidR="00CF0951" w:rsidRPr="006F3BB1">
              <w:rPr>
                <w:rFonts w:ascii="Times New Roman" w:hAnsi="Times New Roman"/>
                <w:color w:val="000000"/>
              </w:rPr>
              <w:t>.</w:t>
            </w:r>
          </w:p>
          <w:p w14:paraId="5F5A5F00" w14:textId="77777777" w:rsidR="00CF0951" w:rsidRPr="006F3BB1" w:rsidRDefault="00CF0951" w:rsidP="00CF0951">
            <w:pPr>
              <w:pStyle w:val="Akapitzlist"/>
              <w:numPr>
                <w:ilvl w:val="0"/>
                <w:numId w:val="34"/>
              </w:numPr>
              <w:spacing w:line="240" w:lineRule="auto"/>
              <w:jc w:val="both"/>
              <w:rPr>
                <w:rFonts w:ascii="Times New Roman" w:hAnsi="Times New Roman"/>
                <w:color w:val="000000"/>
              </w:rPr>
            </w:pPr>
            <w:r>
              <w:rPr>
                <w:rFonts w:ascii="Times New Roman" w:hAnsi="Times New Roman"/>
                <w:color w:val="000000"/>
              </w:rPr>
              <w:t>Konieczność doprecyzowania</w:t>
            </w:r>
            <w:r w:rsidRPr="006F3BB1">
              <w:rPr>
                <w:rFonts w:ascii="Times New Roman" w:hAnsi="Times New Roman"/>
                <w:color w:val="000000"/>
              </w:rPr>
              <w:t xml:space="preserve"> przepi</w:t>
            </w:r>
            <w:r>
              <w:rPr>
                <w:rFonts w:ascii="Times New Roman" w:hAnsi="Times New Roman"/>
                <w:color w:val="000000"/>
              </w:rPr>
              <w:t xml:space="preserve">sów </w:t>
            </w:r>
            <w:r w:rsidRPr="006F3BB1">
              <w:rPr>
                <w:rFonts w:ascii="Times New Roman" w:hAnsi="Times New Roman"/>
                <w:color w:val="000000"/>
              </w:rPr>
              <w:t>ograniczając</w:t>
            </w:r>
            <w:r>
              <w:rPr>
                <w:rFonts w:ascii="Times New Roman" w:hAnsi="Times New Roman"/>
                <w:color w:val="000000"/>
              </w:rPr>
              <w:t>ych</w:t>
            </w:r>
            <w:r w:rsidRPr="006F3BB1">
              <w:rPr>
                <w:rFonts w:ascii="Times New Roman" w:hAnsi="Times New Roman"/>
                <w:color w:val="000000"/>
              </w:rPr>
              <w:t xml:space="preserve"> stosowanie indywidualnego rozliczania opłat w budynkach wielolokalowych. </w:t>
            </w:r>
          </w:p>
          <w:p w14:paraId="28FB65AF" w14:textId="37C14DEF" w:rsidR="00CF0951" w:rsidRPr="006F3BB1" w:rsidRDefault="007E589D" w:rsidP="00CF0951">
            <w:pPr>
              <w:pStyle w:val="Akapitzlist"/>
              <w:numPr>
                <w:ilvl w:val="0"/>
                <w:numId w:val="34"/>
              </w:numPr>
              <w:spacing w:line="240" w:lineRule="auto"/>
              <w:jc w:val="both"/>
              <w:rPr>
                <w:rFonts w:ascii="Times New Roman" w:hAnsi="Times New Roman"/>
                <w:color w:val="000000"/>
              </w:rPr>
            </w:pPr>
            <w:r>
              <w:rPr>
                <w:rFonts w:ascii="Times New Roman" w:hAnsi="Times New Roman"/>
                <w:color w:val="000000"/>
              </w:rPr>
              <w:t xml:space="preserve">Potrzeba </w:t>
            </w:r>
            <w:r w:rsidR="00CF0951">
              <w:rPr>
                <w:rFonts w:ascii="Times New Roman" w:hAnsi="Times New Roman"/>
                <w:color w:val="000000"/>
              </w:rPr>
              <w:t>rozszerzenia</w:t>
            </w:r>
            <w:r w:rsidR="00CF0951" w:rsidRPr="006F3BB1">
              <w:rPr>
                <w:rFonts w:ascii="Times New Roman" w:hAnsi="Times New Roman"/>
                <w:color w:val="000000"/>
              </w:rPr>
              <w:t xml:space="preserve"> zakres</w:t>
            </w:r>
            <w:r w:rsidR="00CF0951">
              <w:rPr>
                <w:rFonts w:ascii="Times New Roman" w:hAnsi="Times New Roman"/>
                <w:color w:val="000000"/>
              </w:rPr>
              <w:t>u</w:t>
            </w:r>
            <w:r w:rsidR="00CF0951" w:rsidRPr="006F3BB1">
              <w:rPr>
                <w:rFonts w:ascii="Times New Roman" w:hAnsi="Times New Roman"/>
                <w:color w:val="000000"/>
              </w:rPr>
              <w:t xml:space="preserve"> ulg za kompostowanie bioodpadów</w:t>
            </w:r>
            <w:r w:rsidR="00CF0951">
              <w:rPr>
                <w:rFonts w:ascii="Times New Roman" w:hAnsi="Times New Roman"/>
                <w:color w:val="000000"/>
              </w:rPr>
              <w:t xml:space="preserve"> u źródła</w:t>
            </w:r>
            <w:r w:rsidR="00CF0951" w:rsidRPr="006F3BB1">
              <w:rPr>
                <w:rFonts w:ascii="Times New Roman" w:hAnsi="Times New Roman"/>
                <w:color w:val="000000"/>
              </w:rPr>
              <w:t>.</w:t>
            </w:r>
          </w:p>
          <w:p w14:paraId="4F78A684" w14:textId="77777777" w:rsidR="00CF0951" w:rsidRPr="006F3BB1" w:rsidRDefault="00CF0951" w:rsidP="00CF0951">
            <w:pPr>
              <w:pStyle w:val="Akapitzlist"/>
              <w:numPr>
                <w:ilvl w:val="0"/>
                <w:numId w:val="34"/>
              </w:numPr>
              <w:spacing w:line="240" w:lineRule="auto"/>
              <w:jc w:val="both"/>
              <w:rPr>
                <w:rFonts w:ascii="Times New Roman" w:hAnsi="Times New Roman"/>
                <w:color w:val="000000"/>
              </w:rPr>
            </w:pPr>
            <w:r>
              <w:rPr>
                <w:rFonts w:ascii="Times New Roman" w:hAnsi="Times New Roman"/>
                <w:color w:val="000000"/>
              </w:rPr>
              <w:t xml:space="preserve">Zwiększenie </w:t>
            </w:r>
            <w:r w:rsidRPr="006F3BB1">
              <w:rPr>
                <w:rFonts w:ascii="Times New Roman" w:hAnsi="Times New Roman"/>
                <w:color w:val="000000"/>
              </w:rPr>
              <w:t>elastycznoś</w:t>
            </w:r>
            <w:r>
              <w:rPr>
                <w:rFonts w:ascii="Times New Roman" w:hAnsi="Times New Roman"/>
                <w:color w:val="000000"/>
              </w:rPr>
              <w:t>ci</w:t>
            </w:r>
            <w:r w:rsidRPr="006F3BB1">
              <w:rPr>
                <w:rFonts w:ascii="Times New Roman" w:hAnsi="Times New Roman"/>
                <w:color w:val="000000"/>
              </w:rPr>
              <w:t xml:space="preserve"> w systemie opłat za gospodarowanie odpadami komunalnymi.</w:t>
            </w:r>
          </w:p>
          <w:p w14:paraId="6298FBC7" w14:textId="70DE2EA3" w:rsidR="00CF0951" w:rsidRPr="006F3BB1" w:rsidRDefault="00CF0951" w:rsidP="00CF0951">
            <w:pPr>
              <w:pStyle w:val="Akapitzlist"/>
              <w:numPr>
                <w:ilvl w:val="0"/>
                <w:numId w:val="34"/>
              </w:numPr>
              <w:spacing w:line="240" w:lineRule="auto"/>
              <w:jc w:val="both"/>
              <w:rPr>
                <w:rFonts w:ascii="Times New Roman" w:hAnsi="Times New Roman"/>
                <w:color w:val="000000"/>
              </w:rPr>
            </w:pPr>
            <w:r>
              <w:rPr>
                <w:rFonts w:ascii="Times New Roman" w:hAnsi="Times New Roman"/>
                <w:color w:val="000000"/>
              </w:rPr>
              <w:t>Doprecyzowanie kwestii</w:t>
            </w:r>
            <w:r w:rsidRPr="006F3BB1">
              <w:rPr>
                <w:rFonts w:ascii="Times New Roman" w:hAnsi="Times New Roman"/>
                <w:color w:val="000000"/>
              </w:rPr>
              <w:t xml:space="preserve"> </w:t>
            </w:r>
            <w:r>
              <w:rPr>
                <w:rFonts w:ascii="Times New Roman" w:hAnsi="Times New Roman"/>
                <w:color w:val="000000"/>
              </w:rPr>
              <w:t>dot</w:t>
            </w:r>
            <w:r w:rsidR="00B40945">
              <w:rPr>
                <w:rFonts w:ascii="Times New Roman" w:hAnsi="Times New Roman"/>
                <w:color w:val="000000"/>
              </w:rPr>
              <w:t>yczących</w:t>
            </w:r>
            <w:r w:rsidRPr="006F3BB1">
              <w:rPr>
                <w:rFonts w:ascii="Times New Roman" w:hAnsi="Times New Roman"/>
                <w:color w:val="000000"/>
              </w:rPr>
              <w:t xml:space="preserve"> zgłaszania zmiany właściciela nieruchomości w kontekście opłat za gospodarowanie odpadami komunalnymi.</w:t>
            </w:r>
          </w:p>
          <w:p w14:paraId="21FFFBBA" w14:textId="77777777" w:rsidR="00CF0951" w:rsidRPr="006F3BB1" w:rsidRDefault="00CF0951" w:rsidP="00CF0951">
            <w:pPr>
              <w:pStyle w:val="Akapitzlist"/>
              <w:spacing w:line="240" w:lineRule="auto"/>
              <w:jc w:val="both"/>
              <w:rPr>
                <w:rFonts w:ascii="Times New Roman" w:hAnsi="Times New Roman"/>
                <w:color w:val="000000"/>
              </w:rPr>
            </w:pPr>
          </w:p>
          <w:p w14:paraId="7468E0C4" w14:textId="77777777" w:rsidR="00CF0951" w:rsidRPr="006F3BB1" w:rsidRDefault="00CF0951" w:rsidP="00CF0951">
            <w:pPr>
              <w:pStyle w:val="Akapitzlist"/>
              <w:numPr>
                <w:ilvl w:val="0"/>
                <w:numId w:val="33"/>
              </w:numPr>
              <w:spacing w:line="240" w:lineRule="auto"/>
              <w:jc w:val="both"/>
              <w:rPr>
                <w:rFonts w:ascii="Times New Roman" w:hAnsi="Times New Roman"/>
                <w:color w:val="000000"/>
              </w:rPr>
            </w:pPr>
            <w:r w:rsidRPr="006F3BB1">
              <w:rPr>
                <w:rFonts w:ascii="Times New Roman" w:hAnsi="Times New Roman"/>
                <w:color w:val="000000"/>
              </w:rPr>
              <w:t>Uszczelnienie systemu gospodarowania odpadami</w:t>
            </w:r>
          </w:p>
          <w:p w14:paraId="7683A301" w14:textId="114AEE9A" w:rsidR="00CF0951" w:rsidRPr="00F721D7" w:rsidRDefault="003F0740" w:rsidP="00CF0951">
            <w:pPr>
              <w:pStyle w:val="Akapitzlist"/>
              <w:numPr>
                <w:ilvl w:val="0"/>
                <w:numId w:val="34"/>
              </w:numPr>
              <w:spacing w:line="240" w:lineRule="auto"/>
              <w:jc w:val="both"/>
              <w:rPr>
                <w:rFonts w:ascii="Times New Roman" w:hAnsi="Times New Roman"/>
                <w:color w:val="000000"/>
              </w:rPr>
            </w:pPr>
            <w:r>
              <w:rPr>
                <w:rFonts w:ascii="Times New Roman" w:hAnsi="Times New Roman"/>
                <w:color w:val="000000"/>
              </w:rPr>
              <w:t>Konieczność wprowadzenia p</w:t>
            </w:r>
            <w:r w:rsidR="00CF0951" w:rsidRPr="00F721D7">
              <w:rPr>
                <w:rFonts w:ascii="Times New Roman" w:hAnsi="Times New Roman"/>
                <w:color w:val="000000"/>
              </w:rPr>
              <w:t>rzepis</w:t>
            </w:r>
            <w:r>
              <w:rPr>
                <w:rFonts w:ascii="Times New Roman" w:hAnsi="Times New Roman"/>
                <w:color w:val="000000"/>
              </w:rPr>
              <w:t>ów</w:t>
            </w:r>
            <w:r w:rsidR="00CF0951" w:rsidRPr="00F721D7">
              <w:rPr>
                <w:rFonts w:ascii="Times New Roman" w:hAnsi="Times New Roman"/>
                <w:color w:val="000000"/>
              </w:rPr>
              <w:t xml:space="preserve"> wspierając</w:t>
            </w:r>
            <w:r>
              <w:rPr>
                <w:rFonts w:ascii="Times New Roman" w:hAnsi="Times New Roman"/>
                <w:color w:val="000000"/>
              </w:rPr>
              <w:t>ych</w:t>
            </w:r>
            <w:r w:rsidR="00CF0951" w:rsidRPr="00F721D7">
              <w:rPr>
                <w:rFonts w:ascii="Times New Roman" w:hAnsi="Times New Roman"/>
                <w:color w:val="000000"/>
              </w:rPr>
              <w:t xml:space="preserve"> wdrożenie ROP.</w:t>
            </w:r>
          </w:p>
          <w:p w14:paraId="33115B78" w14:textId="77777777" w:rsidR="00CF0951" w:rsidRPr="006F3BB1" w:rsidRDefault="00CF0951" w:rsidP="00CF0951">
            <w:pPr>
              <w:pStyle w:val="Akapitzlist"/>
              <w:numPr>
                <w:ilvl w:val="0"/>
                <w:numId w:val="34"/>
              </w:numPr>
              <w:spacing w:line="240" w:lineRule="auto"/>
              <w:jc w:val="both"/>
              <w:rPr>
                <w:rFonts w:ascii="Times New Roman" w:hAnsi="Times New Roman"/>
                <w:color w:val="000000"/>
              </w:rPr>
            </w:pPr>
            <w:r>
              <w:rPr>
                <w:rFonts w:ascii="Times New Roman" w:hAnsi="Times New Roman"/>
                <w:color w:val="000000"/>
              </w:rPr>
              <w:t>Kwestie związane z m</w:t>
            </w:r>
            <w:r w:rsidRPr="006F3BB1">
              <w:rPr>
                <w:rFonts w:ascii="Times New Roman" w:hAnsi="Times New Roman"/>
                <w:color w:val="000000"/>
              </w:rPr>
              <w:t>ożliwości</w:t>
            </w:r>
            <w:r>
              <w:rPr>
                <w:rFonts w:ascii="Times New Roman" w:hAnsi="Times New Roman"/>
                <w:color w:val="000000"/>
              </w:rPr>
              <w:t>ą</w:t>
            </w:r>
            <w:r w:rsidRPr="006F3BB1">
              <w:rPr>
                <w:rFonts w:ascii="Times New Roman" w:hAnsi="Times New Roman"/>
                <w:color w:val="000000"/>
              </w:rPr>
              <w:t xml:space="preserve"> wyłączania się nieruchomości letniskowych z systemu gminnego. </w:t>
            </w:r>
          </w:p>
          <w:p w14:paraId="3BEED90B" w14:textId="77777777" w:rsidR="00CF0951" w:rsidRPr="006F3BB1" w:rsidRDefault="00CF0951" w:rsidP="00CF0951">
            <w:pPr>
              <w:pStyle w:val="Akapitzlist"/>
              <w:numPr>
                <w:ilvl w:val="0"/>
                <w:numId w:val="34"/>
              </w:numPr>
              <w:jc w:val="both"/>
              <w:rPr>
                <w:rFonts w:ascii="Times New Roman" w:hAnsi="Times New Roman"/>
                <w:color w:val="000000"/>
              </w:rPr>
            </w:pPr>
            <w:r>
              <w:rPr>
                <w:rFonts w:ascii="Times New Roman" w:hAnsi="Times New Roman"/>
                <w:color w:val="000000"/>
              </w:rPr>
              <w:t>Doprecyzowanie</w:t>
            </w:r>
            <w:r w:rsidRPr="006F3BB1">
              <w:rPr>
                <w:rFonts w:ascii="Times New Roman" w:hAnsi="Times New Roman"/>
                <w:color w:val="000000"/>
              </w:rPr>
              <w:t xml:space="preserve"> zasad naliczania podwyższonej opłaty za nieselektywne zbieranie odpadów komunalnych.</w:t>
            </w:r>
          </w:p>
          <w:p w14:paraId="55095BA7" w14:textId="2E82B9C0" w:rsidR="00CF0951" w:rsidRPr="006F3BB1" w:rsidRDefault="00DA09AB" w:rsidP="00CF0951">
            <w:pPr>
              <w:pStyle w:val="Akapitzlist"/>
              <w:numPr>
                <w:ilvl w:val="0"/>
                <w:numId w:val="34"/>
              </w:numPr>
              <w:jc w:val="both"/>
              <w:rPr>
                <w:rFonts w:ascii="Times New Roman" w:hAnsi="Times New Roman"/>
                <w:color w:val="000000"/>
              </w:rPr>
            </w:pPr>
            <w:r>
              <w:rPr>
                <w:rFonts w:ascii="Times New Roman" w:hAnsi="Times New Roman"/>
                <w:color w:val="000000"/>
              </w:rPr>
              <w:t>Luka w</w:t>
            </w:r>
            <w:r w:rsidR="00CF0951" w:rsidRPr="006F3BB1">
              <w:rPr>
                <w:rFonts w:ascii="Times New Roman" w:hAnsi="Times New Roman"/>
                <w:color w:val="000000"/>
              </w:rPr>
              <w:t xml:space="preserve"> system</w:t>
            </w:r>
            <w:r>
              <w:rPr>
                <w:rFonts w:ascii="Times New Roman" w:hAnsi="Times New Roman"/>
                <w:color w:val="000000"/>
              </w:rPr>
              <w:t>ie</w:t>
            </w:r>
            <w:r w:rsidR="00CF0951" w:rsidRPr="006F3BB1">
              <w:rPr>
                <w:rFonts w:ascii="Times New Roman" w:hAnsi="Times New Roman"/>
                <w:color w:val="000000"/>
              </w:rPr>
              <w:t xml:space="preserve"> opłat za gospodarowanie odpadami komunalnymi w przypadku unieważnienia uchwały określającej stawki opłat.</w:t>
            </w:r>
          </w:p>
          <w:p w14:paraId="630DFBA5" w14:textId="0EA67437" w:rsidR="00CF0951" w:rsidRPr="006F3BB1" w:rsidRDefault="003F0740" w:rsidP="00CF0951">
            <w:pPr>
              <w:pStyle w:val="Akapitzlist"/>
              <w:numPr>
                <w:ilvl w:val="0"/>
                <w:numId w:val="34"/>
              </w:numPr>
              <w:spacing w:line="240" w:lineRule="auto"/>
              <w:jc w:val="both"/>
              <w:rPr>
                <w:rFonts w:ascii="Times New Roman" w:hAnsi="Times New Roman"/>
                <w:color w:val="000000"/>
              </w:rPr>
            </w:pPr>
            <w:r>
              <w:rPr>
                <w:rFonts w:ascii="Times New Roman" w:hAnsi="Times New Roman"/>
                <w:color w:val="000000"/>
              </w:rPr>
              <w:t>Zapewnienie odpowiednich n</w:t>
            </w:r>
            <w:r w:rsidR="00CF0951" w:rsidRPr="006F3BB1">
              <w:rPr>
                <w:rFonts w:ascii="Times New Roman" w:hAnsi="Times New Roman"/>
                <w:color w:val="000000"/>
              </w:rPr>
              <w:t>arzędzi do weryfikacji poprawności złożonych deklaracji.</w:t>
            </w:r>
          </w:p>
          <w:p w14:paraId="2A7BCAF3" w14:textId="77777777" w:rsidR="00CF0951" w:rsidRPr="006F3BB1" w:rsidRDefault="00CF0951" w:rsidP="00CF0951">
            <w:pPr>
              <w:pStyle w:val="Akapitzlist"/>
              <w:numPr>
                <w:ilvl w:val="0"/>
                <w:numId w:val="34"/>
              </w:numPr>
              <w:spacing w:line="240" w:lineRule="auto"/>
              <w:jc w:val="both"/>
              <w:rPr>
                <w:rFonts w:ascii="Times New Roman" w:hAnsi="Times New Roman"/>
                <w:color w:val="000000"/>
              </w:rPr>
            </w:pPr>
            <w:r w:rsidRPr="006F3BB1">
              <w:rPr>
                <w:rFonts w:ascii="Times New Roman" w:hAnsi="Times New Roman"/>
                <w:color w:val="000000"/>
              </w:rPr>
              <w:t xml:space="preserve">Trudności w egzekwowaniu właściwej segregacji odpadów i nałożeniu opłaty podwyższonej za gospodarowanie odpadami komunalnymi. </w:t>
            </w:r>
          </w:p>
          <w:p w14:paraId="6D21D02B" w14:textId="77777777" w:rsidR="00241030" w:rsidRPr="006F3BB1" w:rsidRDefault="00241030" w:rsidP="00CF0951">
            <w:pPr>
              <w:pStyle w:val="Akapitzlist"/>
              <w:spacing w:line="240" w:lineRule="auto"/>
              <w:jc w:val="both"/>
              <w:rPr>
                <w:rFonts w:ascii="Times New Roman" w:hAnsi="Times New Roman"/>
                <w:color w:val="000000"/>
              </w:rPr>
            </w:pPr>
          </w:p>
          <w:p w14:paraId="3F0139FD" w14:textId="77777777" w:rsidR="00CF0951" w:rsidRPr="006F3BB1" w:rsidRDefault="00CF0951" w:rsidP="00CF0951">
            <w:pPr>
              <w:pStyle w:val="Akapitzlist"/>
              <w:numPr>
                <w:ilvl w:val="0"/>
                <w:numId w:val="33"/>
              </w:numPr>
              <w:spacing w:line="240" w:lineRule="auto"/>
              <w:jc w:val="both"/>
              <w:rPr>
                <w:rFonts w:ascii="Times New Roman" w:hAnsi="Times New Roman"/>
                <w:color w:val="000000"/>
              </w:rPr>
            </w:pPr>
            <w:r w:rsidRPr="006F3BB1">
              <w:rPr>
                <w:rFonts w:ascii="Times New Roman" w:hAnsi="Times New Roman"/>
                <w:color w:val="000000"/>
              </w:rPr>
              <w:t>Obowiązki sprawozdawcze i ich skutki</w:t>
            </w:r>
          </w:p>
          <w:p w14:paraId="2D1A6F9C" w14:textId="5A4E4757" w:rsidR="00CF0951" w:rsidRPr="006F3BB1" w:rsidRDefault="003F0740" w:rsidP="00CF0951">
            <w:pPr>
              <w:pStyle w:val="Akapitzlist"/>
              <w:numPr>
                <w:ilvl w:val="0"/>
                <w:numId w:val="34"/>
              </w:numPr>
              <w:spacing w:line="240" w:lineRule="auto"/>
              <w:jc w:val="both"/>
              <w:rPr>
                <w:rFonts w:ascii="Times New Roman" w:hAnsi="Times New Roman"/>
                <w:color w:val="000000"/>
              </w:rPr>
            </w:pPr>
            <w:r>
              <w:rPr>
                <w:rFonts w:ascii="Times New Roman" w:hAnsi="Times New Roman"/>
                <w:color w:val="000000"/>
              </w:rPr>
              <w:t>Konieczność d</w:t>
            </w:r>
            <w:r w:rsidR="00CF0951">
              <w:rPr>
                <w:rFonts w:ascii="Times New Roman" w:hAnsi="Times New Roman"/>
                <w:color w:val="000000"/>
              </w:rPr>
              <w:t>o</w:t>
            </w:r>
            <w:r w:rsidR="00CF0951" w:rsidRPr="006F3BB1">
              <w:rPr>
                <w:rFonts w:ascii="Times New Roman" w:hAnsi="Times New Roman"/>
                <w:color w:val="000000"/>
              </w:rPr>
              <w:t>precyz</w:t>
            </w:r>
            <w:r w:rsidR="00CF0951">
              <w:rPr>
                <w:rFonts w:ascii="Times New Roman" w:hAnsi="Times New Roman"/>
                <w:color w:val="000000"/>
              </w:rPr>
              <w:t>owani</w:t>
            </w:r>
            <w:r>
              <w:rPr>
                <w:rFonts w:ascii="Times New Roman" w:hAnsi="Times New Roman"/>
                <w:color w:val="000000"/>
              </w:rPr>
              <w:t>a</w:t>
            </w:r>
            <w:r w:rsidR="00CF0951" w:rsidRPr="006F3BB1">
              <w:rPr>
                <w:rFonts w:ascii="Times New Roman" w:hAnsi="Times New Roman"/>
                <w:color w:val="000000"/>
              </w:rPr>
              <w:t xml:space="preserve"> przepis</w:t>
            </w:r>
            <w:r w:rsidR="00CF0951">
              <w:rPr>
                <w:rFonts w:ascii="Times New Roman" w:hAnsi="Times New Roman"/>
                <w:color w:val="000000"/>
              </w:rPr>
              <w:t>ów</w:t>
            </w:r>
            <w:r w:rsidR="00CF0951" w:rsidRPr="006F3BB1">
              <w:rPr>
                <w:rFonts w:ascii="Times New Roman" w:hAnsi="Times New Roman"/>
                <w:color w:val="000000"/>
              </w:rPr>
              <w:t xml:space="preserve"> dotycząc</w:t>
            </w:r>
            <w:r w:rsidR="00CF0951">
              <w:rPr>
                <w:rFonts w:ascii="Times New Roman" w:hAnsi="Times New Roman"/>
                <w:color w:val="000000"/>
              </w:rPr>
              <w:t>ych</w:t>
            </w:r>
            <w:r w:rsidR="00CF0951" w:rsidRPr="006F3BB1">
              <w:rPr>
                <w:rFonts w:ascii="Times New Roman" w:hAnsi="Times New Roman"/>
                <w:color w:val="000000"/>
              </w:rPr>
              <w:t xml:space="preserve"> raportowania. </w:t>
            </w:r>
          </w:p>
          <w:p w14:paraId="6A387F33" w14:textId="21364A65" w:rsidR="00CF0951" w:rsidRDefault="003F0740" w:rsidP="00CF0951">
            <w:pPr>
              <w:pStyle w:val="Akapitzlist"/>
              <w:numPr>
                <w:ilvl w:val="0"/>
                <w:numId w:val="34"/>
              </w:numPr>
              <w:spacing w:line="240" w:lineRule="auto"/>
              <w:jc w:val="both"/>
              <w:rPr>
                <w:rFonts w:ascii="Times New Roman" w:hAnsi="Times New Roman"/>
                <w:color w:val="000000"/>
              </w:rPr>
            </w:pPr>
            <w:r>
              <w:rPr>
                <w:rFonts w:ascii="Times New Roman" w:hAnsi="Times New Roman"/>
                <w:color w:val="000000"/>
              </w:rPr>
              <w:t>Zmiany dotyczące n</w:t>
            </w:r>
            <w:r w:rsidR="00CF0951" w:rsidRPr="006F3BB1">
              <w:rPr>
                <w:rFonts w:ascii="Times New Roman" w:hAnsi="Times New Roman"/>
                <w:color w:val="000000"/>
              </w:rPr>
              <w:t>admiern</w:t>
            </w:r>
            <w:r w:rsidR="007E589D">
              <w:rPr>
                <w:rFonts w:ascii="Times New Roman" w:hAnsi="Times New Roman"/>
                <w:color w:val="000000"/>
              </w:rPr>
              <w:t>ej</w:t>
            </w:r>
            <w:r w:rsidR="00CF0951" w:rsidRPr="006F3BB1">
              <w:rPr>
                <w:rFonts w:ascii="Times New Roman" w:hAnsi="Times New Roman"/>
                <w:color w:val="000000"/>
              </w:rPr>
              <w:t xml:space="preserve"> restrykcyjnoś</w:t>
            </w:r>
            <w:r w:rsidR="007E589D">
              <w:rPr>
                <w:rFonts w:ascii="Times New Roman" w:hAnsi="Times New Roman"/>
                <w:color w:val="000000"/>
              </w:rPr>
              <w:t>ci</w:t>
            </w:r>
            <w:r w:rsidR="00CF0951" w:rsidRPr="006F3BB1">
              <w:rPr>
                <w:rFonts w:ascii="Times New Roman" w:hAnsi="Times New Roman"/>
                <w:color w:val="000000"/>
              </w:rPr>
              <w:t xml:space="preserve"> kar za nieterminowe złożenie sprawozdania.</w:t>
            </w:r>
          </w:p>
          <w:p w14:paraId="1474A4F7" w14:textId="77777777" w:rsidR="00CF0951" w:rsidRPr="006F3BB1" w:rsidRDefault="00CF0951" w:rsidP="00CF0951">
            <w:pPr>
              <w:pStyle w:val="Akapitzlist"/>
              <w:spacing w:line="240" w:lineRule="auto"/>
              <w:jc w:val="both"/>
              <w:rPr>
                <w:rFonts w:ascii="Times New Roman" w:hAnsi="Times New Roman"/>
                <w:color w:val="000000"/>
              </w:rPr>
            </w:pPr>
          </w:p>
          <w:p w14:paraId="59E95E9D" w14:textId="77777777" w:rsidR="00CF0951" w:rsidRPr="006F3BB1" w:rsidRDefault="00CF0951" w:rsidP="00CF0951">
            <w:pPr>
              <w:pStyle w:val="Akapitzlist"/>
              <w:numPr>
                <w:ilvl w:val="0"/>
                <w:numId w:val="33"/>
              </w:numPr>
              <w:spacing w:line="240" w:lineRule="auto"/>
              <w:jc w:val="both"/>
              <w:rPr>
                <w:rFonts w:ascii="Times New Roman" w:hAnsi="Times New Roman"/>
                <w:color w:val="000000"/>
              </w:rPr>
            </w:pPr>
            <w:r w:rsidRPr="006F3BB1">
              <w:rPr>
                <w:rFonts w:ascii="Times New Roman" w:hAnsi="Times New Roman"/>
                <w:color w:val="000000"/>
              </w:rPr>
              <w:t>Usprawnienie działania Punktów Selektywnej Zbiórki Odpadów Komunalnych (PSZOK)</w:t>
            </w:r>
          </w:p>
          <w:p w14:paraId="68DF806E" w14:textId="77777777" w:rsidR="00CF0951" w:rsidRDefault="00CF0951" w:rsidP="00CF0951">
            <w:pPr>
              <w:pStyle w:val="Akapitzlist"/>
              <w:numPr>
                <w:ilvl w:val="0"/>
                <w:numId w:val="34"/>
              </w:numPr>
              <w:spacing w:line="240" w:lineRule="auto"/>
              <w:jc w:val="both"/>
              <w:rPr>
                <w:rFonts w:ascii="Times New Roman" w:hAnsi="Times New Roman"/>
                <w:color w:val="000000"/>
              </w:rPr>
            </w:pPr>
            <w:r>
              <w:rPr>
                <w:rFonts w:ascii="Times New Roman" w:hAnsi="Times New Roman"/>
                <w:color w:val="000000"/>
              </w:rPr>
              <w:t xml:space="preserve">Rozszerzenie </w:t>
            </w:r>
            <w:r w:rsidRPr="006F3BB1">
              <w:rPr>
                <w:rFonts w:ascii="Times New Roman" w:hAnsi="Times New Roman"/>
                <w:color w:val="000000"/>
              </w:rPr>
              <w:t>katalog</w:t>
            </w:r>
            <w:r>
              <w:rPr>
                <w:rFonts w:ascii="Times New Roman" w:hAnsi="Times New Roman"/>
                <w:color w:val="000000"/>
              </w:rPr>
              <w:t>u</w:t>
            </w:r>
            <w:r w:rsidRPr="006F3BB1">
              <w:rPr>
                <w:rFonts w:ascii="Times New Roman" w:hAnsi="Times New Roman"/>
                <w:color w:val="000000"/>
              </w:rPr>
              <w:t xml:space="preserve"> usług świadczonych przez PSZOK-i. </w:t>
            </w:r>
          </w:p>
          <w:p w14:paraId="5827D0C0" w14:textId="2631044C" w:rsidR="003F0740" w:rsidRPr="00241030" w:rsidRDefault="003F0740" w:rsidP="00241030">
            <w:pPr>
              <w:pStyle w:val="Akapitzlist"/>
              <w:numPr>
                <w:ilvl w:val="0"/>
                <w:numId w:val="34"/>
              </w:numPr>
              <w:spacing w:line="240" w:lineRule="auto"/>
              <w:jc w:val="both"/>
              <w:rPr>
                <w:rFonts w:ascii="Times New Roman" w:hAnsi="Times New Roman"/>
                <w:color w:val="000000"/>
              </w:rPr>
            </w:pPr>
            <w:r>
              <w:rPr>
                <w:rFonts w:ascii="Times New Roman" w:hAnsi="Times New Roman"/>
                <w:color w:val="000000"/>
              </w:rPr>
              <w:t>Zw</w:t>
            </w:r>
            <w:r w:rsidR="00CF0951" w:rsidRPr="005E2922">
              <w:rPr>
                <w:rFonts w:ascii="Times New Roman" w:hAnsi="Times New Roman"/>
                <w:color w:val="000000"/>
              </w:rPr>
              <w:t>iększ</w:t>
            </w:r>
            <w:r>
              <w:rPr>
                <w:rFonts w:ascii="Times New Roman" w:hAnsi="Times New Roman"/>
                <w:color w:val="000000"/>
              </w:rPr>
              <w:t>enie</w:t>
            </w:r>
            <w:r w:rsidR="00CF0951" w:rsidRPr="005E2922">
              <w:rPr>
                <w:rFonts w:ascii="Times New Roman" w:hAnsi="Times New Roman"/>
                <w:color w:val="000000"/>
              </w:rPr>
              <w:t xml:space="preserve"> dostępnoś</w:t>
            </w:r>
            <w:r>
              <w:rPr>
                <w:rFonts w:ascii="Times New Roman" w:hAnsi="Times New Roman"/>
                <w:color w:val="000000"/>
              </w:rPr>
              <w:t>ci</w:t>
            </w:r>
            <w:r w:rsidR="00CF0951" w:rsidRPr="005E2922">
              <w:rPr>
                <w:rFonts w:ascii="Times New Roman" w:hAnsi="Times New Roman"/>
                <w:color w:val="000000"/>
              </w:rPr>
              <w:t xml:space="preserve"> PSZOK-ów. </w:t>
            </w:r>
          </w:p>
        </w:tc>
      </w:tr>
      <w:tr w:rsidR="006A701A" w:rsidRPr="000D5A26" w14:paraId="6E8429FE" w14:textId="77777777" w:rsidTr="00676C8D">
        <w:trPr>
          <w:gridAfter w:val="1"/>
          <w:wAfter w:w="10" w:type="dxa"/>
          <w:trHeight w:val="142"/>
        </w:trPr>
        <w:tc>
          <w:tcPr>
            <w:tcW w:w="10937" w:type="dxa"/>
            <w:gridSpan w:val="29"/>
            <w:shd w:val="clear" w:color="auto" w:fill="99CCFF"/>
            <w:vAlign w:val="center"/>
          </w:tcPr>
          <w:p w14:paraId="76EFF483" w14:textId="77777777" w:rsidR="006A701A" w:rsidRPr="006F3BB1" w:rsidRDefault="0013216E" w:rsidP="006F3BB1">
            <w:pPr>
              <w:numPr>
                <w:ilvl w:val="0"/>
                <w:numId w:val="3"/>
              </w:numPr>
              <w:spacing w:line="240" w:lineRule="auto"/>
              <w:ind w:left="318" w:hanging="284"/>
              <w:jc w:val="both"/>
              <w:rPr>
                <w:rFonts w:ascii="Times New Roman" w:hAnsi="Times New Roman"/>
                <w:b/>
                <w:color w:val="000000"/>
              </w:rPr>
            </w:pPr>
            <w:r w:rsidRPr="006F3BB1">
              <w:rPr>
                <w:rFonts w:ascii="Times New Roman" w:hAnsi="Times New Roman"/>
                <w:b/>
                <w:color w:val="000000"/>
                <w:spacing w:val="-2"/>
              </w:rPr>
              <w:t>Rekomendowane rozwiązanie, w tym planowane narzędzia interwencji, i oczekiwany efekt</w:t>
            </w:r>
          </w:p>
        </w:tc>
      </w:tr>
      <w:tr w:rsidR="00CF0951" w:rsidRPr="000D5A26" w14:paraId="1C6658FE" w14:textId="77777777" w:rsidTr="00676C8D">
        <w:trPr>
          <w:gridAfter w:val="1"/>
          <w:wAfter w:w="10" w:type="dxa"/>
          <w:trHeight w:val="142"/>
        </w:trPr>
        <w:tc>
          <w:tcPr>
            <w:tcW w:w="10937" w:type="dxa"/>
            <w:gridSpan w:val="29"/>
          </w:tcPr>
          <w:p w14:paraId="3BAB3BB9" w14:textId="6D2FAD55" w:rsidR="00CF0951" w:rsidRPr="006F3BB1" w:rsidRDefault="00CF0951" w:rsidP="00460AD9">
            <w:pPr>
              <w:spacing w:line="240" w:lineRule="auto"/>
              <w:jc w:val="both"/>
              <w:rPr>
                <w:rFonts w:ascii="Times New Roman" w:hAnsi="Times New Roman"/>
                <w:color w:val="000000"/>
                <w:spacing w:val="-2"/>
              </w:rPr>
            </w:pPr>
            <w:r w:rsidRPr="006F3BB1">
              <w:rPr>
                <w:rFonts w:ascii="Times New Roman" w:hAnsi="Times New Roman"/>
                <w:color w:val="000000"/>
                <w:spacing w:val="-2"/>
              </w:rPr>
              <w:t xml:space="preserve">Rekomendowane rozwiązania stanowią odpowiedź na zidentyfikowane problemy wynikające z dotychczasowego funkcjonowania systemu gospodarowania odpadami komunalnymi. Proponowane zmiany mają na celu zwiększenie skuteczności egzekwowania obowiązków w zakresie selektywnej zbiórki, uszczelnienie systemu opłat oraz dostosowanie przepisów do wymogów unijnych i krajowych strategii gospodarki odpadami. Przewidziane narzędzia interwencji zapewnią </w:t>
            </w:r>
            <w:r w:rsidRPr="006F3BB1">
              <w:rPr>
                <w:rFonts w:ascii="Times New Roman" w:hAnsi="Times New Roman"/>
                <w:color w:val="000000"/>
                <w:spacing w:val="-2"/>
              </w:rPr>
              <w:lastRenderedPageBreak/>
              <w:t>gminom skuteczniejsze mechanizmy nadzoru i kontroli, a także stworzą warunki do sprawiedliwego podziału kosztów gospodarki odpadami. Oczekiwanym efektem proponowanych zmian jest wzrost poziomu</w:t>
            </w:r>
            <w:r w:rsidR="00C43575">
              <w:rPr>
                <w:rFonts w:ascii="Times New Roman" w:hAnsi="Times New Roman"/>
                <w:color w:val="000000"/>
                <w:spacing w:val="-2"/>
              </w:rPr>
              <w:t xml:space="preserve"> przygotowania do ponownego użycia i</w:t>
            </w:r>
            <w:r w:rsidRPr="006F3BB1">
              <w:rPr>
                <w:rFonts w:ascii="Times New Roman" w:hAnsi="Times New Roman"/>
                <w:color w:val="000000"/>
                <w:spacing w:val="-2"/>
              </w:rPr>
              <w:t xml:space="preserve"> recyklingu oraz poprawa efektywności i transparentności systemu gospodarowania odpadami, przy jednoczesnym zapewnieniu ochrony interesów mieszkańców oraz jednostek samorządu terytorialnego. Nowe przepisy przewidują zmiany w funkcjonowaniu systemu gospodarowania odpadami na poziomie gminnym, w szczególności:</w:t>
            </w:r>
          </w:p>
          <w:p w14:paraId="331EFA2E" w14:textId="6AFCB161" w:rsidR="00CF0951" w:rsidRPr="003C5D25" w:rsidRDefault="00CF0951" w:rsidP="003A4FD8">
            <w:pPr>
              <w:pStyle w:val="Akapitzlist"/>
              <w:numPr>
                <w:ilvl w:val="0"/>
                <w:numId w:val="40"/>
              </w:numPr>
              <w:spacing w:line="240" w:lineRule="auto"/>
              <w:jc w:val="both"/>
              <w:rPr>
                <w:rFonts w:ascii="Times New Roman" w:hAnsi="Times New Roman"/>
                <w:color w:val="000000"/>
                <w:spacing w:val="-2"/>
              </w:rPr>
            </w:pPr>
            <w:r w:rsidRPr="006F3BB1">
              <w:rPr>
                <w:rFonts w:ascii="Times New Roman" w:hAnsi="Times New Roman"/>
                <w:color w:val="000000"/>
                <w:spacing w:val="-2"/>
              </w:rPr>
              <w:t xml:space="preserve">Umożliwienie gminom różnicowania wysokości opłat za gospodarowanie odpadami komunalnymi na podstawie masy odpadów oraz jakości ich segregacji, przy jednoczesnym zapewnieniu technicznych możliwości przypisania </w:t>
            </w:r>
            <w:r w:rsidR="00A12C1F">
              <w:rPr>
                <w:rFonts w:ascii="Times New Roman" w:hAnsi="Times New Roman"/>
                <w:color w:val="000000"/>
                <w:spacing w:val="-2"/>
              </w:rPr>
              <w:t xml:space="preserve">jakości i </w:t>
            </w:r>
            <w:r w:rsidRPr="006F3BB1">
              <w:rPr>
                <w:rFonts w:ascii="Times New Roman" w:hAnsi="Times New Roman"/>
                <w:color w:val="000000"/>
                <w:spacing w:val="-2"/>
              </w:rPr>
              <w:t>ilości wytworzonych odpadów do poszczególnych lokali</w:t>
            </w:r>
            <w:r w:rsidR="00A12C1F">
              <w:rPr>
                <w:rFonts w:ascii="Times New Roman" w:hAnsi="Times New Roman"/>
                <w:color w:val="000000"/>
                <w:spacing w:val="-2"/>
              </w:rPr>
              <w:t xml:space="preserve"> w zabudowie wielorodzinnej</w:t>
            </w:r>
            <w:r w:rsidRPr="006F3BB1">
              <w:rPr>
                <w:rFonts w:ascii="Times New Roman" w:hAnsi="Times New Roman"/>
                <w:color w:val="000000"/>
                <w:spacing w:val="-2"/>
              </w:rPr>
              <w:t xml:space="preserve"> zachęci mieszkańców do dokładniejszej segregacji odpadów, a także pozwoli na sprawiedliwy podział kosztów zgodnie z rzeczywistą masą wytwarzanych odpadów </w:t>
            </w:r>
            <w:r w:rsidR="00A12C1F">
              <w:rPr>
                <w:rFonts w:ascii="Times New Roman" w:hAnsi="Times New Roman"/>
                <w:color w:val="000000"/>
                <w:spacing w:val="-2"/>
              </w:rPr>
              <w:t>w poszczególnych lokalach</w:t>
            </w:r>
            <w:r w:rsidRPr="006F3BB1">
              <w:rPr>
                <w:rFonts w:ascii="Times New Roman" w:hAnsi="Times New Roman"/>
                <w:color w:val="000000"/>
                <w:spacing w:val="-2"/>
              </w:rPr>
              <w:t xml:space="preserve">. </w:t>
            </w:r>
            <w:r w:rsidR="00654CFE">
              <w:rPr>
                <w:rFonts w:ascii="Times New Roman" w:hAnsi="Times New Roman"/>
                <w:color w:val="000000"/>
                <w:spacing w:val="-2"/>
              </w:rPr>
              <w:t>Należy zauważyć, że</w:t>
            </w:r>
            <w:r w:rsidR="00BB6538">
              <w:rPr>
                <w:rFonts w:ascii="Times New Roman" w:hAnsi="Times New Roman"/>
                <w:color w:val="000000"/>
                <w:spacing w:val="-2"/>
              </w:rPr>
              <w:t xml:space="preserve"> powyższa propozycja stanowi dopełnienie już wprowadzonych w 2021 r. przepisów dotyczących </w:t>
            </w:r>
            <w:r w:rsidR="00BB6538" w:rsidRPr="00BB6538">
              <w:rPr>
                <w:rFonts w:ascii="Times New Roman" w:hAnsi="Times New Roman"/>
                <w:color w:val="000000"/>
                <w:spacing w:val="-2"/>
              </w:rPr>
              <w:t xml:space="preserve">możliwości </w:t>
            </w:r>
            <w:r w:rsidR="00BB6538">
              <w:rPr>
                <w:rFonts w:ascii="Times New Roman" w:hAnsi="Times New Roman"/>
                <w:color w:val="000000"/>
                <w:spacing w:val="-2"/>
              </w:rPr>
              <w:t xml:space="preserve">indywidualnego rozliczania mieszkańców </w:t>
            </w:r>
            <w:r w:rsidR="00BB6538" w:rsidRPr="00BB6538">
              <w:rPr>
                <w:rFonts w:ascii="Times New Roman" w:hAnsi="Times New Roman"/>
                <w:color w:val="000000"/>
                <w:spacing w:val="-2"/>
              </w:rPr>
              <w:t xml:space="preserve">w </w:t>
            </w:r>
            <w:r w:rsidR="00BB6538">
              <w:rPr>
                <w:rFonts w:ascii="Times New Roman" w:hAnsi="Times New Roman"/>
                <w:color w:val="000000"/>
                <w:spacing w:val="-2"/>
              </w:rPr>
              <w:t xml:space="preserve">zabudowie </w:t>
            </w:r>
            <w:r w:rsidR="00BB6538" w:rsidRPr="00BB6538">
              <w:rPr>
                <w:rFonts w:ascii="Times New Roman" w:hAnsi="Times New Roman"/>
                <w:color w:val="000000"/>
                <w:spacing w:val="-2"/>
              </w:rPr>
              <w:t>wielolokalow</w:t>
            </w:r>
            <w:r w:rsidR="00BB6538">
              <w:rPr>
                <w:rFonts w:ascii="Times New Roman" w:hAnsi="Times New Roman"/>
                <w:color w:val="000000"/>
                <w:spacing w:val="-2"/>
              </w:rPr>
              <w:t>ej (</w:t>
            </w:r>
            <w:r w:rsidR="00BB6538" w:rsidRPr="00BB6538">
              <w:rPr>
                <w:rFonts w:ascii="Times New Roman" w:hAnsi="Times New Roman"/>
                <w:color w:val="000000"/>
                <w:spacing w:val="-2"/>
              </w:rPr>
              <w:t>w art. 2a ust. 1</w:t>
            </w:r>
            <w:r w:rsidR="00BB6538">
              <w:rPr>
                <w:rFonts w:ascii="Times New Roman" w:hAnsi="Times New Roman"/>
                <w:color w:val="000000"/>
                <w:spacing w:val="-2"/>
              </w:rPr>
              <w:t xml:space="preserve">). Już wówczas wskazano możliwość przyjęcia rozwiązań pozwalających na </w:t>
            </w:r>
            <w:r w:rsidR="00BB6538" w:rsidRPr="00BB6538">
              <w:rPr>
                <w:rFonts w:ascii="Times New Roman" w:hAnsi="Times New Roman"/>
                <w:color w:val="000000"/>
                <w:spacing w:val="-2"/>
              </w:rPr>
              <w:t>identyfikacj</w:t>
            </w:r>
            <w:r w:rsidR="00BB6538">
              <w:rPr>
                <w:rFonts w:ascii="Times New Roman" w:hAnsi="Times New Roman"/>
                <w:color w:val="000000"/>
                <w:spacing w:val="-2"/>
              </w:rPr>
              <w:t>ę</w:t>
            </w:r>
            <w:r w:rsidR="00BB6538" w:rsidRPr="00BB6538">
              <w:rPr>
                <w:rFonts w:ascii="Times New Roman" w:hAnsi="Times New Roman"/>
                <w:color w:val="000000"/>
                <w:spacing w:val="-2"/>
              </w:rPr>
              <w:t xml:space="preserve"> odpadów komunalnych wytwarzanych w poszczególnych lokalach w budynkach wielolokalowych</w:t>
            </w:r>
            <w:r w:rsidR="00BB6538">
              <w:rPr>
                <w:rFonts w:ascii="Times New Roman" w:hAnsi="Times New Roman"/>
                <w:color w:val="000000"/>
                <w:spacing w:val="-2"/>
              </w:rPr>
              <w:t xml:space="preserve">. </w:t>
            </w:r>
            <w:r w:rsidR="00AD6F5A" w:rsidRPr="003C5D25">
              <w:rPr>
                <w:rFonts w:ascii="Times New Roman" w:hAnsi="Times New Roman"/>
                <w:color w:val="000000"/>
                <w:spacing w:val="-2"/>
              </w:rPr>
              <w:t xml:space="preserve">Tym samym dane pojęcie jest stosowane i ma ustalone znaczenie legalne. </w:t>
            </w:r>
            <w:r w:rsidR="00654CFE">
              <w:rPr>
                <w:rFonts w:ascii="Times New Roman" w:hAnsi="Times New Roman"/>
                <w:color w:val="000000"/>
                <w:spacing w:val="-2"/>
              </w:rPr>
              <w:t xml:space="preserve">Technologie </w:t>
            </w:r>
            <w:r w:rsidR="00BB6538">
              <w:rPr>
                <w:rFonts w:ascii="Times New Roman" w:hAnsi="Times New Roman"/>
                <w:color w:val="000000"/>
                <w:spacing w:val="-2"/>
              </w:rPr>
              <w:t>te</w:t>
            </w:r>
            <w:r w:rsidR="00654CFE">
              <w:rPr>
                <w:rFonts w:ascii="Times New Roman" w:hAnsi="Times New Roman"/>
                <w:color w:val="000000"/>
                <w:spacing w:val="-2"/>
              </w:rPr>
              <w:t xml:space="preserve"> stale się rozwijają i nie </w:t>
            </w:r>
            <w:r w:rsidR="00BB6538">
              <w:rPr>
                <w:rFonts w:ascii="Times New Roman" w:hAnsi="Times New Roman"/>
                <w:color w:val="000000"/>
                <w:spacing w:val="-2"/>
              </w:rPr>
              <w:t>stanowią</w:t>
            </w:r>
            <w:r w:rsidR="00654CFE">
              <w:rPr>
                <w:rFonts w:ascii="Times New Roman" w:hAnsi="Times New Roman"/>
                <w:color w:val="000000"/>
                <w:spacing w:val="-2"/>
              </w:rPr>
              <w:t xml:space="preserve"> katalog</w:t>
            </w:r>
            <w:r w:rsidR="00BB6538">
              <w:rPr>
                <w:rFonts w:ascii="Times New Roman" w:hAnsi="Times New Roman"/>
                <w:color w:val="000000"/>
                <w:spacing w:val="-2"/>
              </w:rPr>
              <w:t>u</w:t>
            </w:r>
            <w:r w:rsidR="00654CFE">
              <w:rPr>
                <w:rFonts w:ascii="Times New Roman" w:hAnsi="Times New Roman"/>
                <w:color w:val="000000"/>
                <w:spacing w:val="-2"/>
              </w:rPr>
              <w:t xml:space="preserve"> zamknięt</w:t>
            </w:r>
            <w:r w:rsidR="00BB6538">
              <w:rPr>
                <w:rFonts w:ascii="Times New Roman" w:hAnsi="Times New Roman"/>
                <w:color w:val="000000"/>
                <w:spacing w:val="-2"/>
              </w:rPr>
              <w:t>ego</w:t>
            </w:r>
            <w:r w:rsidR="00654CFE">
              <w:rPr>
                <w:rFonts w:ascii="Times New Roman" w:hAnsi="Times New Roman"/>
                <w:color w:val="000000"/>
                <w:spacing w:val="-2"/>
              </w:rPr>
              <w:t xml:space="preserve">. </w:t>
            </w:r>
            <w:r w:rsidRPr="003C5D25">
              <w:rPr>
                <w:rFonts w:ascii="Times New Roman" w:hAnsi="Times New Roman"/>
                <w:color w:val="000000"/>
                <w:spacing w:val="-2"/>
              </w:rPr>
              <w:t xml:space="preserve">Wprowadzenie odpowiednich standardów </w:t>
            </w:r>
            <w:r w:rsidR="00A12C1F" w:rsidRPr="003C5D25">
              <w:rPr>
                <w:rFonts w:ascii="Times New Roman" w:hAnsi="Times New Roman"/>
                <w:color w:val="000000"/>
                <w:spacing w:val="-2"/>
              </w:rPr>
              <w:t xml:space="preserve">technicznych </w:t>
            </w:r>
            <w:r w:rsidRPr="003C5D25">
              <w:rPr>
                <w:rFonts w:ascii="Times New Roman" w:hAnsi="Times New Roman"/>
                <w:color w:val="000000"/>
                <w:spacing w:val="-2"/>
              </w:rPr>
              <w:t>zapobiegnie nadużyciom i uszczelni system. Rozwiązanie to odpowiada</w:t>
            </w:r>
            <w:r w:rsidR="006E76BF">
              <w:rPr>
                <w:rFonts w:ascii="Times New Roman" w:hAnsi="Times New Roman"/>
                <w:color w:val="000000"/>
                <w:spacing w:val="-2"/>
              </w:rPr>
              <w:t xml:space="preserve"> również</w:t>
            </w:r>
            <w:r w:rsidRPr="003C5D25">
              <w:rPr>
                <w:rFonts w:ascii="Times New Roman" w:hAnsi="Times New Roman"/>
                <w:color w:val="000000"/>
                <w:spacing w:val="-2"/>
              </w:rPr>
              <w:t xml:space="preserve"> na zalecenia Komisji Europejskiej z 8 czerwca 2023 r. w ramach systemu wczesnego ostrzegania dotyczącego Polski.</w:t>
            </w:r>
          </w:p>
          <w:p w14:paraId="240E9188" w14:textId="0CB49E4B" w:rsidR="000E17BE" w:rsidRPr="00206261" w:rsidRDefault="000E17BE" w:rsidP="00460AD9">
            <w:pPr>
              <w:pStyle w:val="Akapitzlist"/>
              <w:spacing w:line="240" w:lineRule="auto"/>
              <w:jc w:val="both"/>
              <w:rPr>
                <w:rFonts w:ascii="Times New Roman" w:hAnsi="Times New Roman"/>
                <w:color w:val="000000"/>
                <w:spacing w:val="-2"/>
              </w:rPr>
            </w:pPr>
            <w:r w:rsidRPr="000E17BE">
              <w:rPr>
                <w:rFonts w:ascii="Times New Roman" w:hAnsi="Times New Roman"/>
                <w:color w:val="000000"/>
                <w:spacing w:val="-2"/>
              </w:rPr>
              <w:t xml:space="preserve">Z uwagi na znaczne zróżnicowanie warunków lokalnych, projekt nie narzuca jednolitej wysokości opłat ani maksymalnych różnic pomiędzy stawkami, gdyż mogłoby to doprowadzić do niedoszacowania systemów w gminach o szczególnie trudnych warunkach (np. rozproszonej zabudowie wiejskiej, wysokich kosztach transportu). Gminy mają pełną autonomię w tym zakresie – ich zadaniem jest dostosowanie stawek do realnych kosztów funkcjonowania systemu gospodarki odpadami, biorąc pod uwagę m.in. rodzaj zabudowy, stopień rozproszenia ludności, dostępność instalacji i posiadaną infrastrukturę. </w:t>
            </w:r>
            <w:r w:rsidRPr="00206261">
              <w:rPr>
                <w:rFonts w:ascii="Times New Roman" w:hAnsi="Times New Roman"/>
                <w:color w:val="000000"/>
                <w:spacing w:val="-2"/>
              </w:rPr>
              <w:t>Dodatkowo projekt przewiduje możliwość wprowadzenia systemu opłat składającego się z części stałej i zmiennej, zależnej od masy wytwarzanych odpadów. Takie rozwiązanie pozwala na bardziej sprawiedliwe i precyzyjne rozliczenie mieszkańców, zwiększa przejrzystość systemu i stymuluje zachowania proekologiczne, przyczyniając się do poprawy poziomu recyklingu.</w:t>
            </w:r>
          </w:p>
          <w:p w14:paraId="706BE6E4" w14:textId="74D0C9B3" w:rsidR="00AF1FDC" w:rsidRPr="003C5D25" w:rsidRDefault="00CF0951" w:rsidP="001E27C5">
            <w:pPr>
              <w:pStyle w:val="Akapitzlist"/>
              <w:numPr>
                <w:ilvl w:val="0"/>
                <w:numId w:val="40"/>
              </w:numPr>
              <w:spacing w:line="240" w:lineRule="auto"/>
              <w:jc w:val="both"/>
              <w:rPr>
                <w:rFonts w:ascii="Times New Roman" w:hAnsi="Times New Roman"/>
                <w:color w:val="000000"/>
                <w:spacing w:val="-2"/>
              </w:rPr>
            </w:pPr>
            <w:r w:rsidRPr="006F3BB1">
              <w:rPr>
                <w:rFonts w:ascii="Times New Roman" w:hAnsi="Times New Roman"/>
                <w:color w:val="000000"/>
                <w:spacing w:val="-2"/>
              </w:rPr>
              <w:t>Zmiana brzmienia przepisu dotyczącego odpowiedzialności za zapewnienie technicznych możliwości identyfikacji odpadów komunalnych wytwarzanych w poszczególnych lokalach w budynkach wielolokalowych w sposób, aby były one zapewnione w uzgodnieniu między stronami, zachęci do stosowania indywidualnego rozliczania opłat w zabudowie wielorodzinnej.</w:t>
            </w:r>
            <w:r w:rsidR="00B42B3C">
              <w:rPr>
                <w:rFonts w:ascii="Times New Roman" w:hAnsi="Times New Roman"/>
                <w:color w:val="000000"/>
                <w:spacing w:val="-2"/>
              </w:rPr>
              <w:t xml:space="preserve"> </w:t>
            </w:r>
            <w:r w:rsidR="00B42B3C" w:rsidRPr="00B42B3C">
              <w:rPr>
                <w:rFonts w:ascii="Times New Roman" w:hAnsi="Times New Roman"/>
                <w:color w:val="000000"/>
                <w:spacing w:val="-2"/>
              </w:rPr>
              <w:t xml:space="preserve">Projekt ustawy zakłada, że </w:t>
            </w:r>
            <w:r w:rsidR="003D1371">
              <w:rPr>
                <w:rFonts w:ascii="Times New Roman" w:hAnsi="Times New Roman"/>
                <w:color w:val="000000"/>
                <w:spacing w:val="-2"/>
              </w:rPr>
              <w:t>fakultatywne zastosowanie rozwiązania dot. indywidualnego rozliczania mieszkańców w zabudowie wielol</w:t>
            </w:r>
            <w:r w:rsidR="00D545E4">
              <w:rPr>
                <w:rFonts w:ascii="Times New Roman" w:hAnsi="Times New Roman"/>
                <w:color w:val="000000"/>
                <w:spacing w:val="-2"/>
              </w:rPr>
              <w:t>okalowej</w:t>
            </w:r>
            <w:r w:rsidR="003D1371">
              <w:rPr>
                <w:rFonts w:ascii="Times New Roman" w:hAnsi="Times New Roman"/>
                <w:color w:val="000000"/>
                <w:spacing w:val="-2"/>
              </w:rPr>
              <w:t xml:space="preserve"> </w:t>
            </w:r>
            <w:r w:rsidR="00B42B3C" w:rsidRPr="00B42B3C">
              <w:rPr>
                <w:rFonts w:ascii="Times New Roman" w:hAnsi="Times New Roman"/>
                <w:color w:val="000000"/>
                <w:spacing w:val="-2"/>
              </w:rPr>
              <w:t>będzie wdrażan</w:t>
            </w:r>
            <w:r w:rsidR="003D1371">
              <w:rPr>
                <w:rFonts w:ascii="Times New Roman" w:hAnsi="Times New Roman"/>
                <w:color w:val="000000"/>
                <w:spacing w:val="-2"/>
              </w:rPr>
              <w:t>e</w:t>
            </w:r>
            <w:r w:rsidR="00B42B3C" w:rsidRPr="00B42B3C">
              <w:rPr>
                <w:rFonts w:ascii="Times New Roman" w:hAnsi="Times New Roman"/>
                <w:color w:val="000000"/>
                <w:spacing w:val="-2"/>
              </w:rPr>
              <w:t xml:space="preserve"> w</w:t>
            </w:r>
            <w:r w:rsidR="00460AD9">
              <w:rPr>
                <w:rFonts w:ascii="Times New Roman" w:hAnsi="Times New Roman"/>
                <w:color w:val="000000"/>
                <w:spacing w:val="-2"/>
              </w:rPr>
              <w:t> </w:t>
            </w:r>
            <w:r w:rsidR="00B42B3C" w:rsidRPr="00B42B3C">
              <w:rPr>
                <w:rFonts w:ascii="Times New Roman" w:hAnsi="Times New Roman"/>
                <w:color w:val="000000"/>
                <w:spacing w:val="-2"/>
              </w:rPr>
              <w:t>uzgodnieniu między gminą</w:t>
            </w:r>
            <w:r w:rsidR="00FB4C4D">
              <w:rPr>
                <w:rFonts w:ascii="Times New Roman" w:hAnsi="Times New Roman"/>
                <w:color w:val="000000"/>
                <w:spacing w:val="-2"/>
              </w:rPr>
              <w:t xml:space="preserve"> a</w:t>
            </w:r>
            <w:r w:rsidR="00B42B3C" w:rsidRPr="00B42B3C">
              <w:rPr>
                <w:rFonts w:ascii="Times New Roman" w:hAnsi="Times New Roman"/>
                <w:color w:val="000000"/>
                <w:spacing w:val="-2"/>
              </w:rPr>
              <w:t xml:space="preserve"> właścicielem nieruchomości</w:t>
            </w:r>
            <w:r w:rsidR="001A78A0">
              <w:rPr>
                <w:rFonts w:ascii="Times New Roman" w:hAnsi="Times New Roman"/>
                <w:color w:val="000000"/>
                <w:spacing w:val="-2"/>
              </w:rPr>
              <w:t>.</w:t>
            </w:r>
            <w:r w:rsidR="00B42B3C" w:rsidRPr="00B42B3C">
              <w:rPr>
                <w:rFonts w:ascii="Times New Roman" w:hAnsi="Times New Roman"/>
                <w:color w:val="000000"/>
                <w:spacing w:val="-2"/>
              </w:rPr>
              <w:t xml:space="preserve"> Celem jest ułatwienie stosowania indywidualnych rozliczeń, które dotąd były rzadko praktykowane ze względu na niejasności interpretacyjne.</w:t>
            </w:r>
            <w:r w:rsidR="00B42B3C">
              <w:rPr>
                <w:rFonts w:ascii="Times New Roman" w:hAnsi="Times New Roman"/>
                <w:color w:val="000000"/>
                <w:spacing w:val="-2"/>
              </w:rPr>
              <w:t xml:space="preserve"> </w:t>
            </w:r>
            <w:r w:rsidR="00B42B3C" w:rsidRPr="00206261">
              <w:rPr>
                <w:rFonts w:ascii="Times New Roman" w:hAnsi="Times New Roman"/>
                <w:color w:val="000000"/>
                <w:spacing w:val="-2"/>
              </w:rPr>
              <w:t xml:space="preserve">Finansowanie takich rozwiązań może pochodzić ze środków własnych gmin, funduszy krajowych (np. programów NFOŚiGW) oraz unijnych, w tym z programu </w:t>
            </w:r>
            <w:proofErr w:type="spellStart"/>
            <w:r w:rsidR="00B42B3C" w:rsidRPr="00206261">
              <w:rPr>
                <w:rFonts w:ascii="Times New Roman" w:hAnsi="Times New Roman"/>
                <w:color w:val="000000"/>
                <w:spacing w:val="-2"/>
              </w:rPr>
              <w:t>FEnIKS</w:t>
            </w:r>
            <w:proofErr w:type="spellEnd"/>
            <w:r w:rsidR="00B42B3C" w:rsidRPr="00206261">
              <w:rPr>
                <w:rFonts w:ascii="Times New Roman" w:hAnsi="Times New Roman"/>
                <w:color w:val="000000"/>
                <w:spacing w:val="-2"/>
              </w:rPr>
              <w:t xml:space="preserve"> i regionalnych programów operacyjnych. W Polsce funkcjonują już lokalne przykłady wdrożeń – m.in. w Ciechanowie i Nakle nad Notecią – gdzie wykorzystuje się technologie RFID lub kody kreskowe do przypisywania odpadów do konkretnych gospodarstw. Praktyki te pokazują, że elastyczne, lokalnie dopasowane systemy mogą skutecznie wspierać indywidualne rozliczanie i motywować mieszkańców do lepszej segregacji odpadów.</w:t>
            </w:r>
            <w:r w:rsidR="00BB6538">
              <w:rPr>
                <w:rFonts w:ascii="Times New Roman" w:hAnsi="Times New Roman"/>
                <w:color w:val="000000"/>
                <w:spacing w:val="-2"/>
              </w:rPr>
              <w:t xml:space="preserve"> Ponadto należy zauważyć, że zastosowanie tych rozwiązań nie spowodowało wzrostu kosztów </w:t>
            </w:r>
            <w:r w:rsidR="00A87E6C">
              <w:rPr>
                <w:rFonts w:ascii="Times New Roman" w:hAnsi="Times New Roman"/>
                <w:color w:val="000000"/>
                <w:spacing w:val="-2"/>
              </w:rPr>
              <w:t xml:space="preserve">całego systemu. </w:t>
            </w:r>
            <w:r w:rsidR="001E27C5" w:rsidRPr="001E27C5">
              <w:rPr>
                <w:rFonts w:ascii="Times New Roman" w:hAnsi="Times New Roman"/>
                <w:color w:val="000000"/>
                <w:spacing w:val="-2"/>
              </w:rPr>
              <w:t xml:space="preserve">W </w:t>
            </w:r>
            <w:r w:rsidR="00E57B2F" w:rsidRPr="001E27C5">
              <w:rPr>
                <w:rFonts w:ascii="Times New Roman" w:hAnsi="Times New Roman"/>
                <w:color w:val="000000"/>
                <w:spacing w:val="-2"/>
              </w:rPr>
              <w:t>Ciechanowie</w:t>
            </w:r>
            <w:r w:rsidR="001E27C5" w:rsidRPr="001E27C5">
              <w:rPr>
                <w:rFonts w:ascii="Times New Roman" w:hAnsi="Times New Roman"/>
                <w:color w:val="000000"/>
                <w:spacing w:val="-2"/>
              </w:rPr>
              <w:t xml:space="preserve"> jako pierwszym mieście w Polsce, wdrożono na stałe innowacyjny System Indywidualnej Segregacji Odpadów (SISO) w zabudowie wielorodzinnej – na osiedlu „Płońska”. W ramach tego systemu ponad 300 gospodarstw domowych zostało wyposażonych w nowoczesne, inteligentne i bezdotykowe pojemniki na odpady, które otwierane są za pomocą przypisanego do mieszkania indywidualnego kodu QR. System pozwala na rejestrowanie masy i rodzaju oddanych odpadów, a także uniemożliwia wrzucanie odpadów osobom z zewnątrz, eliminując zjawisko „podrzucania”. Monitoring wokół pojemników zwiększa poczucie bezpieczeństwa mieszkańców. Po rocznym pilotażu wdrożono 24 udoskonalone urządzenia. Efekty wdrożenia są jednoznaczne: odsetek gospodarstw domowych segregujących odpady wzrósł z 10% do 90%. Przekłada się to na realne oszczędności – według danych miasta, ilość odpadów przypadająca na mieszkańca wynosi średnio ok. 210 kg rocznie, czyli o ponad 100 kg mniej niż średnia według danych GUS. Planowane jest rozszerzenie tego systemu na kolejne osiedla. Co istotne, mimo wdrożenia innowacyjnego rozwiązania, stawka opłaty w Ciechanowie utrzymywana jest na</w:t>
            </w:r>
            <w:r w:rsidR="006E76BF">
              <w:rPr>
                <w:rFonts w:ascii="Times New Roman" w:hAnsi="Times New Roman"/>
                <w:color w:val="000000"/>
                <w:spacing w:val="-2"/>
              </w:rPr>
              <w:t xml:space="preserve"> stosunkowo</w:t>
            </w:r>
            <w:r w:rsidR="001E27C5" w:rsidRPr="001E27C5">
              <w:rPr>
                <w:rFonts w:ascii="Times New Roman" w:hAnsi="Times New Roman"/>
                <w:color w:val="000000"/>
                <w:spacing w:val="-2"/>
              </w:rPr>
              <w:t xml:space="preserve"> niskim poziomie – od 1 października 2024 r. wynosi</w:t>
            </w:r>
            <w:r w:rsidR="008D2ED5">
              <w:rPr>
                <w:rFonts w:ascii="Times New Roman" w:hAnsi="Times New Roman"/>
                <w:color w:val="000000"/>
                <w:spacing w:val="-2"/>
              </w:rPr>
              <w:t xml:space="preserve"> ona </w:t>
            </w:r>
            <w:r w:rsidR="001E27C5" w:rsidRPr="001E27C5">
              <w:rPr>
                <w:rFonts w:ascii="Times New Roman" w:hAnsi="Times New Roman"/>
                <w:color w:val="000000"/>
                <w:spacing w:val="-2"/>
              </w:rPr>
              <w:t>19,50 zł miesięcznie od osoby, z możliwością zwolnienia 2,50 zł dla rodzin wielodzietnych</w:t>
            </w:r>
            <w:r w:rsidR="001E27C5">
              <w:rPr>
                <w:rFonts w:ascii="Times New Roman" w:hAnsi="Times New Roman"/>
                <w:color w:val="000000"/>
                <w:spacing w:val="-2"/>
              </w:rPr>
              <w:t xml:space="preserve">. </w:t>
            </w:r>
            <w:r w:rsidR="008D2ED5">
              <w:rPr>
                <w:rFonts w:ascii="Times New Roman" w:hAnsi="Times New Roman"/>
                <w:color w:val="000000"/>
                <w:spacing w:val="-2"/>
              </w:rPr>
              <w:t>Z kolei w</w:t>
            </w:r>
            <w:r w:rsidR="001E27C5" w:rsidRPr="003C5D25">
              <w:rPr>
                <w:rFonts w:ascii="Times New Roman" w:hAnsi="Times New Roman"/>
                <w:color w:val="000000"/>
                <w:spacing w:val="-2"/>
              </w:rPr>
              <w:t xml:space="preserve"> Nakle nad Notecią wdrożono rozwiązania ułatwiające indywidualne przypisywanie odpadów do mieszkańców opart</w:t>
            </w:r>
            <w:r w:rsidR="008D2ED5">
              <w:rPr>
                <w:rFonts w:ascii="Times New Roman" w:hAnsi="Times New Roman"/>
                <w:color w:val="000000"/>
                <w:spacing w:val="-2"/>
              </w:rPr>
              <w:t>e</w:t>
            </w:r>
            <w:r w:rsidR="001E27C5" w:rsidRPr="003C5D25">
              <w:rPr>
                <w:rFonts w:ascii="Times New Roman" w:hAnsi="Times New Roman"/>
                <w:color w:val="000000"/>
                <w:spacing w:val="-2"/>
              </w:rPr>
              <w:t xml:space="preserve"> o identyfikację użytkowników poprzez karty umożliwia</w:t>
            </w:r>
            <w:r w:rsidR="008D2ED5">
              <w:rPr>
                <w:rFonts w:ascii="Times New Roman" w:hAnsi="Times New Roman"/>
                <w:color w:val="000000"/>
                <w:spacing w:val="-2"/>
              </w:rPr>
              <w:t>jące</w:t>
            </w:r>
            <w:r w:rsidR="001E27C5" w:rsidRPr="003C5D25">
              <w:rPr>
                <w:rFonts w:ascii="Times New Roman" w:hAnsi="Times New Roman"/>
                <w:color w:val="000000"/>
                <w:spacing w:val="-2"/>
              </w:rPr>
              <w:t xml:space="preserve"> mieszkańcom dostarczanie odpadów do dziesięciu rozproszonych punktów selektywnej zbiórki odpadów tzw. MINIPSZOK, gdzie każda karta przypisana do lokalu rejestruje ilość oddanych odpadów, a także umożliwia dostęp do punktu poza godzinami pracy. Dzięki temu możliwe jest rozliczanie mieszkańców nie tylko z ilości, ale i jakości segregowanych frakcji, co sprzyja rzetelnemu wykonywaniu obowiązków. Stawka opłaty za gospodarowanie odpadami komunalnymi od marca 2025 r. wyn</w:t>
            </w:r>
            <w:r w:rsidR="008D2ED5">
              <w:rPr>
                <w:rFonts w:ascii="Times New Roman" w:hAnsi="Times New Roman"/>
                <w:color w:val="000000"/>
                <w:spacing w:val="-2"/>
              </w:rPr>
              <w:t>osi</w:t>
            </w:r>
            <w:r w:rsidR="001E27C5" w:rsidRPr="003C5D25">
              <w:rPr>
                <w:rFonts w:ascii="Times New Roman" w:hAnsi="Times New Roman"/>
                <w:color w:val="000000"/>
                <w:spacing w:val="-2"/>
              </w:rPr>
              <w:t xml:space="preserve"> 35,00 zł miesięcznie od osoby oraz 17,50 zł miesięcznie dla piątej i każdej kolejnej osoby w gospodarstwie domowym. System przewiduje również ulgi za kompostowanie w wysokości 3,00 zł miesięcznie na osobę</w:t>
            </w:r>
            <w:r w:rsidR="001E27C5">
              <w:rPr>
                <w:rFonts w:ascii="Times New Roman" w:hAnsi="Times New Roman"/>
                <w:color w:val="000000"/>
                <w:spacing w:val="-2"/>
              </w:rPr>
              <w:t xml:space="preserve">. </w:t>
            </w:r>
            <w:r w:rsidR="001E27C5" w:rsidRPr="003C5D25">
              <w:rPr>
                <w:rFonts w:ascii="Times New Roman" w:hAnsi="Times New Roman"/>
                <w:color w:val="000000"/>
                <w:spacing w:val="-2"/>
              </w:rPr>
              <w:t xml:space="preserve">Doświadczenia obu gmin pokazują, że wdrożenie systemów umożliwiających identyfikację źródła odpadów, przy jednoczesnym zapewnieniu transparentności i poczucia sprawiedliwości wśród mieszkańców, przekładają się na optymalizację odbioru, ograniczenie kosztów zagospodarowania oraz większe zadowolenie mieszkańców. W efekcie, nawet w warunkach </w:t>
            </w:r>
            <w:r w:rsidR="001E27C5" w:rsidRPr="003C5D25">
              <w:rPr>
                <w:rFonts w:ascii="Times New Roman" w:hAnsi="Times New Roman"/>
                <w:color w:val="000000"/>
                <w:spacing w:val="-2"/>
              </w:rPr>
              <w:lastRenderedPageBreak/>
              <w:t xml:space="preserve">rosnących kosztów ogólnokrajowych, możliwe jest utrzymanie konkurencyjnych i społecznie akceptowalnych stawek opłat. Takie rozwiązania stanowią </w:t>
            </w:r>
            <w:r w:rsidR="001E27C5">
              <w:rPr>
                <w:rFonts w:ascii="Times New Roman" w:hAnsi="Times New Roman"/>
                <w:color w:val="000000"/>
                <w:spacing w:val="-2"/>
              </w:rPr>
              <w:t xml:space="preserve">przykład </w:t>
            </w:r>
            <w:r w:rsidR="001E27C5" w:rsidRPr="003C5D25">
              <w:rPr>
                <w:rFonts w:ascii="Times New Roman" w:hAnsi="Times New Roman"/>
                <w:color w:val="000000"/>
                <w:spacing w:val="-2"/>
              </w:rPr>
              <w:t>dobr</w:t>
            </w:r>
            <w:r w:rsidR="001E27C5">
              <w:rPr>
                <w:rFonts w:ascii="Times New Roman" w:hAnsi="Times New Roman"/>
                <w:color w:val="000000"/>
                <w:spacing w:val="-2"/>
              </w:rPr>
              <w:t>ych</w:t>
            </w:r>
            <w:r w:rsidR="001E27C5" w:rsidRPr="003C5D25">
              <w:rPr>
                <w:rFonts w:ascii="Times New Roman" w:hAnsi="Times New Roman"/>
                <w:color w:val="000000"/>
                <w:spacing w:val="-2"/>
              </w:rPr>
              <w:t xml:space="preserve"> praktyk d</w:t>
            </w:r>
            <w:r w:rsidR="001E27C5">
              <w:rPr>
                <w:rFonts w:ascii="Times New Roman" w:hAnsi="Times New Roman"/>
                <w:color w:val="000000"/>
                <w:spacing w:val="-2"/>
              </w:rPr>
              <w:t>la</w:t>
            </w:r>
            <w:r w:rsidR="001E27C5" w:rsidRPr="003C5D25">
              <w:rPr>
                <w:rFonts w:ascii="Times New Roman" w:hAnsi="Times New Roman"/>
                <w:color w:val="000000"/>
                <w:spacing w:val="-2"/>
              </w:rPr>
              <w:t xml:space="preserve"> innych gmin.</w:t>
            </w:r>
          </w:p>
          <w:p w14:paraId="65C295C6" w14:textId="3EED4824" w:rsidR="00CF0951" w:rsidRPr="00206261" w:rsidRDefault="00CF0951" w:rsidP="00460AD9">
            <w:pPr>
              <w:pStyle w:val="Akapitzlist"/>
              <w:numPr>
                <w:ilvl w:val="0"/>
                <w:numId w:val="40"/>
              </w:numPr>
              <w:spacing w:line="240" w:lineRule="auto"/>
              <w:jc w:val="both"/>
              <w:rPr>
                <w:rFonts w:ascii="Times New Roman" w:hAnsi="Times New Roman"/>
                <w:color w:val="000000"/>
                <w:spacing w:val="-2"/>
              </w:rPr>
            </w:pPr>
            <w:r w:rsidRPr="006F3BB1">
              <w:rPr>
                <w:rFonts w:ascii="Times New Roman" w:hAnsi="Times New Roman"/>
                <w:color w:val="000000"/>
                <w:spacing w:val="-2"/>
              </w:rPr>
              <w:t xml:space="preserve">Rozszerzenie możliwości obniżenia opłat w przypadku kompostowania bioodpadów o kolejne typy nieruchomości - obecne przepisy ograniczają możliwość obniżenia opłat za gospodarowanie odpadami komunalnymi wyłącznie do właścicieli nieruchomości zabudowanych budynkami jednorodzinnymi, którzy kompostują bioodpady. Brak analogicznych rozwiązań dla właścicieli nieruchomości wielolokalowych, działek rekreacyjnych, domków letniskowych oraz rodzinnych ogrodów działkowych powoduje nierówne traktowanie różnych grup mieszkańców. W konsekwencji ogranicza to motywację do prowadzenia przydomowego kompostowania w tych miejscach, co zmniejsza ilość bioodpadów poddawanych </w:t>
            </w:r>
            <w:r w:rsidR="00B1030B">
              <w:rPr>
                <w:rFonts w:ascii="Times New Roman" w:hAnsi="Times New Roman"/>
                <w:color w:val="000000"/>
                <w:spacing w:val="-2"/>
              </w:rPr>
              <w:t xml:space="preserve">recyklingowi </w:t>
            </w:r>
            <w:r w:rsidRPr="006F3BB1">
              <w:rPr>
                <w:rFonts w:ascii="Times New Roman" w:hAnsi="Times New Roman"/>
                <w:color w:val="000000"/>
                <w:spacing w:val="-2"/>
              </w:rPr>
              <w:t>u źródła i zwiększa obciążenie systemu odbioru odpadów komunalnych. Wdrożenie zaproponowanej zmiany przepisów</w:t>
            </w:r>
            <w:r w:rsidRPr="006F3BB1">
              <w:rPr>
                <w:rFonts w:ascii="Times New Roman" w:hAnsi="Times New Roman"/>
              </w:rPr>
              <w:t xml:space="preserve">, </w:t>
            </w:r>
            <w:r w:rsidRPr="006F3BB1">
              <w:rPr>
                <w:rFonts w:ascii="Times New Roman" w:hAnsi="Times New Roman"/>
                <w:color w:val="000000"/>
                <w:spacing w:val="-2"/>
              </w:rPr>
              <w:t>zgodnie z wnioskiem Rzecznika Praw Obywatelskich,</w:t>
            </w:r>
            <w:r w:rsidRPr="006F3BB1">
              <w:rPr>
                <w:rFonts w:ascii="Times New Roman" w:hAnsi="Times New Roman"/>
              </w:rPr>
              <w:t xml:space="preserve"> </w:t>
            </w:r>
            <w:r w:rsidRPr="006F3BB1">
              <w:rPr>
                <w:rFonts w:ascii="Times New Roman" w:hAnsi="Times New Roman"/>
                <w:color w:val="000000"/>
                <w:spacing w:val="-2"/>
              </w:rPr>
              <w:t xml:space="preserve">przyczyni się do zwiększenia skali kompostowania, co ograniczy ilość bioodpadów przekazywanych do systemu zbiórki. </w:t>
            </w:r>
            <w:r w:rsidR="00B42B3C" w:rsidRPr="00B42B3C">
              <w:rPr>
                <w:rFonts w:ascii="Times New Roman" w:hAnsi="Times New Roman"/>
                <w:color w:val="000000"/>
                <w:spacing w:val="-2"/>
              </w:rPr>
              <w:t>Projektowane przepisy przewidują możliwość przyznania ulgi w opłacie za gospodarowanie odpadami również w przypadku nieruchomości zabudowanych budynkami wielolokalowymi, pod warunkiem spełnienia określonych warunków</w:t>
            </w:r>
            <w:r w:rsidR="00B42B3C">
              <w:rPr>
                <w:rFonts w:ascii="Times New Roman" w:hAnsi="Times New Roman"/>
                <w:color w:val="000000"/>
                <w:spacing w:val="-2"/>
              </w:rPr>
              <w:t xml:space="preserve">. </w:t>
            </w:r>
            <w:r w:rsidR="00B42B3C" w:rsidRPr="00206261">
              <w:rPr>
                <w:rFonts w:ascii="Times New Roman" w:hAnsi="Times New Roman"/>
                <w:color w:val="000000"/>
                <w:spacing w:val="-2"/>
              </w:rPr>
              <w:t>W szczególności, kompostowanie bioodpadów w zabudowie wielolokalowej będzie mogło odbywać się na zasadach zbliżonych do tych obowiązujących w zabudowie jednorodzinnej. Różnica polega na tym, że obowiązek organizacji i nadzoru nad funkcjonowaniem kompostownika będzie spoczywał na właścicielu nieruchomości, którym w praktyce najczęściej będzie wspólnota mieszkaniowa lub spółdzielnia. Warunkiem zastosowania ulgi będzie zgoda mieszkańców oraz zapewnienie prawidłowego użytkowania kompostownika.</w:t>
            </w:r>
            <w:r w:rsidR="00B42B3C">
              <w:rPr>
                <w:rFonts w:ascii="Times New Roman" w:hAnsi="Times New Roman"/>
                <w:color w:val="000000"/>
                <w:spacing w:val="-2"/>
              </w:rPr>
              <w:t xml:space="preserve"> </w:t>
            </w:r>
            <w:r w:rsidRPr="00206261">
              <w:rPr>
                <w:rFonts w:ascii="Times New Roman" w:hAnsi="Times New Roman"/>
                <w:color w:val="000000"/>
                <w:spacing w:val="-2"/>
              </w:rPr>
              <w:t>W</w:t>
            </w:r>
            <w:r w:rsidR="00460AD9">
              <w:rPr>
                <w:rFonts w:ascii="Times New Roman" w:hAnsi="Times New Roman"/>
                <w:color w:val="000000"/>
                <w:spacing w:val="-2"/>
              </w:rPr>
              <w:t> </w:t>
            </w:r>
            <w:r w:rsidRPr="00206261">
              <w:rPr>
                <w:rFonts w:ascii="Times New Roman" w:hAnsi="Times New Roman"/>
                <w:color w:val="000000"/>
                <w:spacing w:val="-2"/>
              </w:rPr>
              <w:t xml:space="preserve">konsekwencji gminy poniosą niższe koszty odbioru i zagospodarowania odpadów, a system opłat stanie się sprawiedliwszy, zapewniając mieszkańcom różnych typów nieruchomości równe prawa do ulg. Zmiana ta wpłynie również korzystnie na środowisko przez ograniczenie emisji CO₂ z transportu i przetwarzania odpadów oraz poprawę jakości gleby dzięki wykorzystaniu kompostu. </w:t>
            </w:r>
          </w:p>
          <w:p w14:paraId="74F8C08B" w14:textId="317B9AEE" w:rsidR="00CF0951" w:rsidRPr="00206261" w:rsidRDefault="00CF0951" w:rsidP="00460AD9">
            <w:pPr>
              <w:pStyle w:val="Akapitzlist"/>
              <w:numPr>
                <w:ilvl w:val="0"/>
                <w:numId w:val="40"/>
              </w:numPr>
              <w:spacing w:line="240" w:lineRule="auto"/>
              <w:jc w:val="both"/>
              <w:rPr>
                <w:rFonts w:ascii="Times New Roman" w:hAnsi="Times New Roman"/>
                <w:color w:val="000000"/>
                <w:spacing w:val="-2"/>
              </w:rPr>
            </w:pPr>
            <w:r w:rsidRPr="006F3BB1">
              <w:rPr>
                <w:rFonts w:ascii="Times New Roman" w:hAnsi="Times New Roman"/>
                <w:color w:val="000000"/>
                <w:spacing w:val="-2"/>
              </w:rPr>
              <w:t>Elastyczny system opłat i zwolnień - obecne przepisy nie przewidują</w:t>
            </w:r>
            <w:r>
              <w:rPr>
                <w:rFonts w:ascii="Times New Roman" w:hAnsi="Times New Roman"/>
                <w:color w:val="000000"/>
                <w:spacing w:val="-2"/>
              </w:rPr>
              <w:t xml:space="preserve"> </w:t>
            </w:r>
            <w:r w:rsidRPr="006F3BB1">
              <w:rPr>
                <w:rFonts w:ascii="Times New Roman" w:hAnsi="Times New Roman"/>
                <w:color w:val="000000"/>
                <w:spacing w:val="-2"/>
              </w:rPr>
              <w:t>zwolnień dla osób starszych, niepełnosprawnych, znajdujących się w trudnej sytuacji życiowej lub materialnej, a także drobnych przedsiębiorców rzemieślniczych</w:t>
            </w:r>
            <w:r w:rsidR="002B6E79">
              <w:rPr>
                <w:rFonts w:ascii="Times New Roman" w:hAnsi="Times New Roman"/>
                <w:color w:val="000000"/>
                <w:spacing w:val="-2"/>
              </w:rPr>
              <w:t xml:space="preserve"> (</w:t>
            </w:r>
            <w:r w:rsidR="002B6E79" w:rsidRPr="002B6E79">
              <w:rPr>
                <w:rFonts w:ascii="Times New Roman" w:hAnsi="Times New Roman"/>
                <w:color w:val="000000"/>
                <w:spacing w:val="-2"/>
              </w:rPr>
              <w:t xml:space="preserve">np. </w:t>
            </w:r>
            <w:r w:rsidR="001A78A0">
              <w:rPr>
                <w:rFonts w:ascii="Times New Roman" w:hAnsi="Times New Roman"/>
                <w:color w:val="000000"/>
                <w:spacing w:val="-2"/>
              </w:rPr>
              <w:t xml:space="preserve">prowadzących </w:t>
            </w:r>
            <w:r w:rsidR="002B6E79" w:rsidRPr="002B6E79">
              <w:rPr>
                <w:rFonts w:ascii="Times New Roman" w:hAnsi="Times New Roman"/>
                <w:color w:val="000000"/>
                <w:spacing w:val="-2"/>
              </w:rPr>
              <w:t>punkty naprawy obuwia, zegarków, galanterii, krawiectwo, dorabianie kluczy</w:t>
            </w:r>
            <w:r w:rsidR="00EF0EDE">
              <w:rPr>
                <w:rFonts w:ascii="Times New Roman" w:hAnsi="Times New Roman"/>
                <w:color w:val="000000"/>
                <w:spacing w:val="-2"/>
              </w:rPr>
              <w:t>)</w:t>
            </w:r>
            <w:r w:rsidRPr="006F3BB1">
              <w:rPr>
                <w:rFonts w:ascii="Times New Roman" w:hAnsi="Times New Roman"/>
                <w:color w:val="000000"/>
                <w:spacing w:val="-2"/>
              </w:rPr>
              <w:t>. W efekcie prowadzi to do nierówności i obciąża kosztami osoby oraz podmioty, które powinny podlegać szczególnej ochronie lub wsparciu. Umożliwienie gminom wprowadzenia bardziej elastycznego systemu opłat za odpady, przez poszerzenie katalogu fakultatywnych zwolnień z opłaty za gospodarowanie odpadami komunalnymi jest postulatem Warszawskiej Rady Seniorów.</w:t>
            </w:r>
            <w:r w:rsidR="00B42B3C">
              <w:rPr>
                <w:rFonts w:ascii="Times New Roman" w:hAnsi="Times New Roman"/>
                <w:color w:val="000000"/>
                <w:spacing w:val="-2"/>
              </w:rPr>
              <w:t xml:space="preserve"> </w:t>
            </w:r>
            <w:r w:rsidR="00B42B3C" w:rsidRPr="00B42B3C">
              <w:rPr>
                <w:rFonts w:ascii="Times New Roman" w:hAnsi="Times New Roman"/>
                <w:color w:val="000000"/>
                <w:spacing w:val="-2"/>
              </w:rPr>
              <w:t>W przypadku przedsiębiorców nie wprowadzono zamkniętego katalogu profesji, aby nie wykluczyć żadnej grupy rzemieślników, którzy prowadzą działalność o ograniczonej skali i mają trudności z</w:t>
            </w:r>
            <w:r w:rsidR="00460AD9">
              <w:rPr>
                <w:rFonts w:ascii="Times New Roman" w:hAnsi="Times New Roman"/>
                <w:color w:val="000000"/>
                <w:spacing w:val="-2"/>
              </w:rPr>
              <w:t> </w:t>
            </w:r>
            <w:r w:rsidR="00B42B3C" w:rsidRPr="00B42B3C">
              <w:rPr>
                <w:rFonts w:ascii="Times New Roman" w:hAnsi="Times New Roman"/>
                <w:color w:val="000000"/>
                <w:spacing w:val="-2"/>
              </w:rPr>
              <w:t>ponoszeniem kosztów opłat na poziomie stawek mieszkańców.</w:t>
            </w:r>
            <w:r w:rsidR="00B42B3C">
              <w:rPr>
                <w:rFonts w:ascii="Times New Roman" w:hAnsi="Times New Roman"/>
                <w:color w:val="000000"/>
                <w:spacing w:val="-2"/>
              </w:rPr>
              <w:t xml:space="preserve"> </w:t>
            </w:r>
            <w:r w:rsidR="00B42B3C" w:rsidRPr="00206261">
              <w:rPr>
                <w:rFonts w:ascii="Times New Roman" w:hAnsi="Times New Roman"/>
                <w:color w:val="000000"/>
                <w:spacing w:val="-2"/>
              </w:rPr>
              <w:t>Proponowane rozwiązanie odpowiada na realne potrzeby społeczne i wspiera osoby, które generują niewielką ilość odpadów, a jednocześnie zapewnia gminom możliwość racjonalnego gospodarowania środkami</w:t>
            </w:r>
            <w:r w:rsidR="00B42B3C">
              <w:rPr>
                <w:rFonts w:ascii="Times New Roman" w:hAnsi="Times New Roman"/>
                <w:color w:val="000000"/>
                <w:spacing w:val="-2"/>
              </w:rPr>
              <w:t>.</w:t>
            </w:r>
            <w:r w:rsidR="003D1371">
              <w:rPr>
                <w:rFonts w:ascii="Times New Roman" w:hAnsi="Times New Roman"/>
                <w:color w:val="000000"/>
                <w:spacing w:val="-2"/>
              </w:rPr>
              <w:t xml:space="preserve"> W ustawie wskazano m.in. kryterium dochodowe, tak aby właściwie zaadresować możliwość wsparcia.</w:t>
            </w:r>
          </w:p>
          <w:p w14:paraId="05FF78C1" w14:textId="3C3A4177" w:rsidR="00CF0951" w:rsidRPr="006F3BB1" w:rsidRDefault="00CF0951" w:rsidP="00460AD9">
            <w:pPr>
              <w:pStyle w:val="Akapitzlist"/>
              <w:numPr>
                <w:ilvl w:val="0"/>
                <w:numId w:val="40"/>
              </w:numPr>
              <w:spacing w:line="240" w:lineRule="auto"/>
              <w:jc w:val="both"/>
              <w:rPr>
                <w:rFonts w:ascii="Times New Roman" w:hAnsi="Times New Roman"/>
                <w:color w:val="000000"/>
                <w:spacing w:val="-2"/>
              </w:rPr>
            </w:pPr>
            <w:r w:rsidRPr="006F3BB1">
              <w:rPr>
                <w:rFonts w:ascii="Times New Roman" w:hAnsi="Times New Roman"/>
                <w:color w:val="000000"/>
                <w:spacing w:val="-2"/>
              </w:rPr>
              <w:t xml:space="preserve">Obowiązek zgłoszenia zmiany deklaracji po sprzedaży nieruchomości – obecnie gminy borykają się z trudnościami w rozliczaniu opłat z tytułu gospodarowania odpadami komunalnymi w sytuacji, gdy nowy właściciel nieruchomości nie złożył nowej deklaracji, a </w:t>
            </w:r>
            <w:r w:rsidR="00143621" w:rsidRPr="006F3BB1">
              <w:rPr>
                <w:rFonts w:ascii="Times New Roman" w:hAnsi="Times New Roman"/>
                <w:color w:val="000000"/>
                <w:spacing w:val="-2"/>
              </w:rPr>
              <w:t>właściciel,</w:t>
            </w:r>
            <w:r w:rsidRPr="006F3BB1">
              <w:rPr>
                <w:rFonts w:ascii="Times New Roman" w:hAnsi="Times New Roman"/>
                <w:color w:val="000000"/>
                <w:spacing w:val="-2"/>
              </w:rPr>
              <w:t xml:space="preserve"> który dokonał jej zbycia nie dokonał zmiany, co skutkuje ciągłością naliczania opłaty, a w dalszej kolejności wszczynaniem postepowań egzekucyjnych. Wprowadzenie obowiązku składania zmiany deklaracji przez właściciela nieruchomości, który dokonuje jej zbycia, bądź przeniesienia prawa własności do nieruchomości jest rozwiązaniem zaproponowanym przez Związek Miast Polskich i ma na celu zabezpieczenie interesów gmin w zakresie pobierania opłaty za gospodarowanie odpadami komunalnymi do czasu wskazanego w zmianie deklaracji.</w:t>
            </w:r>
          </w:p>
          <w:p w14:paraId="34C83917" w14:textId="4C7D7F04" w:rsidR="00CF0951" w:rsidRDefault="00CF0951" w:rsidP="00460AD9">
            <w:pPr>
              <w:pStyle w:val="Akapitzlist"/>
              <w:numPr>
                <w:ilvl w:val="0"/>
                <w:numId w:val="40"/>
              </w:numPr>
              <w:spacing w:line="240" w:lineRule="auto"/>
              <w:jc w:val="both"/>
              <w:rPr>
                <w:rFonts w:ascii="Times New Roman" w:hAnsi="Times New Roman"/>
                <w:color w:val="000000"/>
                <w:spacing w:val="-2"/>
              </w:rPr>
            </w:pPr>
            <w:r w:rsidRPr="006F3BB1">
              <w:rPr>
                <w:rFonts w:ascii="Times New Roman" w:hAnsi="Times New Roman"/>
                <w:color w:val="000000"/>
                <w:spacing w:val="-2"/>
              </w:rPr>
              <w:t>Rozszerzenie informacji, które powinny być zawarte w dokumentach dotyczących zamówie</w:t>
            </w:r>
            <w:r w:rsidR="00B1030B">
              <w:rPr>
                <w:rFonts w:ascii="Times New Roman" w:hAnsi="Times New Roman"/>
                <w:color w:val="000000"/>
                <w:spacing w:val="-2"/>
              </w:rPr>
              <w:t>ń</w:t>
            </w:r>
            <w:r w:rsidRPr="006F3BB1">
              <w:rPr>
                <w:rFonts w:ascii="Times New Roman" w:hAnsi="Times New Roman"/>
                <w:color w:val="000000"/>
                <w:spacing w:val="-2"/>
              </w:rPr>
              <w:t xml:space="preserve"> publiczn</w:t>
            </w:r>
            <w:r w:rsidR="00B1030B">
              <w:rPr>
                <w:rFonts w:ascii="Times New Roman" w:hAnsi="Times New Roman"/>
                <w:color w:val="000000"/>
                <w:spacing w:val="-2"/>
              </w:rPr>
              <w:t>ych związanych z gospodarowaniem odpadami komunalnymi,</w:t>
            </w:r>
            <w:r w:rsidRPr="006F3BB1">
              <w:rPr>
                <w:rFonts w:ascii="Times New Roman" w:hAnsi="Times New Roman"/>
                <w:color w:val="000000"/>
                <w:spacing w:val="-2"/>
              </w:rPr>
              <w:t xml:space="preserve"> o wysokość kosztów </w:t>
            </w:r>
            <w:r w:rsidR="00B1030B">
              <w:rPr>
                <w:rFonts w:ascii="Times New Roman" w:hAnsi="Times New Roman"/>
                <w:color w:val="000000"/>
                <w:spacing w:val="-2"/>
              </w:rPr>
              <w:t xml:space="preserve">wg </w:t>
            </w:r>
            <w:r w:rsidRPr="006F3BB1">
              <w:rPr>
                <w:rFonts w:ascii="Times New Roman" w:hAnsi="Times New Roman"/>
                <w:color w:val="000000"/>
                <w:spacing w:val="-2"/>
              </w:rPr>
              <w:t>poszczególnych frakcji odpadów komunalnych</w:t>
            </w:r>
            <w:r>
              <w:rPr>
                <w:rFonts w:ascii="Times New Roman" w:hAnsi="Times New Roman"/>
                <w:color w:val="000000"/>
                <w:spacing w:val="-2"/>
              </w:rPr>
              <w:t xml:space="preserve"> umożliwi transparentne wskazanie kosztów ponoszonych za poszczególne frakcje, co </w:t>
            </w:r>
            <w:r w:rsidR="00B1030B">
              <w:rPr>
                <w:rFonts w:ascii="Times New Roman" w:hAnsi="Times New Roman"/>
                <w:color w:val="000000"/>
                <w:spacing w:val="-2"/>
              </w:rPr>
              <w:t xml:space="preserve">umożliwi </w:t>
            </w:r>
            <w:r>
              <w:rPr>
                <w:rFonts w:ascii="Times New Roman" w:hAnsi="Times New Roman"/>
                <w:color w:val="000000"/>
                <w:spacing w:val="-2"/>
              </w:rPr>
              <w:t>podział środków w ramach ROP</w:t>
            </w:r>
            <w:r w:rsidR="00B1030B">
              <w:rPr>
                <w:rFonts w:ascii="Times New Roman" w:hAnsi="Times New Roman"/>
                <w:color w:val="000000"/>
                <w:spacing w:val="-2"/>
              </w:rPr>
              <w:t xml:space="preserve"> adekwatnie do czynników </w:t>
            </w:r>
            <w:proofErr w:type="spellStart"/>
            <w:r w:rsidR="00B1030B">
              <w:rPr>
                <w:rFonts w:ascii="Times New Roman" w:hAnsi="Times New Roman"/>
                <w:color w:val="000000"/>
                <w:spacing w:val="-2"/>
              </w:rPr>
              <w:t>kosztotwórczych</w:t>
            </w:r>
            <w:proofErr w:type="spellEnd"/>
            <w:r w:rsidRPr="006F3BB1">
              <w:rPr>
                <w:rFonts w:ascii="Times New Roman" w:hAnsi="Times New Roman"/>
                <w:color w:val="000000"/>
                <w:spacing w:val="-2"/>
              </w:rPr>
              <w:t xml:space="preserve">. </w:t>
            </w:r>
          </w:p>
          <w:p w14:paraId="0042EAF2" w14:textId="77777777" w:rsidR="00CF0951" w:rsidRPr="006F3BB1" w:rsidRDefault="00CF0951" w:rsidP="00460AD9">
            <w:pPr>
              <w:pStyle w:val="Akapitzlist"/>
              <w:numPr>
                <w:ilvl w:val="0"/>
                <w:numId w:val="40"/>
              </w:numPr>
              <w:spacing w:line="240" w:lineRule="auto"/>
              <w:jc w:val="both"/>
              <w:rPr>
                <w:rFonts w:ascii="Times New Roman" w:hAnsi="Times New Roman"/>
                <w:color w:val="000000"/>
                <w:spacing w:val="-2"/>
              </w:rPr>
            </w:pPr>
            <w:r w:rsidRPr="002F722A">
              <w:rPr>
                <w:rFonts w:ascii="Times New Roman" w:hAnsi="Times New Roman"/>
                <w:color w:val="000000"/>
                <w:spacing w:val="-2"/>
              </w:rPr>
              <w:t>Dodanie przepisu zapewniającego pozostanie nieruchomości letniskowych w gminnym systemie (w przypadku podjęcia uchwały o objęciu systemem gminnym nieruchomości niezamieszkałych) da narzędzie zabezpieczające gminy przed nieszczelnością systemów dla tego typu nieruchomości oraz pozwoli na lepsze zaplanowanie środków w budżecie. Propozycja</w:t>
            </w:r>
            <w:r w:rsidRPr="006F3BB1">
              <w:rPr>
                <w:rFonts w:ascii="Times New Roman" w:hAnsi="Times New Roman"/>
                <w:color w:val="000000"/>
                <w:spacing w:val="-2"/>
              </w:rPr>
              <w:t xml:space="preserve"> powyższej zmiany została zgłoszona przez członków Zespołu doradczego do spraw systemowych rozwiązań w zakresie gospodarki odpadami działającego przy Ministrze Klimatu i Środowiska (Związek Miast Polskich).</w:t>
            </w:r>
          </w:p>
          <w:p w14:paraId="223BF33F" w14:textId="18A29355" w:rsidR="00CF0951" w:rsidRPr="00487E72" w:rsidRDefault="00487E72" w:rsidP="00460AD9">
            <w:pPr>
              <w:pStyle w:val="Akapitzlist"/>
              <w:numPr>
                <w:ilvl w:val="0"/>
                <w:numId w:val="40"/>
              </w:numPr>
              <w:spacing w:line="240" w:lineRule="auto"/>
              <w:jc w:val="both"/>
              <w:rPr>
                <w:rFonts w:ascii="Times New Roman" w:hAnsi="Times New Roman"/>
              </w:rPr>
            </w:pPr>
            <w:r>
              <w:rPr>
                <w:rFonts w:ascii="Times New Roman" w:hAnsi="Times New Roman"/>
              </w:rPr>
              <w:t>Zastąpienie</w:t>
            </w:r>
            <w:r w:rsidRPr="00487E72">
              <w:rPr>
                <w:rFonts w:ascii="Times New Roman" w:hAnsi="Times New Roman"/>
              </w:rPr>
              <w:t xml:space="preserve"> </w:t>
            </w:r>
            <w:r w:rsidRPr="00460AD9">
              <w:rPr>
                <w:rFonts w:ascii="Times New Roman" w:hAnsi="Times New Roman"/>
                <w:color w:val="000000"/>
                <w:spacing w:val="-2"/>
              </w:rPr>
              <w:t>obecnie obowiązującego mechanizmu obligatoryjnego wszczynania postępowań administracyjnych w</w:t>
            </w:r>
            <w:r w:rsidR="00460AD9">
              <w:rPr>
                <w:rFonts w:ascii="Times New Roman" w:hAnsi="Times New Roman"/>
                <w:color w:val="000000"/>
                <w:spacing w:val="-2"/>
              </w:rPr>
              <w:t> </w:t>
            </w:r>
            <w:r w:rsidRPr="00460AD9">
              <w:rPr>
                <w:rFonts w:ascii="Times New Roman" w:hAnsi="Times New Roman"/>
                <w:color w:val="000000"/>
                <w:spacing w:val="-2"/>
              </w:rPr>
              <w:t>przypadku każdego stwierdzenia naruszenia obowiązku selektywnego zbierania odpadów komunalnych</w:t>
            </w:r>
            <w:r w:rsidR="002A62EE">
              <w:rPr>
                <w:rFonts w:ascii="Times New Roman" w:hAnsi="Times New Roman"/>
                <w:color w:val="000000"/>
                <w:spacing w:val="-2"/>
              </w:rPr>
              <w:t xml:space="preserve"> jest</w:t>
            </w:r>
            <w:r w:rsidRPr="00460AD9">
              <w:rPr>
                <w:rFonts w:ascii="Times New Roman" w:hAnsi="Times New Roman"/>
                <w:color w:val="000000"/>
                <w:spacing w:val="-2"/>
              </w:rPr>
              <w:t xml:space="preserve"> rozwiązaniem o charakterze fakultatywnym. Organ wykonawczy gminy (wójt, burmistrz, prezydent miasta) będzie miał możliwość oceny, czy w danym przypadku zachodzą przesłanki do ustalenia podwyższonej opłaty. </w:t>
            </w:r>
            <w:r w:rsidR="0053698C" w:rsidRPr="00460AD9">
              <w:rPr>
                <w:rFonts w:ascii="Times New Roman" w:hAnsi="Times New Roman"/>
                <w:color w:val="000000"/>
                <w:spacing w:val="-2"/>
              </w:rPr>
              <w:t>Rozwiązanie to przyczyni się do zmniejszenia obciążeń administracyjnych po stronie gmin oraz ograniczy poczucie represyjności systemu po stronie mieszkańców, przy jednoczesnym zachowaniu wymogów wynikających z celów środowiskowych i porządku prawnego.</w:t>
            </w:r>
          </w:p>
          <w:p w14:paraId="70EF8D9A" w14:textId="198C0440" w:rsidR="00CF0951" w:rsidRPr="006F3BB1" w:rsidRDefault="003D1371" w:rsidP="00460AD9">
            <w:pPr>
              <w:pStyle w:val="Akapitzlist"/>
              <w:numPr>
                <w:ilvl w:val="0"/>
                <w:numId w:val="40"/>
              </w:numPr>
              <w:spacing w:line="240" w:lineRule="auto"/>
              <w:jc w:val="both"/>
              <w:rPr>
                <w:rFonts w:ascii="Times New Roman" w:hAnsi="Times New Roman"/>
                <w:color w:val="000000"/>
                <w:spacing w:val="-2"/>
              </w:rPr>
            </w:pPr>
            <w:r w:rsidRPr="00A9167C">
              <w:t xml:space="preserve"> </w:t>
            </w:r>
            <w:r w:rsidRPr="00412685">
              <w:rPr>
                <w:rFonts w:ascii="Times New Roman" w:hAnsi="Times New Roman"/>
                <w:color w:val="000000"/>
                <w:spacing w:val="-2"/>
              </w:rPr>
              <w:t xml:space="preserve">Wprowadzenie </w:t>
            </w:r>
            <w:r w:rsidR="00DF73B5">
              <w:rPr>
                <w:rFonts w:ascii="Times New Roman" w:hAnsi="Times New Roman"/>
                <w:color w:val="000000"/>
                <w:spacing w:val="-2"/>
              </w:rPr>
              <w:t xml:space="preserve">przepisów doprecyzowujących w przypadku </w:t>
            </w:r>
            <w:r w:rsidRPr="00412685">
              <w:rPr>
                <w:rFonts w:ascii="Times New Roman" w:hAnsi="Times New Roman"/>
                <w:color w:val="000000"/>
                <w:spacing w:val="-2"/>
              </w:rPr>
              <w:t xml:space="preserve">stwierdzenia nieważności uchwały określającej stawki opłat za gospodarowanie odpadami komunalnymi, </w:t>
            </w:r>
            <w:r w:rsidR="00DF73B5">
              <w:rPr>
                <w:rFonts w:ascii="Times New Roman" w:hAnsi="Times New Roman"/>
                <w:color w:val="000000"/>
                <w:spacing w:val="-2"/>
              </w:rPr>
              <w:t xml:space="preserve">zapewnia </w:t>
            </w:r>
            <w:r w:rsidRPr="00412685">
              <w:rPr>
                <w:rFonts w:ascii="Times New Roman" w:hAnsi="Times New Roman"/>
                <w:color w:val="000000"/>
                <w:spacing w:val="-2"/>
              </w:rPr>
              <w:t>ciągłość systemu opłat.</w:t>
            </w:r>
          </w:p>
          <w:p w14:paraId="311853BE" w14:textId="23F80E59" w:rsidR="00CF0951" w:rsidRPr="006F3BB1" w:rsidRDefault="00CF0951" w:rsidP="00460AD9">
            <w:pPr>
              <w:pStyle w:val="Akapitzlist"/>
              <w:numPr>
                <w:ilvl w:val="0"/>
                <w:numId w:val="40"/>
              </w:numPr>
              <w:spacing w:line="240" w:lineRule="auto"/>
              <w:jc w:val="both"/>
              <w:rPr>
                <w:rFonts w:ascii="Times New Roman" w:hAnsi="Times New Roman"/>
                <w:color w:val="000000"/>
                <w:spacing w:val="-2"/>
              </w:rPr>
            </w:pPr>
            <w:r w:rsidRPr="006F3BB1">
              <w:rPr>
                <w:rFonts w:ascii="Times New Roman" w:hAnsi="Times New Roman"/>
                <w:color w:val="000000"/>
                <w:spacing w:val="-2"/>
              </w:rPr>
              <w:t xml:space="preserve">Planowana zmiana ustawy </w:t>
            </w:r>
            <w:bookmarkStart w:id="3" w:name="_Hlk189202410"/>
            <w:r w:rsidRPr="006F3BB1">
              <w:rPr>
                <w:rFonts w:ascii="Times New Roman" w:hAnsi="Times New Roman"/>
                <w:color w:val="000000"/>
                <w:spacing w:val="-2"/>
              </w:rPr>
              <w:t xml:space="preserve">umożliwi gminom </w:t>
            </w:r>
            <w:bookmarkStart w:id="4" w:name="_Hlk205460962"/>
            <w:r w:rsidRPr="006F3BB1">
              <w:rPr>
                <w:rFonts w:ascii="Times New Roman" w:hAnsi="Times New Roman"/>
                <w:color w:val="000000"/>
                <w:spacing w:val="-2"/>
              </w:rPr>
              <w:t xml:space="preserve">pozyskiwanie danych o zużyciu wody z przedsiębiorstw wodociągowych w celu </w:t>
            </w:r>
            <w:bookmarkEnd w:id="3"/>
            <w:r>
              <w:rPr>
                <w:rFonts w:ascii="Times New Roman" w:hAnsi="Times New Roman"/>
                <w:color w:val="000000"/>
                <w:spacing w:val="-2"/>
              </w:rPr>
              <w:t xml:space="preserve">weryfikacji </w:t>
            </w:r>
            <w:r w:rsidRPr="00BD6194">
              <w:rPr>
                <w:rFonts w:ascii="Times New Roman" w:hAnsi="Times New Roman"/>
                <w:color w:val="000000"/>
                <w:spacing w:val="-2"/>
              </w:rPr>
              <w:t>poprawności złożonych deklaracji</w:t>
            </w:r>
            <w:r>
              <w:rPr>
                <w:rFonts w:ascii="Times New Roman" w:hAnsi="Times New Roman"/>
                <w:color w:val="000000"/>
                <w:spacing w:val="-2"/>
              </w:rPr>
              <w:t xml:space="preserve"> </w:t>
            </w:r>
            <w:bookmarkEnd w:id="4"/>
            <w:r>
              <w:rPr>
                <w:rFonts w:ascii="Times New Roman" w:hAnsi="Times New Roman"/>
                <w:color w:val="000000"/>
                <w:spacing w:val="-2"/>
              </w:rPr>
              <w:t xml:space="preserve">o wysokości opłaty za gospodarowanie </w:t>
            </w:r>
            <w:r>
              <w:rPr>
                <w:rFonts w:ascii="Times New Roman" w:hAnsi="Times New Roman"/>
                <w:color w:val="000000"/>
                <w:spacing w:val="-2"/>
              </w:rPr>
              <w:lastRenderedPageBreak/>
              <w:t>odpadami komunalnymi</w:t>
            </w:r>
            <w:r w:rsidRPr="006F3BB1">
              <w:rPr>
                <w:rFonts w:ascii="Times New Roman" w:hAnsi="Times New Roman"/>
                <w:color w:val="000000"/>
                <w:spacing w:val="-2"/>
              </w:rPr>
              <w:t>, co ma uszczelnić system opłat za gospodarowanie odpadami i zwiększyć ich ściągalność.</w:t>
            </w:r>
            <w:r w:rsidRPr="006F3BB1">
              <w:rPr>
                <w:rFonts w:ascii="Times New Roman" w:hAnsi="Times New Roman"/>
              </w:rPr>
              <w:t xml:space="preserve"> </w:t>
            </w:r>
            <w:r w:rsidRPr="006F3BB1">
              <w:rPr>
                <w:rFonts w:ascii="Times New Roman" w:hAnsi="Times New Roman"/>
                <w:color w:val="000000"/>
                <w:spacing w:val="-2"/>
              </w:rPr>
              <w:t>Propozycja powyższej zmiany jest efektem prac Zespołu doradczego do spraw systemowych rozwiązań w zakresie gospodarki odpadami działającego przy Ministrze Klimatu i Środowiska.</w:t>
            </w:r>
            <w:r w:rsidRPr="006F3BB1">
              <w:rPr>
                <w:rFonts w:ascii="Times New Roman" w:hAnsi="Times New Roman"/>
              </w:rPr>
              <w:t xml:space="preserve"> </w:t>
            </w:r>
            <w:r w:rsidRPr="006F3BB1">
              <w:rPr>
                <w:rFonts w:ascii="Times New Roman" w:hAnsi="Times New Roman"/>
                <w:color w:val="000000"/>
                <w:spacing w:val="-2"/>
              </w:rPr>
              <w:t>Obecnie gminy nie mają wystarczających narzędzi do weryfikacji poprawności danych będących podstawą naliczenia opłaty za gospodarowanie odpadami komunalnymi w złożonych przez właścicieli nieruchomości deklaracjach, co ogranicza możliwość skutecznego egzekwowania należnych opłat.</w:t>
            </w:r>
          </w:p>
          <w:p w14:paraId="0D51712D" w14:textId="77777777" w:rsidR="00CF0951" w:rsidRPr="006F3BB1" w:rsidRDefault="00CF0951" w:rsidP="00460AD9">
            <w:pPr>
              <w:pStyle w:val="Akapitzlist"/>
              <w:numPr>
                <w:ilvl w:val="0"/>
                <w:numId w:val="40"/>
              </w:numPr>
              <w:spacing w:line="240" w:lineRule="auto"/>
              <w:jc w:val="both"/>
              <w:rPr>
                <w:rFonts w:ascii="Times New Roman" w:hAnsi="Times New Roman"/>
                <w:color w:val="000000"/>
                <w:spacing w:val="-2"/>
              </w:rPr>
            </w:pPr>
            <w:r w:rsidRPr="006F3BB1">
              <w:rPr>
                <w:rFonts w:ascii="Times New Roman" w:hAnsi="Times New Roman"/>
                <w:color w:val="000000"/>
                <w:spacing w:val="-2"/>
              </w:rPr>
              <w:t xml:space="preserve">Nałożenie na gminy </w:t>
            </w:r>
            <w:bookmarkStart w:id="5" w:name="_Hlk189202472"/>
            <w:r w:rsidRPr="006F3BB1">
              <w:rPr>
                <w:rFonts w:ascii="Times New Roman" w:hAnsi="Times New Roman"/>
                <w:color w:val="000000"/>
                <w:spacing w:val="-2"/>
              </w:rPr>
              <w:t>obowiązku określenia warunków uznania, że odpady są zbierane w sposób selektywny</w:t>
            </w:r>
            <w:bookmarkEnd w:id="5"/>
            <w:r w:rsidRPr="006F3BB1">
              <w:rPr>
                <w:rFonts w:ascii="Times New Roman" w:hAnsi="Times New Roman"/>
                <w:color w:val="000000"/>
                <w:spacing w:val="-2"/>
              </w:rPr>
              <w:t xml:space="preserve"> - obecne przepisy umożliwiają gminom fakultatywne określanie standardów jakości segregacji odpadów, co powoduje, że niewiele z nich wprowadziło takie regulacje. W efekcie pojawiają się trudności w egzekwowaniu właściwej segregacji oraz w prowadzeniu postępowań administracyjnych dotyczących naliczania opłaty podwyższonej. </w:t>
            </w:r>
          </w:p>
          <w:p w14:paraId="086F73F6" w14:textId="0366D6C7" w:rsidR="00CF0951" w:rsidRPr="006F3BB1" w:rsidRDefault="00CF0951" w:rsidP="00460AD9">
            <w:pPr>
              <w:pStyle w:val="Akapitzlist"/>
              <w:numPr>
                <w:ilvl w:val="0"/>
                <w:numId w:val="40"/>
              </w:numPr>
              <w:spacing w:line="240" w:lineRule="auto"/>
              <w:jc w:val="both"/>
              <w:rPr>
                <w:rFonts w:ascii="Times New Roman" w:hAnsi="Times New Roman"/>
                <w:color w:val="000000"/>
                <w:spacing w:val="-2"/>
              </w:rPr>
            </w:pPr>
            <w:r w:rsidRPr="006F3BB1">
              <w:rPr>
                <w:rFonts w:ascii="Times New Roman" w:hAnsi="Times New Roman"/>
                <w:color w:val="000000"/>
                <w:spacing w:val="-2"/>
              </w:rPr>
              <w:t>Wprowadzenie obowiązku przekazywania informacji do gminy przez instalacje przyjmujące odpady komunalne od podmiotów prowadzących nieprofesjonalne zbieranie odpadów (m.in. zużyte urządzenia elektryczne i elektroniczne oraz odpady wielkogabarytowe) o ilości przyjętych od tych podmiotów odpadów pochodzących z</w:t>
            </w:r>
            <w:r w:rsidR="00460AD9">
              <w:rPr>
                <w:rFonts w:ascii="Times New Roman" w:hAnsi="Times New Roman"/>
                <w:color w:val="000000"/>
                <w:spacing w:val="-2"/>
              </w:rPr>
              <w:t> </w:t>
            </w:r>
            <w:r w:rsidRPr="006F3BB1">
              <w:rPr>
                <w:rFonts w:ascii="Times New Roman" w:hAnsi="Times New Roman"/>
                <w:color w:val="000000"/>
                <w:spacing w:val="-2"/>
              </w:rPr>
              <w:t xml:space="preserve">terenu danej gminy, co pozwoli na uzyskanie pełnych danych o gospodarowaniu tymi frakcjami odpadów. </w:t>
            </w:r>
            <w:r w:rsidRPr="006F3BB1">
              <w:rPr>
                <w:rFonts w:ascii="Times New Roman" w:hAnsi="Times New Roman"/>
                <w:color w:val="000000"/>
              </w:rPr>
              <w:t xml:space="preserve">Obecnie brak jest jednolitych zasad sprawozdawczości, co utrudnia JST monitorowanie poziomów przygotowania do ponownego użycia i recyklingu odpadów komunalnych. </w:t>
            </w:r>
          </w:p>
          <w:p w14:paraId="36C06914" w14:textId="467669BF" w:rsidR="00CF0951" w:rsidRDefault="00CF0951" w:rsidP="00460AD9">
            <w:pPr>
              <w:pStyle w:val="Akapitzlist"/>
              <w:numPr>
                <w:ilvl w:val="0"/>
                <w:numId w:val="40"/>
              </w:numPr>
              <w:spacing w:line="240" w:lineRule="auto"/>
              <w:jc w:val="both"/>
              <w:rPr>
                <w:rFonts w:ascii="Times New Roman" w:hAnsi="Times New Roman"/>
                <w:color w:val="000000"/>
                <w:spacing w:val="-2"/>
              </w:rPr>
            </w:pPr>
            <w:r w:rsidRPr="006F3BB1">
              <w:rPr>
                <w:rFonts w:ascii="Times New Roman" w:hAnsi="Times New Roman"/>
                <w:color w:val="000000"/>
                <w:spacing w:val="-2"/>
              </w:rPr>
              <w:t>Określenie przedziału wysokości kary za nieterminowe złożenie sprawozdania</w:t>
            </w:r>
            <w:r w:rsidRPr="006F3BB1">
              <w:rPr>
                <w:rFonts w:ascii="Times New Roman" w:hAnsi="Times New Roman"/>
              </w:rPr>
              <w:t xml:space="preserve"> </w:t>
            </w:r>
            <w:r w:rsidRPr="006F3BB1">
              <w:rPr>
                <w:rFonts w:ascii="Times New Roman" w:hAnsi="Times New Roman"/>
                <w:color w:val="000000"/>
                <w:spacing w:val="-2"/>
              </w:rPr>
              <w:t>z zakresu gospodar</w:t>
            </w:r>
            <w:r w:rsidR="002A62EE">
              <w:rPr>
                <w:rFonts w:ascii="Times New Roman" w:hAnsi="Times New Roman"/>
                <w:color w:val="000000"/>
                <w:spacing w:val="-2"/>
              </w:rPr>
              <w:t xml:space="preserve">owania </w:t>
            </w:r>
            <w:r w:rsidRPr="006F3BB1">
              <w:rPr>
                <w:rFonts w:ascii="Times New Roman" w:hAnsi="Times New Roman"/>
                <w:color w:val="000000"/>
                <w:spacing w:val="-2"/>
              </w:rPr>
              <w:t xml:space="preserve">odpadami komunalnymi – obecne przepisy przewidują sztywne kary pieniężne za nieterminowe złożenie sprawozdań z </w:t>
            </w:r>
            <w:r w:rsidR="002A62EE">
              <w:rPr>
                <w:rFonts w:ascii="Times New Roman" w:hAnsi="Times New Roman"/>
                <w:color w:val="000000"/>
                <w:spacing w:val="-2"/>
              </w:rPr>
              <w:t xml:space="preserve">tego </w:t>
            </w:r>
            <w:r w:rsidRPr="006F3BB1">
              <w:rPr>
                <w:rFonts w:ascii="Times New Roman" w:hAnsi="Times New Roman"/>
                <w:color w:val="000000"/>
                <w:spacing w:val="-2"/>
              </w:rPr>
              <w:t xml:space="preserve">zakresu, niezależnie od przyczyny opóźnienia. Trybunał Konstytucyjny zakwestionował ten mechanizm, wskazując na potrzebę dostosowania przepisów w taki sposób, aby uwzględniały one zróżnicowane przyczyny opóźnień w przekazywaniu sprawozdań oraz ich wpływ na wymiar kar administracyjnych. </w:t>
            </w:r>
            <w:r w:rsidR="00B42B3C" w:rsidRPr="00B42B3C">
              <w:rPr>
                <w:rFonts w:ascii="Times New Roman" w:hAnsi="Times New Roman"/>
                <w:color w:val="000000"/>
                <w:spacing w:val="-2"/>
              </w:rPr>
              <w:t xml:space="preserve">Kara będzie mogła wynosić od 50 zł do 300 zł za każdy dzień zwłoki, jednak nie więcej niż za 365 dni. </w:t>
            </w:r>
            <w:r w:rsidRPr="006F3BB1">
              <w:rPr>
                <w:rFonts w:ascii="Times New Roman" w:hAnsi="Times New Roman"/>
                <w:color w:val="000000"/>
                <w:spacing w:val="-2"/>
              </w:rPr>
              <w:t>Proponowane rozwiązanie daje możliwość ustalania wysokości kary za nieterminowe złożenie sprawozdania w zależności od okoliczności naruszenia, takich jak stopień szkodliwości czynu, przyczyny opóźnienia i dotychczasow</w:t>
            </w:r>
            <w:r w:rsidR="00FF2BE4">
              <w:rPr>
                <w:rFonts w:ascii="Times New Roman" w:hAnsi="Times New Roman"/>
                <w:color w:val="000000"/>
                <w:spacing w:val="-2"/>
              </w:rPr>
              <w:t>ą</w:t>
            </w:r>
            <w:r w:rsidRPr="006F3BB1">
              <w:rPr>
                <w:rFonts w:ascii="Times New Roman" w:hAnsi="Times New Roman"/>
                <w:color w:val="000000"/>
                <w:spacing w:val="-2"/>
              </w:rPr>
              <w:t xml:space="preserve"> działalność podmiotu, co pozwoli na bardziej sprawiedliwe i zróżnicowane wymierzanie sankcji.</w:t>
            </w:r>
          </w:p>
          <w:p w14:paraId="0E8BED66" w14:textId="5BD66383" w:rsidR="00CF0951" w:rsidRPr="000D240F" w:rsidRDefault="00CF0951" w:rsidP="00460AD9">
            <w:pPr>
              <w:pStyle w:val="Akapitzlist"/>
              <w:numPr>
                <w:ilvl w:val="0"/>
                <w:numId w:val="40"/>
              </w:numPr>
              <w:spacing w:line="240" w:lineRule="auto"/>
              <w:jc w:val="both"/>
              <w:rPr>
                <w:rFonts w:ascii="Times New Roman" w:hAnsi="Times New Roman"/>
                <w:color w:val="000000"/>
                <w:spacing w:val="-2"/>
              </w:rPr>
            </w:pPr>
            <w:r w:rsidRPr="000D240F">
              <w:rPr>
                <w:rFonts w:ascii="Times New Roman" w:hAnsi="Times New Roman"/>
                <w:color w:val="000000"/>
                <w:spacing w:val="-2"/>
              </w:rPr>
              <w:t xml:space="preserve">Rozszerzenie katalogu odpadów przyjmowanych w PSZOK o odpady innego rodzaju niż komunalne </w:t>
            </w:r>
            <w:r w:rsidRPr="000D240F">
              <w:rPr>
                <w:rFonts w:ascii="Times New Roman" w:hAnsi="Times New Roman"/>
                <w:color w:val="000000"/>
              </w:rPr>
              <w:t>– obecnie przepisy nie regulują wystarczającego katalogu usług oferowanych przez PSZOK-i, co ogranicza ich funkcjonalność i nie zawsze odpowiada na potrzeby mieszkańców oraz przedsiębiorców.</w:t>
            </w:r>
            <w:r w:rsidR="00031A52" w:rsidRPr="000D240F">
              <w:rPr>
                <w:rFonts w:ascii="Times New Roman" w:hAnsi="Times New Roman"/>
                <w:color w:val="000000"/>
              </w:rPr>
              <w:t xml:space="preserve"> Zgodnie z</w:t>
            </w:r>
            <w:r w:rsidR="00460AD9" w:rsidRPr="000D240F">
              <w:rPr>
                <w:rFonts w:ascii="Times New Roman" w:hAnsi="Times New Roman"/>
                <w:color w:val="000000"/>
              </w:rPr>
              <w:t> </w:t>
            </w:r>
            <w:r w:rsidR="00031A52" w:rsidRPr="000D240F">
              <w:rPr>
                <w:rFonts w:ascii="Times New Roman" w:hAnsi="Times New Roman"/>
                <w:color w:val="000000"/>
              </w:rPr>
              <w:t>obowiązującymi przepisami ustawy PSZOK-i muszą przyjmować wszystkie odpady komunalne dostarczone przez mieszkańców. Natomiast nowe rozwiązanie zapewnia możliwość fakultatywnego podjęcia decyzji o</w:t>
            </w:r>
            <w:r w:rsidR="00460AD9" w:rsidRPr="000D240F">
              <w:rPr>
                <w:rFonts w:ascii="Times New Roman" w:hAnsi="Times New Roman"/>
                <w:color w:val="000000"/>
              </w:rPr>
              <w:t> </w:t>
            </w:r>
            <w:r w:rsidR="00031A52" w:rsidRPr="000D240F">
              <w:rPr>
                <w:rFonts w:ascii="Times New Roman" w:hAnsi="Times New Roman"/>
                <w:color w:val="000000"/>
              </w:rPr>
              <w:t>przyjmowaniu odpadów innych niż komunalne, według indywidulanie określonego katalogu przyjmowanych odpadów.</w:t>
            </w:r>
          </w:p>
          <w:p w14:paraId="64E549BF" w14:textId="77777777" w:rsidR="00E3796E" w:rsidRDefault="00CF0951" w:rsidP="00E3796E">
            <w:pPr>
              <w:pStyle w:val="Akapitzlist"/>
              <w:numPr>
                <w:ilvl w:val="0"/>
                <w:numId w:val="40"/>
              </w:numPr>
              <w:spacing w:line="240" w:lineRule="auto"/>
              <w:jc w:val="both"/>
              <w:rPr>
                <w:rFonts w:ascii="Times New Roman" w:hAnsi="Times New Roman"/>
              </w:rPr>
            </w:pPr>
            <w:r w:rsidRPr="006F3BB1">
              <w:rPr>
                <w:rFonts w:ascii="Times New Roman" w:hAnsi="Times New Roman"/>
                <w:color w:val="000000"/>
                <w:spacing w:val="-2"/>
              </w:rPr>
              <w:t xml:space="preserve">Wprowadzenie wymogu minimalnej liczby PSZOK-ów w odniesieniu do liczby mieszkańców gminy oraz odległości - obecnie w wielu regionach brakuje odpowiedniej liczby punktów selektywnego zbierania odpadów komunalnych, co utrudnia mieszkańcom dostęp do tych usług i może przyczyniać się do pozbywania się odpadów w nielegalny sposób. </w:t>
            </w:r>
            <w:r w:rsidR="002A3768">
              <w:rPr>
                <w:rFonts w:ascii="Times New Roman" w:hAnsi="Times New Roman"/>
                <w:color w:val="000000"/>
              </w:rPr>
              <w:t xml:space="preserve">Analizując powyższe zagadnienie na wybranych przykładach, gmina miejska Kraków licząca w 2023 r. </w:t>
            </w:r>
            <w:r w:rsidR="00FF25AF">
              <w:rPr>
                <w:rFonts w:ascii="Times New Roman" w:hAnsi="Times New Roman"/>
                <w:color w:val="000000"/>
              </w:rPr>
              <w:t xml:space="preserve">806 tys. mieszkańców </w:t>
            </w:r>
            <w:r w:rsidR="00A87E6C">
              <w:rPr>
                <w:rFonts w:ascii="Times New Roman" w:hAnsi="Times New Roman"/>
                <w:color w:val="000000"/>
              </w:rPr>
              <w:t xml:space="preserve">(źródło: GUS) </w:t>
            </w:r>
            <w:r w:rsidR="00FF25AF">
              <w:rPr>
                <w:rFonts w:ascii="Times New Roman" w:hAnsi="Times New Roman"/>
                <w:color w:val="000000"/>
              </w:rPr>
              <w:t>posiadała dwa PSZOK</w:t>
            </w:r>
            <w:r w:rsidR="00440126">
              <w:rPr>
                <w:rFonts w:ascii="Times New Roman" w:hAnsi="Times New Roman"/>
                <w:color w:val="000000"/>
              </w:rPr>
              <w:t>-</w:t>
            </w:r>
            <w:r w:rsidR="00FF25AF">
              <w:rPr>
                <w:rFonts w:ascii="Times New Roman" w:hAnsi="Times New Roman"/>
                <w:color w:val="000000"/>
              </w:rPr>
              <w:t>i – średnio PSZOK obsługiwał 403 tys. mieszkańców; gmina miejsko-wiejska Nowogrodziec licząca</w:t>
            </w:r>
            <w:r w:rsidR="00941E0B">
              <w:rPr>
                <w:rFonts w:ascii="Times New Roman" w:hAnsi="Times New Roman"/>
                <w:color w:val="000000"/>
              </w:rPr>
              <w:t xml:space="preserve"> ok.</w:t>
            </w:r>
            <w:r w:rsidR="00FF25AF">
              <w:rPr>
                <w:rFonts w:ascii="Times New Roman" w:hAnsi="Times New Roman"/>
                <w:color w:val="000000"/>
              </w:rPr>
              <w:t xml:space="preserve"> </w:t>
            </w:r>
            <w:r w:rsidR="00941E0B">
              <w:rPr>
                <w:rFonts w:ascii="Times New Roman" w:hAnsi="Times New Roman"/>
                <w:color w:val="000000"/>
              </w:rPr>
              <w:t>15 tys. mieszkańców posiadała jeden PSZOK; gmina wiejska Łagiewniki w 2023 r. licząca ok 7 tys. mieszkańców posiadała jeden PSZOK. Powyższe przykłady obrazują, że obecnie</w:t>
            </w:r>
            <w:r w:rsidR="00941E0B" w:rsidRPr="00941E0B">
              <w:rPr>
                <w:rFonts w:ascii="Times New Roman" w:hAnsi="Times New Roman"/>
                <w:color w:val="000000"/>
              </w:rPr>
              <w:t xml:space="preserve"> część gmin spełnia już projektowane wymogi</w:t>
            </w:r>
            <w:r w:rsidR="00941E0B">
              <w:rPr>
                <w:rFonts w:ascii="Times New Roman" w:hAnsi="Times New Roman"/>
                <w:color w:val="000000"/>
              </w:rPr>
              <w:t xml:space="preserve">. </w:t>
            </w:r>
            <w:r w:rsidRPr="006F3BB1">
              <w:rPr>
                <w:rFonts w:ascii="Times New Roman" w:hAnsi="Times New Roman"/>
                <w:color w:val="000000"/>
                <w:spacing w:val="-2"/>
              </w:rPr>
              <w:t>Proponowane rozwiązanie jest zgodne z kierunkami działań w zakresie zapobiegania powstawaniu odpadów oraz kształtowania systemu gospodarki odpadami, określonymi w</w:t>
            </w:r>
            <w:r w:rsidR="00460AD9">
              <w:rPr>
                <w:rFonts w:ascii="Times New Roman" w:hAnsi="Times New Roman"/>
                <w:color w:val="000000"/>
                <w:spacing w:val="-2"/>
              </w:rPr>
              <w:t> </w:t>
            </w:r>
            <w:r w:rsidRPr="006F3BB1">
              <w:rPr>
                <w:rFonts w:ascii="Times New Roman" w:hAnsi="Times New Roman"/>
                <w:color w:val="000000"/>
                <w:spacing w:val="-2"/>
              </w:rPr>
              <w:t>Krajowym planie gospodarki odpadami 2028.</w:t>
            </w:r>
            <w:r w:rsidRPr="006F3BB1">
              <w:rPr>
                <w:rFonts w:ascii="Times New Roman" w:hAnsi="Times New Roman"/>
              </w:rPr>
              <w:t xml:space="preserve"> </w:t>
            </w:r>
            <w:r w:rsidR="00C21954" w:rsidRPr="00C21954">
              <w:rPr>
                <w:rFonts w:ascii="Times New Roman" w:hAnsi="Times New Roman"/>
              </w:rPr>
              <w:t>Proponowana regulacja uwzględnia zalecenia zawarte w ekspertyzach wykonanych przez Instytut Ochrony Środowiska – Państwowy Instytut Badawczy (IOŚ-PIB) na potrzeby aktualizacji KPGO 2028 oraz opracowania szacunków luki inwestycyjnej w zakresie punktów PSZOK, sporządzonej w 2020 r. Zgodnie z tymi analizami, w 2018 r. w Polsce funkcjonowało około 1900 PSZOK-ów. Równocześnie aż 388 gmin (tj. 15,7%) zgłosiło brak PSZOK, a od 201 gmin nie uzyskano danych. Dane te wskazują na braki infrastrukturalne, szczególnie na obszarach wiejskich i w mniejszych gminach miejskich.</w:t>
            </w:r>
            <w:r w:rsidR="00C21954">
              <w:rPr>
                <w:rFonts w:ascii="Times New Roman" w:hAnsi="Times New Roman"/>
              </w:rPr>
              <w:t xml:space="preserve"> I</w:t>
            </w:r>
            <w:r w:rsidR="00C21954" w:rsidRPr="003C5D25">
              <w:rPr>
                <w:rFonts w:ascii="Times New Roman" w:hAnsi="Times New Roman"/>
              </w:rPr>
              <w:t>OŚ-PIB określił docelowe zapotrzebowanie na poziomie 2 714 punktów PSZOK w skali kraju</w:t>
            </w:r>
            <w:r w:rsidR="00E3796E">
              <w:rPr>
                <w:rFonts w:ascii="Times New Roman" w:hAnsi="Times New Roman"/>
              </w:rPr>
              <w:t>.</w:t>
            </w:r>
          </w:p>
          <w:p w14:paraId="135A4305" w14:textId="0519CEBE" w:rsidR="00C45CA6" w:rsidRDefault="00C21954" w:rsidP="00E3796E">
            <w:pPr>
              <w:pStyle w:val="Akapitzlist"/>
              <w:spacing w:line="240" w:lineRule="auto"/>
              <w:jc w:val="both"/>
              <w:rPr>
                <w:rFonts w:ascii="Times New Roman" w:hAnsi="Times New Roman"/>
              </w:rPr>
            </w:pPr>
            <w:r w:rsidRPr="00E3796E">
              <w:rPr>
                <w:rFonts w:ascii="Times New Roman" w:hAnsi="Times New Roman"/>
              </w:rPr>
              <w:t xml:space="preserve">W celu osiągnięcia tego poziomu konieczne było wybudowanie </w:t>
            </w:r>
            <w:r w:rsidR="00143621" w:rsidRPr="00E3796E">
              <w:rPr>
                <w:rFonts w:ascii="Times New Roman" w:hAnsi="Times New Roman"/>
              </w:rPr>
              <w:t>ok. 800</w:t>
            </w:r>
            <w:r w:rsidRPr="00E3796E">
              <w:rPr>
                <w:rFonts w:ascii="Times New Roman" w:hAnsi="Times New Roman"/>
              </w:rPr>
              <w:t xml:space="preserve"> nowych PSZOK-ów oraz modernizacja ok. 570 istniejących (czyli ok. 30% całkowitej liczby punktów). Z uwagi na realizację projektów inwestycyjnych w kolejnych latach, częściowo z wykorzystaniem środków krajowych i unijnych, liczba funkcjonujących PSZOK-ów wzrosła do 2 217 w 2023 r. </w:t>
            </w:r>
          </w:p>
          <w:p w14:paraId="777E0EF9" w14:textId="77777777" w:rsidR="00C45CA6" w:rsidRPr="00C45CA6" w:rsidRDefault="00C45CA6" w:rsidP="00C45CA6">
            <w:pPr>
              <w:pStyle w:val="paragraph"/>
              <w:spacing w:before="0" w:beforeAutospacing="0" w:after="0" w:afterAutospacing="0"/>
              <w:ind w:left="775"/>
              <w:jc w:val="both"/>
              <w:textAlignment w:val="baseline"/>
              <w:rPr>
                <w:rFonts w:eastAsia="Calibri"/>
                <w:sz w:val="22"/>
                <w:szCs w:val="22"/>
                <w:lang w:eastAsia="en-US"/>
              </w:rPr>
            </w:pPr>
            <w:r w:rsidRPr="00C45CA6">
              <w:rPr>
                <w:rFonts w:eastAsia="Calibri"/>
                <w:sz w:val="22"/>
                <w:szCs w:val="22"/>
                <w:lang w:eastAsia="en-US"/>
              </w:rPr>
              <w:t>W kwestii kosztów tworzenia takich punktów Ministerstwo zleciło wykonanie ekspertyzy pt. „Rekomendacje dla budowy sieci napraw i ponownego użycia oraz wytyczne dotyczące minimalnej funkcjonalności punktów selektywnego zbierania odpadów komunalnych dla jednostek samorządu terytorialnego”. </w:t>
            </w:r>
          </w:p>
          <w:p w14:paraId="3A1166E3" w14:textId="77777777" w:rsidR="00C45CA6" w:rsidRPr="00C45CA6" w:rsidRDefault="00C45CA6" w:rsidP="00C45CA6">
            <w:pPr>
              <w:pStyle w:val="paragraph"/>
              <w:spacing w:before="0" w:beforeAutospacing="0" w:after="0" w:afterAutospacing="0"/>
              <w:ind w:left="775"/>
              <w:jc w:val="both"/>
              <w:textAlignment w:val="baseline"/>
              <w:rPr>
                <w:rFonts w:eastAsia="Calibri"/>
                <w:sz w:val="22"/>
                <w:szCs w:val="22"/>
                <w:lang w:eastAsia="en-US"/>
              </w:rPr>
            </w:pPr>
            <w:r w:rsidRPr="00C45CA6">
              <w:rPr>
                <w:rFonts w:eastAsia="Calibri"/>
                <w:sz w:val="22"/>
                <w:szCs w:val="22"/>
                <w:lang w:eastAsia="en-US"/>
              </w:rPr>
              <w:t>Wg. danych przygotowanych na potrzeby opracowania ww. ekspertyzy określono, że szacowane nakłady na PSZOK wynosić powinny dla: </w:t>
            </w:r>
          </w:p>
          <w:p w14:paraId="48A4D2D4" w14:textId="77777777" w:rsidR="00C45CA6" w:rsidRPr="00C45CA6" w:rsidRDefault="00C45CA6" w:rsidP="00C45CA6">
            <w:pPr>
              <w:pStyle w:val="paragraph"/>
              <w:spacing w:before="0" w:beforeAutospacing="0" w:after="0" w:afterAutospacing="0"/>
              <w:ind w:left="1059" w:hanging="270"/>
              <w:jc w:val="both"/>
              <w:textAlignment w:val="baseline"/>
              <w:rPr>
                <w:rFonts w:eastAsia="Calibri"/>
                <w:sz w:val="22"/>
                <w:szCs w:val="22"/>
                <w:lang w:eastAsia="en-US"/>
              </w:rPr>
            </w:pPr>
            <w:r w:rsidRPr="00C45CA6">
              <w:rPr>
                <w:rFonts w:eastAsia="Calibri"/>
                <w:sz w:val="22"/>
                <w:szCs w:val="22"/>
                <w:lang w:eastAsia="en-US"/>
              </w:rPr>
              <w:t>•</w:t>
            </w:r>
            <w:r w:rsidRPr="00C45CA6">
              <w:rPr>
                <w:rFonts w:eastAsia="Calibri"/>
                <w:sz w:val="22"/>
                <w:szCs w:val="22"/>
                <w:lang w:eastAsia="en-US"/>
              </w:rPr>
              <w:tab/>
              <w:t>małego punktu na terenach wiejskich lub przy istniejących obiektach: 200-400 tys. zł, </w:t>
            </w:r>
          </w:p>
          <w:p w14:paraId="7638E9FA" w14:textId="77777777" w:rsidR="00C45CA6" w:rsidRPr="00C45CA6" w:rsidRDefault="00C45CA6" w:rsidP="00C45CA6">
            <w:pPr>
              <w:pStyle w:val="paragraph"/>
              <w:spacing w:before="0" w:beforeAutospacing="0" w:after="0" w:afterAutospacing="0"/>
              <w:ind w:left="1059" w:hanging="270"/>
              <w:jc w:val="both"/>
              <w:textAlignment w:val="baseline"/>
              <w:rPr>
                <w:rFonts w:eastAsia="Calibri"/>
                <w:sz w:val="22"/>
                <w:szCs w:val="22"/>
                <w:lang w:eastAsia="en-US"/>
              </w:rPr>
            </w:pPr>
            <w:r w:rsidRPr="00C45CA6">
              <w:rPr>
                <w:rFonts w:eastAsia="Calibri"/>
                <w:sz w:val="22"/>
                <w:szCs w:val="22"/>
                <w:lang w:eastAsia="en-US"/>
              </w:rPr>
              <w:t>•</w:t>
            </w:r>
            <w:r w:rsidRPr="00C45CA6">
              <w:rPr>
                <w:rFonts w:eastAsia="Calibri"/>
                <w:sz w:val="22"/>
                <w:szCs w:val="22"/>
                <w:lang w:eastAsia="en-US"/>
              </w:rPr>
              <w:tab/>
              <w:t>punktów średniej wielkości: 400-750 tys. zł, </w:t>
            </w:r>
          </w:p>
          <w:p w14:paraId="0075094B" w14:textId="77777777" w:rsidR="00C45CA6" w:rsidRPr="00C45CA6" w:rsidRDefault="00C45CA6" w:rsidP="00C45CA6">
            <w:pPr>
              <w:pStyle w:val="paragraph"/>
              <w:spacing w:before="0" w:beforeAutospacing="0" w:after="0" w:afterAutospacing="0"/>
              <w:ind w:left="1059" w:hanging="270"/>
              <w:jc w:val="both"/>
              <w:textAlignment w:val="baseline"/>
              <w:rPr>
                <w:rFonts w:eastAsia="Calibri"/>
                <w:sz w:val="22"/>
                <w:szCs w:val="22"/>
                <w:lang w:eastAsia="en-US"/>
              </w:rPr>
            </w:pPr>
            <w:r w:rsidRPr="00C45CA6">
              <w:rPr>
                <w:rFonts w:eastAsia="Calibri"/>
                <w:sz w:val="22"/>
                <w:szCs w:val="22"/>
                <w:lang w:eastAsia="en-US"/>
              </w:rPr>
              <w:t>•</w:t>
            </w:r>
            <w:r w:rsidRPr="00C45CA6">
              <w:rPr>
                <w:rFonts w:eastAsia="Calibri"/>
                <w:sz w:val="22"/>
                <w:szCs w:val="22"/>
                <w:lang w:eastAsia="en-US"/>
              </w:rPr>
              <w:tab/>
              <w:t>dużych punktów: 750-1200 tys. zł, </w:t>
            </w:r>
          </w:p>
          <w:p w14:paraId="24F24443" w14:textId="77777777" w:rsidR="00C45CA6" w:rsidRPr="00C45CA6" w:rsidRDefault="00C45CA6" w:rsidP="00C45CA6">
            <w:pPr>
              <w:pStyle w:val="paragraph"/>
              <w:spacing w:before="0" w:beforeAutospacing="0" w:after="0" w:afterAutospacing="0"/>
              <w:ind w:left="1059" w:hanging="270"/>
              <w:jc w:val="both"/>
              <w:textAlignment w:val="baseline"/>
              <w:rPr>
                <w:rFonts w:eastAsia="Calibri"/>
                <w:sz w:val="22"/>
                <w:szCs w:val="22"/>
                <w:lang w:eastAsia="en-US"/>
              </w:rPr>
            </w:pPr>
            <w:r w:rsidRPr="00C45CA6">
              <w:rPr>
                <w:rFonts w:eastAsia="Calibri"/>
                <w:sz w:val="22"/>
                <w:szCs w:val="22"/>
                <w:lang w:eastAsia="en-US"/>
              </w:rPr>
              <w:t>•</w:t>
            </w:r>
            <w:r w:rsidRPr="00C45CA6">
              <w:rPr>
                <w:rFonts w:eastAsia="Calibri"/>
                <w:sz w:val="22"/>
                <w:szCs w:val="22"/>
                <w:lang w:eastAsia="en-US"/>
              </w:rPr>
              <w:tab/>
              <w:t>bardzo dużych: powyżej 1,2 mln zł. </w:t>
            </w:r>
          </w:p>
          <w:p w14:paraId="7D3172CA" w14:textId="77777777" w:rsidR="00C45CA6" w:rsidRPr="00C45CA6" w:rsidRDefault="00C45CA6" w:rsidP="00C45CA6">
            <w:pPr>
              <w:pStyle w:val="paragraph"/>
              <w:spacing w:before="0" w:beforeAutospacing="0" w:after="0" w:afterAutospacing="0"/>
              <w:ind w:left="775"/>
              <w:jc w:val="both"/>
              <w:textAlignment w:val="baseline"/>
              <w:rPr>
                <w:rFonts w:eastAsia="Calibri"/>
                <w:sz w:val="22"/>
                <w:szCs w:val="22"/>
                <w:lang w:eastAsia="en-US"/>
              </w:rPr>
            </w:pPr>
            <w:r w:rsidRPr="00C45CA6">
              <w:rPr>
                <w:rFonts w:eastAsia="Calibri"/>
                <w:sz w:val="22"/>
                <w:szCs w:val="22"/>
                <w:lang w:eastAsia="en-US"/>
              </w:rPr>
              <w:t> </w:t>
            </w:r>
          </w:p>
          <w:p w14:paraId="6D0D9A6A" w14:textId="77777777" w:rsidR="00C45CA6" w:rsidRPr="004209F0" w:rsidRDefault="00C45CA6" w:rsidP="00C45CA6">
            <w:pPr>
              <w:pStyle w:val="paragraph"/>
              <w:spacing w:before="0" w:beforeAutospacing="0" w:after="0" w:afterAutospacing="0"/>
              <w:ind w:left="775"/>
              <w:jc w:val="both"/>
              <w:textAlignment w:val="baseline"/>
              <w:rPr>
                <w:rFonts w:eastAsia="Calibri"/>
                <w:sz w:val="22"/>
                <w:szCs w:val="22"/>
                <w:lang w:eastAsia="en-US"/>
              </w:rPr>
            </w:pPr>
            <w:r w:rsidRPr="004209F0">
              <w:rPr>
                <w:rFonts w:eastAsia="Calibri"/>
                <w:sz w:val="22"/>
                <w:szCs w:val="22"/>
                <w:lang w:eastAsia="en-US"/>
              </w:rPr>
              <w:lastRenderedPageBreak/>
              <w:t>Biorąc pod uwagę inflację skumulowaną od roku 2019 do 2024, która wg. danych GUS wyniosła 40,2%, powyższe koszty należy uaktualnić o ww. wskaźnik. </w:t>
            </w:r>
          </w:p>
          <w:p w14:paraId="3DE9D3D0" w14:textId="77777777" w:rsidR="00C45CA6" w:rsidRPr="004209F0" w:rsidRDefault="00C45CA6" w:rsidP="00C45CA6">
            <w:pPr>
              <w:pStyle w:val="paragraph"/>
              <w:spacing w:before="0" w:beforeAutospacing="0" w:after="0" w:afterAutospacing="0"/>
              <w:ind w:left="775"/>
              <w:jc w:val="both"/>
              <w:textAlignment w:val="baseline"/>
              <w:rPr>
                <w:rFonts w:eastAsia="Calibri"/>
                <w:sz w:val="22"/>
                <w:szCs w:val="22"/>
                <w:lang w:eastAsia="en-US"/>
              </w:rPr>
            </w:pPr>
            <w:r w:rsidRPr="004209F0">
              <w:rPr>
                <w:rFonts w:eastAsia="Calibri"/>
                <w:sz w:val="22"/>
                <w:szCs w:val="22"/>
                <w:lang w:eastAsia="en-US"/>
              </w:rPr>
              <w:t>Szacowane nakłady na PSZOK po uwzględnieniu wskaźnika inflacji: </w:t>
            </w:r>
          </w:p>
          <w:p w14:paraId="4E6F9D6A" w14:textId="77777777" w:rsidR="00C45CA6" w:rsidRPr="004209F0" w:rsidRDefault="00C45CA6" w:rsidP="00C45CA6">
            <w:pPr>
              <w:pStyle w:val="paragraph"/>
              <w:spacing w:before="0" w:beforeAutospacing="0" w:after="0" w:afterAutospacing="0"/>
              <w:ind w:left="1059" w:hanging="270"/>
              <w:jc w:val="both"/>
              <w:textAlignment w:val="baseline"/>
              <w:rPr>
                <w:rFonts w:eastAsia="Calibri"/>
                <w:sz w:val="22"/>
                <w:szCs w:val="22"/>
                <w:lang w:eastAsia="en-US"/>
              </w:rPr>
            </w:pPr>
            <w:r w:rsidRPr="004209F0">
              <w:rPr>
                <w:rFonts w:eastAsia="Calibri"/>
                <w:sz w:val="22"/>
                <w:szCs w:val="22"/>
                <w:lang w:eastAsia="en-US"/>
              </w:rPr>
              <w:t>•</w:t>
            </w:r>
            <w:r w:rsidRPr="004209F0">
              <w:rPr>
                <w:rFonts w:eastAsia="Calibri"/>
                <w:sz w:val="22"/>
                <w:szCs w:val="22"/>
                <w:lang w:eastAsia="en-US"/>
              </w:rPr>
              <w:tab/>
              <w:t>małego punktu na terenach wiejskich lub przy istniejących obiektach: 280-561 tys. zł, </w:t>
            </w:r>
          </w:p>
          <w:p w14:paraId="2AF6D6F5" w14:textId="77777777" w:rsidR="00C45CA6" w:rsidRPr="004209F0" w:rsidRDefault="00C45CA6" w:rsidP="00C45CA6">
            <w:pPr>
              <w:pStyle w:val="paragraph"/>
              <w:spacing w:before="0" w:beforeAutospacing="0" w:after="0" w:afterAutospacing="0"/>
              <w:ind w:left="1059" w:hanging="270"/>
              <w:jc w:val="both"/>
              <w:textAlignment w:val="baseline"/>
              <w:rPr>
                <w:rFonts w:eastAsia="Calibri"/>
                <w:sz w:val="22"/>
                <w:szCs w:val="22"/>
                <w:lang w:eastAsia="en-US"/>
              </w:rPr>
            </w:pPr>
            <w:r w:rsidRPr="004209F0">
              <w:rPr>
                <w:rFonts w:eastAsia="Calibri"/>
                <w:sz w:val="22"/>
                <w:szCs w:val="22"/>
                <w:lang w:eastAsia="en-US"/>
              </w:rPr>
              <w:t>•</w:t>
            </w:r>
            <w:r w:rsidRPr="004209F0">
              <w:rPr>
                <w:rFonts w:eastAsia="Calibri"/>
                <w:sz w:val="22"/>
                <w:szCs w:val="22"/>
                <w:lang w:eastAsia="en-US"/>
              </w:rPr>
              <w:tab/>
              <w:t>punktów średniej wielkości: 561-1 052 tys. zł, </w:t>
            </w:r>
          </w:p>
          <w:p w14:paraId="5AA13A9C" w14:textId="77777777" w:rsidR="00C45CA6" w:rsidRPr="004209F0" w:rsidRDefault="00C45CA6" w:rsidP="00C45CA6">
            <w:pPr>
              <w:pStyle w:val="paragraph"/>
              <w:spacing w:before="0" w:beforeAutospacing="0" w:after="0" w:afterAutospacing="0"/>
              <w:ind w:left="1059" w:hanging="270"/>
              <w:jc w:val="both"/>
              <w:textAlignment w:val="baseline"/>
              <w:rPr>
                <w:rFonts w:eastAsia="Calibri"/>
                <w:sz w:val="22"/>
                <w:szCs w:val="22"/>
                <w:lang w:eastAsia="en-US"/>
              </w:rPr>
            </w:pPr>
            <w:r w:rsidRPr="004209F0">
              <w:rPr>
                <w:rFonts w:eastAsia="Calibri"/>
                <w:sz w:val="22"/>
                <w:szCs w:val="22"/>
                <w:lang w:eastAsia="en-US"/>
              </w:rPr>
              <w:t>•</w:t>
            </w:r>
            <w:r w:rsidRPr="004209F0">
              <w:rPr>
                <w:rFonts w:eastAsia="Calibri"/>
                <w:sz w:val="22"/>
                <w:szCs w:val="22"/>
                <w:lang w:eastAsia="en-US"/>
              </w:rPr>
              <w:tab/>
              <w:t>dużych punktów: 1 052 – 1 682 tys. zł, </w:t>
            </w:r>
          </w:p>
          <w:p w14:paraId="7652690E" w14:textId="689ED70F" w:rsidR="00C45CA6" w:rsidRPr="004209F0" w:rsidRDefault="00C45CA6" w:rsidP="00C45CA6">
            <w:pPr>
              <w:pStyle w:val="paragraph"/>
              <w:spacing w:before="0" w:beforeAutospacing="0" w:after="0" w:afterAutospacing="0"/>
              <w:ind w:left="1059" w:hanging="270"/>
              <w:jc w:val="both"/>
              <w:textAlignment w:val="baseline"/>
              <w:rPr>
                <w:rFonts w:eastAsia="Calibri"/>
                <w:sz w:val="22"/>
                <w:szCs w:val="22"/>
                <w:lang w:eastAsia="en-US"/>
              </w:rPr>
            </w:pPr>
            <w:r w:rsidRPr="004209F0">
              <w:rPr>
                <w:rFonts w:eastAsia="Calibri"/>
                <w:sz w:val="22"/>
                <w:szCs w:val="22"/>
                <w:lang w:eastAsia="en-US"/>
              </w:rPr>
              <w:t>•</w:t>
            </w:r>
            <w:r w:rsidRPr="004209F0">
              <w:rPr>
                <w:rFonts w:eastAsia="Calibri"/>
                <w:sz w:val="22"/>
                <w:szCs w:val="22"/>
                <w:lang w:eastAsia="en-US"/>
              </w:rPr>
              <w:tab/>
              <w:t>bardzo dużych: powyżej 1 682 tys. zł. </w:t>
            </w:r>
          </w:p>
          <w:p w14:paraId="53E4D1F8" w14:textId="2B8BDBA6" w:rsidR="00C45CA6" w:rsidRDefault="00C45CA6" w:rsidP="00C45CA6">
            <w:pPr>
              <w:pStyle w:val="paragraph"/>
              <w:spacing w:before="0" w:beforeAutospacing="0" w:after="0" w:afterAutospacing="0"/>
              <w:ind w:left="775" w:firstLine="14"/>
              <w:jc w:val="both"/>
              <w:textAlignment w:val="baseline"/>
              <w:rPr>
                <w:sz w:val="22"/>
                <w:szCs w:val="22"/>
              </w:rPr>
            </w:pPr>
            <w:r w:rsidRPr="004209F0">
              <w:rPr>
                <w:sz w:val="22"/>
                <w:szCs w:val="22"/>
              </w:rPr>
              <w:t>Skala potrzeb w zakresie tworzenia PSZOK nadal pozostaje znacząca — szczególnie w kontekście dążenia do zapewnienia wszystkim mieszkańcom równych warunków dostępu do usług selektywnego zbierania, w tym odbioru odpadów problemowych i niebezpiecznych. Jednocześnie, mając na uwadze zróżnicowaną sytuację gmin – w określonych przypadkach, projekt przewiduje możliwość zastosowania alternatywnej formy realizacji obowiązku zapewnienia mieszkańcom dostępu do usług w zakresie selektywnego zbierania odpadów komunalnych. Zgodnie z projektem na każde 50 tyś mieszkańców lub na obszar 5 km powinien przypadać jeden PSZOK. W przypadku braku warunków technicznych (np. braku dostępnego terenu), organizacyjnych (np. braku możliwości współpracy z innymi gminami) lub finansowych (np. niedoboru środków na inwestycję w infrastrukturę PSZOK), aby tworzyć kolejne PSZOKi w gminie (zgodnie z obowiązującymi przepisami każda gmina musi utworzyć przynajmniej 1 stacjonarny PSZOK), dopuszczalne będzie również zorganizowanie innej formy przyjmowania odpadów, o których mowa w art. 3 ust. 2 pkt 6 u.c.p.g. Rozwiązanie to ma charakter elastyczny i może przybrać postać m.in. zbiórek objazdowych, mobilnych punktów zbiórki lub innych cyklicznych form odbioru odpadów, prowadzonych w wyznaczonym miejscu i czasie, nie rzadziej niż raz w miesiącu. Kluczowym warunkiem zastosowania tej alternatywy jest zapewnienie porównywalnego poziomu dostępności dla mieszkańców – w odniesieniu do liczby ludności i odległości – jaki gwarantowałyby stacjonarne punkty zbiórki.</w:t>
            </w:r>
          </w:p>
          <w:p w14:paraId="5B3FAD61" w14:textId="3BC3D5ED" w:rsidR="004209F0" w:rsidRPr="004209F0" w:rsidRDefault="004209F0" w:rsidP="004209F0">
            <w:pPr>
              <w:pStyle w:val="paragraph"/>
              <w:spacing w:before="0" w:beforeAutospacing="0" w:after="0" w:afterAutospacing="0"/>
              <w:jc w:val="both"/>
              <w:textAlignment w:val="baseline"/>
              <w:rPr>
                <w:rFonts w:eastAsia="Calibri"/>
                <w:sz w:val="22"/>
                <w:szCs w:val="22"/>
                <w:lang w:eastAsia="en-US"/>
              </w:rPr>
            </w:pPr>
            <w:r w:rsidRPr="00412685">
              <w:rPr>
                <w:sz w:val="22"/>
                <w:szCs w:val="22"/>
              </w:rPr>
              <w:t>Osiągnięcie zakładanych celów regulacji może zostać zrealizowane jedynie przez podjęcie proponowanych działań legislacyjnych.</w:t>
            </w:r>
          </w:p>
          <w:p w14:paraId="2C1AD4E6" w14:textId="05907EB9" w:rsidR="00CF0951" w:rsidRPr="00E3796E" w:rsidRDefault="00A1790D" w:rsidP="00E3796E">
            <w:pPr>
              <w:pStyle w:val="Akapitzlist"/>
              <w:spacing w:line="240" w:lineRule="auto"/>
              <w:jc w:val="both"/>
              <w:rPr>
                <w:rFonts w:ascii="Times New Roman" w:hAnsi="Times New Roman"/>
              </w:rPr>
            </w:pPr>
            <w:r w:rsidRPr="00E3796E">
              <w:rPr>
                <w:rFonts w:ascii="Times New Roman" w:hAnsi="Times New Roman"/>
              </w:rPr>
              <w:t xml:space="preserve"> </w:t>
            </w:r>
          </w:p>
        </w:tc>
      </w:tr>
      <w:tr w:rsidR="006A701A" w:rsidRPr="000D5A26" w14:paraId="0BC804EE" w14:textId="77777777" w:rsidTr="00676C8D">
        <w:trPr>
          <w:gridAfter w:val="1"/>
          <w:wAfter w:w="10" w:type="dxa"/>
          <w:trHeight w:val="307"/>
        </w:trPr>
        <w:tc>
          <w:tcPr>
            <w:tcW w:w="10937" w:type="dxa"/>
            <w:gridSpan w:val="29"/>
            <w:shd w:val="clear" w:color="auto" w:fill="99CCFF"/>
            <w:vAlign w:val="center"/>
          </w:tcPr>
          <w:p w14:paraId="1D70CF28" w14:textId="77777777" w:rsidR="006A701A" w:rsidRPr="000D5A26" w:rsidRDefault="009E3C4B" w:rsidP="009629CE">
            <w:pPr>
              <w:numPr>
                <w:ilvl w:val="0"/>
                <w:numId w:val="3"/>
              </w:numPr>
              <w:spacing w:line="240" w:lineRule="auto"/>
              <w:ind w:left="318" w:hanging="284"/>
              <w:jc w:val="both"/>
              <w:rPr>
                <w:rFonts w:ascii="Times New Roman" w:hAnsi="Times New Roman"/>
                <w:b/>
                <w:color w:val="000000"/>
              </w:rPr>
            </w:pPr>
            <w:r w:rsidRPr="000D5A26">
              <w:rPr>
                <w:rFonts w:ascii="Times New Roman" w:hAnsi="Times New Roman"/>
                <w:b/>
                <w:spacing w:val="-2"/>
              </w:rPr>
              <w:lastRenderedPageBreak/>
              <w:t>Jak problem został rozwiązany w innych krajach, w szczególności krajach członkowskich OECD/UE</w:t>
            </w:r>
            <w:r w:rsidR="006A701A" w:rsidRPr="000D5A26">
              <w:rPr>
                <w:rFonts w:ascii="Times New Roman" w:hAnsi="Times New Roman"/>
                <w:b/>
                <w:color w:val="000000"/>
              </w:rPr>
              <w:t>?</w:t>
            </w:r>
            <w:r w:rsidR="006A701A" w:rsidRPr="000D5A26">
              <w:rPr>
                <w:rFonts w:ascii="Times New Roman" w:hAnsi="Times New Roman"/>
                <w:i/>
                <w:color w:val="000000"/>
              </w:rPr>
              <w:t xml:space="preserve"> </w:t>
            </w:r>
          </w:p>
        </w:tc>
      </w:tr>
      <w:tr w:rsidR="006A701A" w:rsidRPr="000D5A26" w14:paraId="6643E08E" w14:textId="77777777" w:rsidTr="00676C8D">
        <w:trPr>
          <w:gridAfter w:val="1"/>
          <w:wAfter w:w="10" w:type="dxa"/>
          <w:trHeight w:val="142"/>
        </w:trPr>
        <w:tc>
          <w:tcPr>
            <w:tcW w:w="10937" w:type="dxa"/>
            <w:gridSpan w:val="29"/>
          </w:tcPr>
          <w:p w14:paraId="3C1755D0" w14:textId="4D3C91A9" w:rsidR="006A701A" w:rsidRPr="000D5A26" w:rsidRDefault="00A713BB" w:rsidP="009629CE">
            <w:pPr>
              <w:spacing w:line="240" w:lineRule="auto"/>
              <w:jc w:val="both"/>
              <w:rPr>
                <w:rFonts w:ascii="Times New Roman" w:hAnsi="Times New Roman"/>
                <w:color w:val="000000"/>
                <w:spacing w:val="-2"/>
              </w:rPr>
            </w:pPr>
            <w:r w:rsidRPr="000D5A26">
              <w:rPr>
                <w:rFonts w:ascii="Times New Roman" w:hAnsi="Times New Roman"/>
                <w:color w:val="000000"/>
                <w:spacing w:val="-2"/>
              </w:rPr>
              <w:t>Każde państwo członkowskie odrębnie reguluje wskazane zagadnienia.</w:t>
            </w:r>
          </w:p>
        </w:tc>
      </w:tr>
      <w:tr w:rsidR="006A701A" w:rsidRPr="000D5A26" w14:paraId="12A33B47" w14:textId="77777777" w:rsidTr="00676C8D">
        <w:trPr>
          <w:gridAfter w:val="1"/>
          <w:wAfter w:w="10" w:type="dxa"/>
          <w:trHeight w:val="359"/>
        </w:trPr>
        <w:tc>
          <w:tcPr>
            <w:tcW w:w="10937" w:type="dxa"/>
            <w:gridSpan w:val="29"/>
            <w:shd w:val="clear" w:color="auto" w:fill="99CCFF"/>
            <w:vAlign w:val="center"/>
          </w:tcPr>
          <w:p w14:paraId="550A992D" w14:textId="77777777" w:rsidR="006A701A" w:rsidRPr="000D5A26" w:rsidRDefault="006A701A" w:rsidP="009629CE">
            <w:pPr>
              <w:numPr>
                <w:ilvl w:val="0"/>
                <w:numId w:val="3"/>
              </w:numPr>
              <w:spacing w:line="240" w:lineRule="auto"/>
              <w:ind w:left="318" w:hanging="284"/>
              <w:jc w:val="both"/>
              <w:rPr>
                <w:rFonts w:ascii="Times New Roman" w:hAnsi="Times New Roman"/>
                <w:b/>
                <w:color w:val="000000"/>
              </w:rPr>
            </w:pPr>
            <w:r w:rsidRPr="000D5A26">
              <w:rPr>
                <w:rFonts w:ascii="Times New Roman" w:hAnsi="Times New Roman"/>
                <w:b/>
                <w:color w:val="000000"/>
              </w:rPr>
              <w:t>Podmioty, na które oddziałuje projekt</w:t>
            </w:r>
          </w:p>
        </w:tc>
      </w:tr>
      <w:tr w:rsidR="00260F33" w:rsidRPr="000D5A26" w14:paraId="05552CDB" w14:textId="77777777" w:rsidTr="00676C8D">
        <w:trPr>
          <w:gridAfter w:val="1"/>
          <w:wAfter w:w="10" w:type="dxa"/>
          <w:trHeight w:val="142"/>
        </w:trPr>
        <w:tc>
          <w:tcPr>
            <w:tcW w:w="2668" w:type="dxa"/>
            <w:gridSpan w:val="3"/>
          </w:tcPr>
          <w:p w14:paraId="1B25C3CC" w14:textId="77777777" w:rsidR="00260F33" w:rsidRPr="005C5B2F" w:rsidRDefault="00260F33" w:rsidP="009629CE">
            <w:pPr>
              <w:spacing w:line="240" w:lineRule="auto"/>
              <w:jc w:val="center"/>
              <w:rPr>
                <w:rFonts w:ascii="Times New Roman" w:hAnsi="Times New Roman"/>
                <w:color w:val="000000"/>
                <w:spacing w:val="-2"/>
              </w:rPr>
            </w:pPr>
            <w:r w:rsidRPr="005C5B2F">
              <w:rPr>
                <w:rFonts w:ascii="Times New Roman" w:hAnsi="Times New Roman"/>
                <w:color w:val="000000"/>
                <w:spacing w:val="-2"/>
              </w:rPr>
              <w:t>Grupa</w:t>
            </w:r>
          </w:p>
        </w:tc>
        <w:tc>
          <w:tcPr>
            <w:tcW w:w="2292" w:type="dxa"/>
            <w:gridSpan w:val="8"/>
          </w:tcPr>
          <w:p w14:paraId="12D53B02" w14:textId="77777777" w:rsidR="00260F33" w:rsidRPr="005C5B2F" w:rsidRDefault="00563199" w:rsidP="009629CE">
            <w:pPr>
              <w:spacing w:line="240" w:lineRule="auto"/>
              <w:jc w:val="center"/>
              <w:rPr>
                <w:rFonts w:ascii="Times New Roman" w:hAnsi="Times New Roman"/>
                <w:color w:val="000000"/>
                <w:spacing w:val="-2"/>
              </w:rPr>
            </w:pPr>
            <w:r w:rsidRPr="005C5B2F">
              <w:rPr>
                <w:rFonts w:ascii="Times New Roman" w:hAnsi="Times New Roman"/>
                <w:color w:val="000000"/>
                <w:spacing w:val="-2"/>
              </w:rPr>
              <w:t>Wielkość</w:t>
            </w:r>
          </w:p>
        </w:tc>
        <w:tc>
          <w:tcPr>
            <w:tcW w:w="2996" w:type="dxa"/>
            <w:gridSpan w:val="12"/>
          </w:tcPr>
          <w:p w14:paraId="194583A9" w14:textId="77777777" w:rsidR="00260F33" w:rsidRPr="005C5B2F" w:rsidRDefault="00260F33" w:rsidP="009629CE">
            <w:pPr>
              <w:spacing w:line="240" w:lineRule="auto"/>
              <w:jc w:val="center"/>
              <w:rPr>
                <w:rFonts w:ascii="Times New Roman" w:hAnsi="Times New Roman"/>
                <w:color w:val="000000"/>
                <w:spacing w:val="-2"/>
              </w:rPr>
            </w:pPr>
            <w:r w:rsidRPr="005C5B2F">
              <w:rPr>
                <w:rFonts w:ascii="Times New Roman" w:hAnsi="Times New Roman"/>
                <w:color w:val="000000"/>
                <w:spacing w:val="-2"/>
              </w:rPr>
              <w:t>Źródło danych</w:t>
            </w:r>
            <w:r w:rsidRPr="005C5B2F" w:rsidDel="00260F33">
              <w:rPr>
                <w:rFonts w:ascii="Times New Roman" w:hAnsi="Times New Roman"/>
                <w:color w:val="000000"/>
                <w:spacing w:val="-2"/>
              </w:rPr>
              <w:t xml:space="preserve"> </w:t>
            </w:r>
          </w:p>
        </w:tc>
        <w:tc>
          <w:tcPr>
            <w:tcW w:w="2981" w:type="dxa"/>
            <w:gridSpan w:val="6"/>
          </w:tcPr>
          <w:p w14:paraId="1AD8AC42" w14:textId="77777777" w:rsidR="00260F33" w:rsidRPr="005C5B2F" w:rsidRDefault="00260F33" w:rsidP="009629CE">
            <w:pPr>
              <w:spacing w:line="240" w:lineRule="auto"/>
              <w:jc w:val="center"/>
              <w:rPr>
                <w:rFonts w:ascii="Times New Roman" w:hAnsi="Times New Roman"/>
                <w:color w:val="000000"/>
                <w:spacing w:val="-2"/>
              </w:rPr>
            </w:pPr>
            <w:r w:rsidRPr="005C5B2F">
              <w:rPr>
                <w:rFonts w:ascii="Times New Roman" w:hAnsi="Times New Roman"/>
                <w:color w:val="000000"/>
                <w:spacing w:val="-2"/>
              </w:rPr>
              <w:t>Oddziaływanie</w:t>
            </w:r>
          </w:p>
        </w:tc>
      </w:tr>
      <w:tr w:rsidR="0081585C" w:rsidRPr="000D5A26" w14:paraId="53AAC0AE" w14:textId="77777777" w:rsidTr="003A4FD8">
        <w:trPr>
          <w:gridAfter w:val="1"/>
          <w:wAfter w:w="10" w:type="dxa"/>
          <w:trHeight w:val="965"/>
        </w:trPr>
        <w:tc>
          <w:tcPr>
            <w:tcW w:w="2668" w:type="dxa"/>
            <w:gridSpan w:val="3"/>
            <w:vAlign w:val="center"/>
          </w:tcPr>
          <w:p w14:paraId="2FA68EF9" w14:textId="4287CCCE" w:rsidR="0081585C" w:rsidRPr="005C5B2F" w:rsidRDefault="0081585C" w:rsidP="0081585C">
            <w:pPr>
              <w:spacing w:line="240" w:lineRule="auto"/>
              <w:rPr>
                <w:rFonts w:ascii="Times New Roman" w:hAnsi="Times New Roman"/>
                <w:color w:val="000000"/>
                <w:spacing w:val="-2"/>
              </w:rPr>
            </w:pPr>
            <w:r w:rsidRPr="005C5B2F">
              <w:rPr>
                <w:rFonts w:ascii="Times New Roman" w:hAnsi="Times New Roman"/>
              </w:rPr>
              <w:t>Mieszkańcy Polski</w:t>
            </w:r>
          </w:p>
        </w:tc>
        <w:tc>
          <w:tcPr>
            <w:tcW w:w="2292" w:type="dxa"/>
            <w:gridSpan w:val="8"/>
            <w:vAlign w:val="center"/>
          </w:tcPr>
          <w:p w14:paraId="23C7AFE4" w14:textId="2A379B26" w:rsidR="0081585C" w:rsidRPr="005C5B2F" w:rsidRDefault="0081585C" w:rsidP="0081585C">
            <w:pPr>
              <w:spacing w:line="240" w:lineRule="auto"/>
              <w:rPr>
                <w:rFonts w:ascii="Times New Roman" w:hAnsi="Times New Roman"/>
                <w:color w:val="000000"/>
                <w:spacing w:val="-2"/>
              </w:rPr>
            </w:pPr>
            <w:r w:rsidRPr="005C5B2F">
              <w:rPr>
                <w:rFonts w:ascii="Times New Roman" w:hAnsi="Times New Roman"/>
              </w:rPr>
              <w:t>37 490 333</w:t>
            </w:r>
          </w:p>
        </w:tc>
        <w:tc>
          <w:tcPr>
            <w:tcW w:w="2996" w:type="dxa"/>
            <w:gridSpan w:val="12"/>
            <w:vAlign w:val="center"/>
          </w:tcPr>
          <w:p w14:paraId="3EB3719B" w14:textId="71A7B65C" w:rsidR="0081585C" w:rsidRPr="005C5B2F" w:rsidRDefault="0081585C" w:rsidP="0081585C">
            <w:pPr>
              <w:spacing w:line="240" w:lineRule="auto"/>
              <w:rPr>
                <w:rFonts w:ascii="Times New Roman" w:hAnsi="Times New Roman"/>
                <w:color w:val="000000"/>
                <w:spacing w:val="-2"/>
              </w:rPr>
            </w:pPr>
            <w:r w:rsidRPr="005C5B2F">
              <w:rPr>
                <w:rFonts w:ascii="Times New Roman" w:hAnsi="Times New Roman"/>
              </w:rPr>
              <w:t>GUS (wstępne dane na 31.1</w:t>
            </w:r>
            <w:r w:rsidR="00A87E6C">
              <w:rPr>
                <w:rFonts w:ascii="Times New Roman" w:hAnsi="Times New Roman"/>
              </w:rPr>
              <w:t>2</w:t>
            </w:r>
            <w:r w:rsidRPr="005C5B2F">
              <w:rPr>
                <w:rFonts w:ascii="Times New Roman" w:hAnsi="Times New Roman"/>
              </w:rPr>
              <w:t>.2024 r.)</w:t>
            </w:r>
          </w:p>
        </w:tc>
        <w:tc>
          <w:tcPr>
            <w:tcW w:w="2981" w:type="dxa"/>
            <w:gridSpan w:val="6"/>
          </w:tcPr>
          <w:p w14:paraId="051A0E7F" w14:textId="4667E8E6" w:rsidR="0081585C" w:rsidRPr="005C5B2F" w:rsidRDefault="0081585C" w:rsidP="0081585C">
            <w:pPr>
              <w:spacing w:line="240" w:lineRule="auto"/>
              <w:rPr>
                <w:rFonts w:ascii="Times New Roman" w:hAnsi="Times New Roman"/>
                <w:color w:val="000000"/>
                <w:spacing w:val="-2"/>
              </w:rPr>
            </w:pPr>
            <w:r w:rsidRPr="005C5B2F">
              <w:rPr>
                <w:rFonts w:ascii="Times New Roman" w:hAnsi="Times New Roman"/>
                <w:color w:val="000000"/>
                <w:spacing w:val="-2"/>
              </w:rPr>
              <w:t>Zwiększenie motywacji mieszkańców do prawidłowej segregacji odpadów. Korzyści finansowe dla wszystkich osób kompostujących bioodpady, o ile gminy uchwalą odpowiednie regulacje.</w:t>
            </w:r>
          </w:p>
        </w:tc>
      </w:tr>
      <w:tr w:rsidR="00142071" w:rsidRPr="000D5A26" w14:paraId="441B8BA0" w14:textId="77777777" w:rsidTr="00676C8D">
        <w:trPr>
          <w:gridAfter w:val="1"/>
          <w:wAfter w:w="10" w:type="dxa"/>
          <w:trHeight w:val="142"/>
        </w:trPr>
        <w:tc>
          <w:tcPr>
            <w:tcW w:w="2668" w:type="dxa"/>
            <w:gridSpan w:val="3"/>
          </w:tcPr>
          <w:p w14:paraId="51A4B1DD" w14:textId="109044C7" w:rsidR="007729C8" w:rsidRDefault="007729C8" w:rsidP="00142071">
            <w:pPr>
              <w:spacing w:line="240" w:lineRule="auto"/>
              <w:rPr>
                <w:rFonts w:ascii="Times New Roman" w:hAnsi="Times New Roman"/>
                <w:color w:val="000000"/>
                <w:spacing w:val="-2"/>
              </w:rPr>
            </w:pPr>
            <w:r>
              <w:rPr>
                <w:rFonts w:ascii="Times New Roman" w:hAnsi="Times New Roman"/>
                <w:color w:val="000000"/>
                <w:spacing w:val="-2"/>
              </w:rPr>
              <w:t xml:space="preserve">Główny Inspektorat Ochrony Środowiska i </w:t>
            </w:r>
          </w:p>
          <w:p w14:paraId="7C106DAB" w14:textId="2147917A" w:rsidR="00142071" w:rsidRPr="005C5B2F" w:rsidRDefault="00C24BD2" w:rsidP="00142071">
            <w:pPr>
              <w:spacing w:line="240" w:lineRule="auto"/>
              <w:rPr>
                <w:rFonts w:ascii="Times New Roman" w:hAnsi="Times New Roman"/>
                <w:color w:val="000000"/>
                <w:spacing w:val="-2"/>
              </w:rPr>
            </w:pPr>
            <w:r w:rsidRPr="005C5B2F">
              <w:rPr>
                <w:rFonts w:ascii="Times New Roman" w:hAnsi="Times New Roman"/>
                <w:color w:val="000000"/>
                <w:spacing w:val="-2"/>
              </w:rPr>
              <w:t>Wojewódzkie Inspektoraty Ochrony Środowiska</w:t>
            </w:r>
          </w:p>
        </w:tc>
        <w:tc>
          <w:tcPr>
            <w:tcW w:w="2292" w:type="dxa"/>
            <w:gridSpan w:val="8"/>
          </w:tcPr>
          <w:p w14:paraId="1D4C29AA" w14:textId="09978373" w:rsidR="00142071" w:rsidRPr="005C5B2F" w:rsidRDefault="00C24BD2" w:rsidP="00142071">
            <w:pPr>
              <w:spacing w:line="240" w:lineRule="auto"/>
              <w:rPr>
                <w:rFonts w:ascii="Times New Roman" w:hAnsi="Times New Roman"/>
                <w:color w:val="000000"/>
                <w:spacing w:val="-2"/>
              </w:rPr>
            </w:pPr>
            <w:r w:rsidRPr="005C5B2F">
              <w:rPr>
                <w:rFonts w:ascii="Times New Roman" w:hAnsi="Times New Roman"/>
                <w:color w:val="000000"/>
                <w:spacing w:val="-2"/>
              </w:rPr>
              <w:t>1</w:t>
            </w:r>
            <w:r w:rsidR="007729C8">
              <w:rPr>
                <w:rFonts w:ascii="Times New Roman" w:hAnsi="Times New Roman"/>
                <w:color w:val="000000"/>
                <w:spacing w:val="-2"/>
              </w:rPr>
              <w:t>7</w:t>
            </w:r>
          </w:p>
        </w:tc>
        <w:tc>
          <w:tcPr>
            <w:tcW w:w="2996" w:type="dxa"/>
            <w:gridSpan w:val="12"/>
          </w:tcPr>
          <w:p w14:paraId="0DE73202" w14:textId="50D6F697" w:rsidR="00142071" w:rsidRPr="005C5B2F" w:rsidRDefault="00C24BD2" w:rsidP="00142071">
            <w:pPr>
              <w:spacing w:line="240" w:lineRule="auto"/>
              <w:rPr>
                <w:rFonts w:ascii="Times New Roman" w:hAnsi="Times New Roman"/>
                <w:color w:val="000000"/>
                <w:spacing w:val="-2"/>
              </w:rPr>
            </w:pPr>
            <w:r w:rsidRPr="005C5B2F">
              <w:rPr>
                <w:rFonts w:ascii="Times New Roman" w:hAnsi="Times New Roman"/>
                <w:color w:val="000000"/>
                <w:spacing w:val="-2"/>
              </w:rPr>
              <w:t>GIOŚ</w:t>
            </w:r>
          </w:p>
        </w:tc>
        <w:tc>
          <w:tcPr>
            <w:tcW w:w="2981" w:type="dxa"/>
            <w:gridSpan w:val="6"/>
          </w:tcPr>
          <w:p w14:paraId="797622A2" w14:textId="4CF6D938" w:rsidR="00142071" w:rsidRPr="005C5B2F" w:rsidRDefault="00C24BD2" w:rsidP="00142071">
            <w:pPr>
              <w:spacing w:line="240" w:lineRule="auto"/>
              <w:rPr>
                <w:rFonts w:ascii="Times New Roman" w:hAnsi="Times New Roman"/>
                <w:color w:val="000000"/>
                <w:spacing w:val="-2"/>
              </w:rPr>
            </w:pPr>
            <w:r w:rsidRPr="005C5B2F">
              <w:rPr>
                <w:rFonts w:ascii="Times New Roman" w:hAnsi="Times New Roman"/>
                <w:color w:val="000000"/>
                <w:spacing w:val="-2"/>
              </w:rPr>
              <w:t>Nowe zasady naliczania kar z tytułu nieterminowego przekazania sprawozdań z zakresu gospodarowania odpadami komunalnymi.</w:t>
            </w:r>
          </w:p>
        </w:tc>
      </w:tr>
      <w:tr w:rsidR="00142071" w:rsidRPr="000D5A26" w14:paraId="5F1F4EF6" w14:textId="77777777" w:rsidTr="00676C8D">
        <w:trPr>
          <w:gridAfter w:val="1"/>
          <w:wAfter w:w="10" w:type="dxa"/>
          <w:trHeight w:val="142"/>
        </w:trPr>
        <w:tc>
          <w:tcPr>
            <w:tcW w:w="2668" w:type="dxa"/>
            <w:gridSpan w:val="3"/>
          </w:tcPr>
          <w:p w14:paraId="6FC84CD1" w14:textId="2615DEEB" w:rsidR="00142071" w:rsidRPr="005C5B2F" w:rsidRDefault="00142071" w:rsidP="00142071">
            <w:pPr>
              <w:tabs>
                <w:tab w:val="left" w:pos="1560"/>
              </w:tabs>
              <w:spacing w:line="240" w:lineRule="auto"/>
              <w:rPr>
                <w:rFonts w:ascii="Times New Roman" w:hAnsi="Times New Roman"/>
                <w:color w:val="000000"/>
              </w:rPr>
            </w:pPr>
            <w:r w:rsidRPr="005C5B2F">
              <w:rPr>
                <w:rFonts w:ascii="Times New Roman" w:hAnsi="Times New Roman"/>
                <w:color w:val="000000"/>
              </w:rPr>
              <w:t>Ministerstwo Klimatu i Środowiska</w:t>
            </w:r>
          </w:p>
        </w:tc>
        <w:tc>
          <w:tcPr>
            <w:tcW w:w="2292" w:type="dxa"/>
            <w:gridSpan w:val="8"/>
          </w:tcPr>
          <w:p w14:paraId="7237EA01" w14:textId="3AF3471F" w:rsidR="00142071" w:rsidRPr="005C5B2F" w:rsidRDefault="00142071" w:rsidP="00142071">
            <w:pPr>
              <w:spacing w:line="240" w:lineRule="auto"/>
              <w:rPr>
                <w:rFonts w:ascii="Times New Roman" w:hAnsi="Times New Roman"/>
                <w:color w:val="000000"/>
                <w:spacing w:val="-2"/>
              </w:rPr>
            </w:pPr>
            <w:r w:rsidRPr="005C5B2F">
              <w:rPr>
                <w:rFonts w:ascii="Times New Roman" w:hAnsi="Times New Roman"/>
                <w:color w:val="000000"/>
              </w:rPr>
              <w:t>1</w:t>
            </w:r>
          </w:p>
        </w:tc>
        <w:tc>
          <w:tcPr>
            <w:tcW w:w="2996" w:type="dxa"/>
            <w:gridSpan w:val="12"/>
          </w:tcPr>
          <w:p w14:paraId="661920C5" w14:textId="17C67494" w:rsidR="00142071" w:rsidRPr="005C5B2F" w:rsidRDefault="0081585C" w:rsidP="00142071">
            <w:pPr>
              <w:spacing w:line="240" w:lineRule="auto"/>
              <w:rPr>
                <w:rFonts w:ascii="Times New Roman" w:hAnsi="Times New Roman"/>
                <w:color w:val="000000"/>
                <w:spacing w:val="-2"/>
              </w:rPr>
            </w:pPr>
            <w:r w:rsidRPr="005C5B2F">
              <w:rPr>
                <w:rFonts w:ascii="Times New Roman" w:hAnsi="Times New Roman"/>
                <w:color w:val="000000"/>
                <w:spacing w:val="-2"/>
              </w:rPr>
              <w:t>-</w:t>
            </w:r>
          </w:p>
        </w:tc>
        <w:tc>
          <w:tcPr>
            <w:tcW w:w="2981" w:type="dxa"/>
            <w:gridSpan w:val="6"/>
          </w:tcPr>
          <w:p w14:paraId="6D0B21DF" w14:textId="279D65DC" w:rsidR="00142071" w:rsidRPr="005C5B2F" w:rsidRDefault="00142071" w:rsidP="00142071">
            <w:pPr>
              <w:spacing w:line="240" w:lineRule="auto"/>
              <w:rPr>
                <w:rFonts w:ascii="Times New Roman" w:hAnsi="Times New Roman"/>
                <w:color w:val="000000"/>
                <w:spacing w:val="-2"/>
              </w:rPr>
            </w:pPr>
            <w:r w:rsidRPr="005C5B2F">
              <w:rPr>
                <w:rFonts w:ascii="Times New Roman" w:hAnsi="Times New Roman"/>
                <w:color w:val="000000"/>
              </w:rPr>
              <w:t>Rozszerzenie instrumentarium zarządzania gospodarką odpadami komunalnymi.</w:t>
            </w:r>
          </w:p>
        </w:tc>
      </w:tr>
      <w:tr w:rsidR="0081585C" w:rsidRPr="000D5A26" w14:paraId="2AB8ABCC" w14:textId="77777777" w:rsidTr="00676C8D">
        <w:trPr>
          <w:gridAfter w:val="1"/>
          <w:wAfter w:w="10" w:type="dxa"/>
          <w:trHeight w:val="142"/>
        </w:trPr>
        <w:tc>
          <w:tcPr>
            <w:tcW w:w="2668" w:type="dxa"/>
            <w:gridSpan w:val="3"/>
          </w:tcPr>
          <w:p w14:paraId="22016856" w14:textId="77777777" w:rsidR="0081585C" w:rsidRPr="005C5B2F" w:rsidRDefault="0081585C" w:rsidP="0081585C">
            <w:pPr>
              <w:tabs>
                <w:tab w:val="left" w:pos="1560"/>
              </w:tabs>
              <w:spacing w:line="240" w:lineRule="auto"/>
              <w:rPr>
                <w:rFonts w:ascii="Times New Roman" w:hAnsi="Times New Roman"/>
                <w:color w:val="000000"/>
              </w:rPr>
            </w:pPr>
            <w:r w:rsidRPr="005C5B2F">
              <w:rPr>
                <w:rFonts w:ascii="Times New Roman" w:hAnsi="Times New Roman"/>
                <w:color w:val="000000"/>
              </w:rPr>
              <w:t>Marszałkowie województw</w:t>
            </w:r>
          </w:p>
          <w:p w14:paraId="56C5B2E0" w14:textId="6985CEE3" w:rsidR="0081585C" w:rsidRPr="005C5B2F" w:rsidRDefault="0081585C" w:rsidP="0081585C">
            <w:pPr>
              <w:tabs>
                <w:tab w:val="left" w:pos="1560"/>
              </w:tabs>
              <w:spacing w:line="240" w:lineRule="auto"/>
              <w:rPr>
                <w:rFonts w:ascii="Times New Roman" w:hAnsi="Times New Roman"/>
                <w:color w:val="000000"/>
              </w:rPr>
            </w:pPr>
          </w:p>
        </w:tc>
        <w:tc>
          <w:tcPr>
            <w:tcW w:w="2292" w:type="dxa"/>
            <w:gridSpan w:val="8"/>
          </w:tcPr>
          <w:p w14:paraId="796C2C37" w14:textId="4700F172" w:rsidR="0081585C" w:rsidRPr="005C5B2F" w:rsidRDefault="0081585C" w:rsidP="00142071">
            <w:pPr>
              <w:spacing w:line="240" w:lineRule="auto"/>
              <w:rPr>
                <w:rFonts w:ascii="Times New Roman" w:hAnsi="Times New Roman"/>
                <w:color w:val="000000"/>
              </w:rPr>
            </w:pPr>
            <w:r w:rsidRPr="005C5B2F">
              <w:rPr>
                <w:rFonts w:ascii="Times New Roman" w:hAnsi="Times New Roman"/>
                <w:color w:val="000000"/>
              </w:rPr>
              <w:t>16</w:t>
            </w:r>
          </w:p>
        </w:tc>
        <w:tc>
          <w:tcPr>
            <w:tcW w:w="2996" w:type="dxa"/>
            <w:gridSpan w:val="12"/>
          </w:tcPr>
          <w:p w14:paraId="45E928F3" w14:textId="6D6D5E45" w:rsidR="0081585C" w:rsidRPr="005C5B2F" w:rsidRDefault="0081585C" w:rsidP="00142071">
            <w:pPr>
              <w:spacing w:line="240" w:lineRule="auto"/>
              <w:rPr>
                <w:rFonts w:ascii="Times New Roman" w:hAnsi="Times New Roman"/>
                <w:color w:val="000000"/>
                <w:spacing w:val="-2"/>
              </w:rPr>
            </w:pPr>
            <w:r w:rsidRPr="005C5B2F">
              <w:rPr>
                <w:rFonts w:ascii="Times New Roman" w:hAnsi="Times New Roman"/>
                <w:color w:val="000000"/>
                <w:spacing w:val="-2"/>
              </w:rPr>
              <w:t>GUS (dane aktualne na dzień 1.01.2025 r.)</w:t>
            </w:r>
          </w:p>
        </w:tc>
        <w:tc>
          <w:tcPr>
            <w:tcW w:w="2981" w:type="dxa"/>
            <w:gridSpan w:val="6"/>
          </w:tcPr>
          <w:p w14:paraId="1CD4CC92" w14:textId="06737297" w:rsidR="0081585C" w:rsidRPr="005C5B2F" w:rsidRDefault="0081585C" w:rsidP="00142071">
            <w:pPr>
              <w:spacing w:line="240" w:lineRule="auto"/>
              <w:rPr>
                <w:rFonts w:ascii="Times New Roman" w:hAnsi="Times New Roman"/>
                <w:color w:val="000000"/>
              </w:rPr>
            </w:pPr>
            <w:r w:rsidRPr="005C5B2F">
              <w:rPr>
                <w:rFonts w:ascii="Times New Roman" w:hAnsi="Times New Roman"/>
                <w:color w:val="000000"/>
              </w:rPr>
              <w:t>Zachowanie nadzoru nad systemem gospodarowania odpadami bez nowych obciążeń. Sprawniejsza weryfikacja sprawozdań gminnych dzięki precyzyjnym przepisom dotyczącym raportowania.</w:t>
            </w:r>
          </w:p>
        </w:tc>
      </w:tr>
      <w:tr w:rsidR="0081585C" w:rsidRPr="000D5A26" w14:paraId="08FD6F32" w14:textId="77777777" w:rsidTr="003A4FD8">
        <w:trPr>
          <w:gridAfter w:val="1"/>
          <w:wAfter w:w="10" w:type="dxa"/>
          <w:trHeight w:val="142"/>
        </w:trPr>
        <w:tc>
          <w:tcPr>
            <w:tcW w:w="2668" w:type="dxa"/>
            <w:gridSpan w:val="3"/>
            <w:vAlign w:val="center"/>
          </w:tcPr>
          <w:p w14:paraId="4F252362" w14:textId="43361C82" w:rsidR="0081585C" w:rsidRPr="005C5B2F" w:rsidRDefault="0081585C" w:rsidP="0081585C">
            <w:pPr>
              <w:tabs>
                <w:tab w:val="left" w:pos="1560"/>
              </w:tabs>
              <w:spacing w:line="240" w:lineRule="auto"/>
              <w:rPr>
                <w:rFonts w:ascii="Times New Roman" w:hAnsi="Times New Roman"/>
                <w:color w:val="000000"/>
              </w:rPr>
            </w:pPr>
            <w:r w:rsidRPr="005C5B2F">
              <w:rPr>
                <w:rFonts w:ascii="Times New Roman" w:hAnsi="Times New Roman"/>
              </w:rPr>
              <w:t>Gminy</w:t>
            </w:r>
          </w:p>
        </w:tc>
        <w:tc>
          <w:tcPr>
            <w:tcW w:w="2292" w:type="dxa"/>
            <w:gridSpan w:val="8"/>
            <w:vAlign w:val="center"/>
          </w:tcPr>
          <w:p w14:paraId="5ECB55A5" w14:textId="0DF086EA" w:rsidR="0081585C" w:rsidRPr="005C5B2F" w:rsidRDefault="0081585C" w:rsidP="0081585C">
            <w:pPr>
              <w:spacing w:line="240" w:lineRule="auto"/>
              <w:rPr>
                <w:rFonts w:ascii="Times New Roman" w:hAnsi="Times New Roman"/>
                <w:color w:val="000000"/>
                <w:spacing w:val="-2"/>
              </w:rPr>
            </w:pPr>
            <w:r w:rsidRPr="005C5B2F">
              <w:rPr>
                <w:rFonts w:ascii="Times New Roman" w:hAnsi="Times New Roman"/>
              </w:rPr>
              <w:t>2 479</w:t>
            </w:r>
          </w:p>
        </w:tc>
        <w:tc>
          <w:tcPr>
            <w:tcW w:w="2996" w:type="dxa"/>
            <w:gridSpan w:val="12"/>
            <w:vAlign w:val="center"/>
          </w:tcPr>
          <w:p w14:paraId="39A17C20" w14:textId="1116B3B2" w:rsidR="0081585C" w:rsidRPr="005C5B2F" w:rsidRDefault="0081585C" w:rsidP="0081585C">
            <w:pPr>
              <w:spacing w:line="240" w:lineRule="auto"/>
              <w:rPr>
                <w:rFonts w:ascii="Times New Roman" w:hAnsi="Times New Roman"/>
                <w:color w:val="000000"/>
                <w:spacing w:val="-2"/>
              </w:rPr>
            </w:pPr>
            <w:r w:rsidRPr="005C5B2F">
              <w:rPr>
                <w:rFonts w:ascii="Times New Roman" w:hAnsi="Times New Roman"/>
              </w:rPr>
              <w:t>GUS (dane aktualne na dzień 1.01.2025 r.)</w:t>
            </w:r>
          </w:p>
        </w:tc>
        <w:tc>
          <w:tcPr>
            <w:tcW w:w="2981" w:type="dxa"/>
            <w:gridSpan w:val="6"/>
          </w:tcPr>
          <w:p w14:paraId="0323A1A8" w14:textId="4A3C10D1" w:rsidR="0081585C" w:rsidRPr="005C5B2F" w:rsidRDefault="0081585C" w:rsidP="0081585C">
            <w:pPr>
              <w:spacing w:line="240" w:lineRule="auto"/>
              <w:rPr>
                <w:rFonts w:ascii="Times New Roman" w:hAnsi="Times New Roman"/>
                <w:color w:val="000000"/>
                <w:spacing w:val="-2"/>
              </w:rPr>
            </w:pPr>
            <w:r w:rsidRPr="005C5B2F">
              <w:rPr>
                <w:rFonts w:ascii="Times New Roman" w:hAnsi="Times New Roman"/>
                <w:color w:val="000000"/>
              </w:rPr>
              <w:t xml:space="preserve">Usprawnienie procesu realizacji zadań z zakresu gospodarowania odpadami komunalnymi. Doprecyzowanie przepisów dotyczących procedury naliczania opłaty podwyższonej. Uszczelnienie systemu opłat za </w:t>
            </w:r>
            <w:r w:rsidRPr="005C5B2F">
              <w:rPr>
                <w:rFonts w:ascii="Times New Roman" w:hAnsi="Times New Roman"/>
                <w:color w:val="000000"/>
              </w:rPr>
              <w:lastRenderedPageBreak/>
              <w:t>gospodarowanie odpadami komunalnymi.</w:t>
            </w:r>
            <w:r w:rsidR="00241030">
              <w:t xml:space="preserve"> </w:t>
            </w:r>
          </w:p>
        </w:tc>
      </w:tr>
      <w:tr w:rsidR="007D05EE" w:rsidRPr="000D5A26" w14:paraId="3BB9445F" w14:textId="77777777" w:rsidTr="003A4FD8">
        <w:trPr>
          <w:gridAfter w:val="1"/>
          <w:wAfter w:w="10" w:type="dxa"/>
          <w:trHeight w:val="142"/>
        </w:trPr>
        <w:tc>
          <w:tcPr>
            <w:tcW w:w="2668" w:type="dxa"/>
            <w:gridSpan w:val="3"/>
            <w:vAlign w:val="center"/>
          </w:tcPr>
          <w:p w14:paraId="0D224A68" w14:textId="65A84F4B" w:rsidR="007D05EE" w:rsidRPr="005C5B2F" w:rsidRDefault="007D05EE" w:rsidP="007D05EE">
            <w:pPr>
              <w:tabs>
                <w:tab w:val="left" w:pos="1560"/>
              </w:tabs>
              <w:spacing w:line="240" w:lineRule="auto"/>
              <w:rPr>
                <w:rFonts w:ascii="Times New Roman" w:hAnsi="Times New Roman"/>
              </w:rPr>
            </w:pPr>
            <w:r w:rsidRPr="007D05EE">
              <w:rPr>
                <w:rFonts w:ascii="Times New Roman" w:hAnsi="Times New Roman"/>
              </w:rPr>
              <w:lastRenderedPageBreak/>
              <w:t>Podmioty odbierające odpady komunalne od właścicieli nieruchomości posiadające umowę</w:t>
            </w:r>
            <w:r>
              <w:rPr>
                <w:rFonts w:ascii="Times New Roman" w:hAnsi="Times New Roman"/>
              </w:rPr>
              <w:t xml:space="preserve"> </w:t>
            </w:r>
            <w:r w:rsidRPr="007D05EE">
              <w:rPr>
                <w:rFonts w:ascii="Times New Roman" w:hAnsi="Times New Roman"/>
              </w:rPr>
              <w:t>z właścicielami</w:t>
            </w:r>
            <w:r>
              <w:rPr>
                <w:rFonts w:ascii="Times New Roman" w:hAnsi="Times New Roman"/>
              </w:rPr>
              <w:t xml:space="preserve"> </w:t>
            </w:r>
            <w:r w:rsidRPr="007D05EE">
              <w:rPr>
                <w:rFonts w:ascii="Times New Roman" w:hAnsi="Times New Roman"/>
              </w:rPr>
              <w:t>nieruchomości</w:t>
            </w:r>
          </w:p>
        </w:tc>
        <w:tc>
          <w:tcPr>
            <w:tcW w:w="2292" w:type="dxa"/>
            <w:gridSpan w:val="8"/>
            <w:vAlign w:val="center"/>
          </w:tcPr>
          <w:p w14:paraId="778D2B67" w14:textId="10904F7A" w:rsidR="007D05EE" w:rsidRPr="005C5B2F" w:rsidRDefault="007D05EE" w:rsidP="0081585C">
            <w:pPr>
              <w:spacing w:line="240" w:lineRule="auto"/>
              <w:rPr>
                <w:rFonts w:ascii="Times New Roman" w:hAnsi="Times New Roman"/>
              </w:rPr>
            </w:pPr>
            <w:r w:rsidRPr="007D05EE">
              <w:rPr>
                <w:rFonts w:ascii="Times New Roman" w:hAnsi="Times New Roman"/>
              </w:rPr>
              <w:t>1 159 (8 123 zawartych umów)</w:t>
            </w:r>
          </w:p>
        </w:tc>
        <w:tc>
          <w:tcPr>
            <w:tcW w:w="2996" w:type="dxa"/>
            <w:gridSpan w:val="12"/>
            <w:vAlign w:val="center"/>
          </w:tcPr>
          <w:p w14:paraId="3EBA66DE" w14:textId="77777777" w:rsidR="007D05EE" w:rsidRPr="007D05EE" w:rsidRDefault="007D05EE" w:rsidP="007D05EE">
            <w:pPr>
              <w:spacing w:line="240" w:lineRule="auto"/>
              <w:rPr>
                <w:rFonts w:ascii="Times New Roman" w:hAnsi="Times New Roman"/>
              </w:rPr>
            </w:pPr>
            <w:r w:rsidRPr="007D05EE">
              <w:rPr>
                <w:rFonts w:ascii="Times New Roman" w:hAnsi="Times New Roman"/>
              </w:rPr>
              <w:t>BDO</w:t>
            </w:r>
          </w:p>
          <w:p w14:paraId="7DC71463" w14:textId="10092D3D" w:rsidR="007D05EE" w:rsidRPr="005C5B2F" w:rsidRDefault="007D05EE" w:rsidP="007D05EE">
            <w:pPr>
              <w:spacing w:line="240" w:lineRule="auto"/>
              <w:rPr>
                <w:rFonts w:ascii="Times New Roman" w:hAnsi="Times New Roman"/>
              </w:rPr>
            </w:pPr>
            <w:r w:rsidRPr="007D05EE">
              <w:rPr>
                <w:rFonts w:ascii="Times New Roman" w:hAnsi="Times New Roman"/>
              </w:rPr>
              <w:t>(dane za 2022 r.)</w:t>
            </w:r>
          </w:p>
        </w:tc>
        <w:tc>
          <w:tcPr>
            <w:tcW w:w="2981" w:type="dxa"/>
            <w:gridSpan w:val="6"/>
          </w:tcPr>
          <w:p w14:paraId="59661179" w14:textId="73F62F03" w:rsidR="007D05EE" w:rsidRPr="005C5B2F" w:rsidRDefault="00E57B2F" w:rsidP="007D05EE">
            <w:pPr>
              <w:rPr>
                <w:rFonts w:ascii="Times New Roman" w:hAnsi="Times New Roman"/>
                <w:color w:val="000000"/>
              </w:rPr>
            </w:pPr>
            <w:r>
              <w:rPr>
                <w:rFonts w:ascii="Times New Roman" w:hAnsi="Times New Roman"/>
                <w:color w:val="000000"/>
              </w:rPr>
              <w:t xml:space="preserve">Zróżnicowanie i bardziej elastyczne naliczanie </w:t>
            </w:r>
            <w:r w:rsidR="007D05EE" w:rsidRPr="007D05EE">
              <w:rPr>
                <w:rFonts w:ascii="Times New Roman" w:hAnsi="Times New Roman"/>
                <w:color w:val="000000"/>
              </w:rPr>
              <w:t>sankcji za nieterminowe składanie sprawozdań poprzez wprowadzenie obowiązku uzależnienia ich wysokości od okoliczności naruszenia.</w:t>
            </w:r>
            <w:r w:rsidR="00241030">
              <w:t xml:space="preserve"> </w:t>
            </w:r>
          </w:p>
        </w:tc>
      </w:tr>
      <w:tr w:rsidR="00B42B3C" w:rsidRPr="000D5A26" w14:paraId="0CB864A5" w14:textId="77777777" w:rsidTr="003A4FD8">
        <w:trPr>
          <w:gridAfter w:val="1"/>
          <w:wAfter w:w="10" w:type="dxa"/>
          <w:trHeight w:val="142"/>
        </w:trPr>
        <w:tc>
          <w:tcPr>
            <w:tcW w:w="2668" w:type="dxa"/>
            <w:gridSpan w:val="3"/>
            <w:vAlign w:val="center"/>
          </w:tcPr>
          <w:p w14:paraId="5989C06B" w14:textId="17A0D8D0" w:rsidR="00B42B3C" w:rsidRPr="007D05EE" w:rsidRDefault="00B42B3C" w:rsidP="007D05EE">
            <w:pPr>
              <w:tabs>
                <w:tab w:val="left" w:pos="1560"/>
              </w:tabs>
              <w:spacing w:line="240" w:lineRule="auto"/>
              <w:rPr>
                <w:rFonts w:ascii="Times New Roman" w:hAnsi="Times New Roman"/>
              </w:rPr>
            </w:pPr>
            <w:r>
              <w:rPr>
                <w:rFonts w:ascii="Times New Roman" w:hAnsi="Times New Roman"/>
              </w:rPr>
              <w:t>Właściciele nieruchomości dokonujący ich zbycia</w:t>
            </w:r>
            <w:r w:rsidR="00E94D84">
              <w:rPr>
                <w:rFonts w:ascii="Times New Roman" w:hAnsi="Times New Roman"/>
                <w:color w:val="000000"/>
              </w:rPr>
              <w:t xml:space="preserve"> bądź przeniesienia prawa własności do nieruchomości,</w:t>
            </w:r>
          </w:p>
        </w:tc>
        <w:tc>
          <w:tcPr>
            <w:tcW w:w="2292" w:type="dxa"/>
            <w:gridSpan w:val="8"/>
            <w:vAlign w:val="center"/>
          </w:tcPr>
          <w:p w14:paraId="14A7A0FD" w14:textId="3043F1A8" w:rsidR="00B42B3C" w:rsidRPr="007D05EE" w:rsidRDefault="00E94D84" w:rsidP="0081585C">
            <w:pPr>
              <w:spacing w:line="240" w:lineRule="auto"/>
              <w:rPr>
                <w:rFonts w:ascii="Times New Roman" w:hAnsi="Times New Roman"/>
              </w:rPr>
            </w:pPr>
            <w:r>
              <w:rPr>
                <w:rFonts w:ascii="Times New Roman" w:hAnsi="Times New Roman"/>
              </w:rPr>
              <w:t>-</w:t>
            </w:r>
          </w:p>
        </w:tc>
        <w:tc>
          <w:tcPr>
            <w:tcW w:w="2996" w:type="dxa"/>
            <w:gridSpan w:val="12"/>
            <w:vAlign w:val="center"/>
          </w:tcPr>
          <w:p w14:paraId="7DD7D4C3" w14:textId="30473E98" w:rsidR="00B42B3C" w:rsidRPr="007D05EE" w:rsidRDefault="00E94D84" w:rsidP="007D05EE">
            <w:pPr>
              <w:spacing w:line="240" w:lineRule="auto"/>
              <w:rPr>
                <w:rFonts w:ascii="Times New Roman" w:hAnsi="Times New Roman"/>
              </w:rPr>
            </w:pPr>
            <w:r>
              <w:rPr>
                <w:rFonts w:ascii="Times New Roman" w:hAnsi="Times New Roman"/>
              </w:rPr>
              <w:t>-</w:t>
            </w:r>
          </w:p>
        </w:tc>
        <w:tc>
          <w:tcPr>
            <w:tcW w:w="2981" w:type="dxa"/>
            <w:gridSpan w:val="6"/>
          </w:tcPr>
          <w:p w14:paraId="5C0A2849" w14:textId="007A9CBE" w:rsidR="00B42B3C" w:rsidRPr="007D05EE" w:rsidRDefault="00E94D84" w:rsidP="007D05EE">
            <w:pPr>
              <w:rPr>
                <w:rFonts w:ascii="Times New Roman" w:hAnsi="Times New Roman"/>
                <w:color w:val="000000"/>
              </w:rPr>
            </w:pPr>
            <w:r>
              <w:rPr>
                <w:rFonts w:ascii="Times New Roman" w:hAnsi="Times New Roman"/>
                <w:color w:val="000000"/>
              </w:rPr>
              <w:t>O</w:t>
            </w:r>
            <w:r w:rsidRPr="00E94D84">
              <w:rPr>
                <w:rFonts w:ascii="Times New Roman" w:hAnsi="Times New Roman"/>
                <w:color w:val="000000"/>
              </w:rPr>
              <w:t>bowiązek zgłoszenia zmiany deklaracji wraz z podaniem informacji o dacie zmiany właściciela nieruchomości</w:t>
            </w:r>
            <w:r>
              <w:rPr>
                <w:rFonts w:ascii="Times New Roman" w:hAnsi="Times New Roman"/>
                <w:color w:val="000000"/>
              </w:rPr>
              <w:t>.</w:t>
            </w:r>
          </w:p>
        </w:tc>
      </w:tr>
      <w:tr w:rsidR="00B42B3C" w:rsidRPr="000D5A26" w14:paraId="04158047" w14:textId="77777777" w:rsidTr="003A4FD8">
        <w:trPr>
          <w:gridAfter w:val="1"/>
          <w:wAfter w:w="10" w:type="dxa"/>
          <w:trHeight w:val="142"/>
        </w:trPr>
        <w:tc>
          <w:tcPr>
            <w:tcW w:w="2668" w:type="dxa"/>
            <w:gridSpan w:val="3"/>
            <w:vAlign w:val="center"/>
          </w:tcPr>
          <w:p w14:paraId="64498872" w14:textId="37C1E859" w:rsidR="00B42B3C" w:rsidRPr="007D05EE" w:rsidRDefault="00E94D84" w:rsidP="007D05EE">
            <w:pPr>
              <w:tabs>
                <w:tab w:val="left" w:pos="1560"/>
              </w:tabs>
              <w:spacing w:line="240" w:lineRule="auto"/>
              <w:rPr>
                <w:rFonts w:ascii="Times New Roman" w:hAnsi="Times New Roman"/>
              </w:rPr>
            </w:pPr>
            <w:r>
              <w:rPr>
                <w:rFonts w:ascii="Times New Roman" w:hAnsi="Times New Roman"/>
              </w:rPr>
              <w:t>P</w:t>
            </w:r>
            <w:r w:rsidRPr="00E94D84">
              <w:rPr>
                <w:rFonts w:ascii="Times New Roman" w:hAnsi="Times New Roman"/>
              </w:rPr>
              <w:t>rzedsiębiorstwa wodociągowe</w:t>
            </w:r>
          </w:p>
        </w:tc>
        <w:tc>
          <w:tcPr>
            <w:tcW w:w="2292" w:type="dxa"/>
            <w:gridSpan w:val="8"/>
            <w:vAlign w:val="center"/>
          </w:tcPr>
          <w:p w14:paraId="74046051" w14:textId="4790E498" w:rsidR="00B42B3C" w:rsidRPr="007D05EE" w:rsidRDefault="00E94D84" w:rsidP="0081585C">
            <w:pPr>
              <w:spacing w:line="240" w:lineRule="auto"/>
              <w:rPr>
                <w:rFonts w:ascii="Times New Roman" w:hAnsi="Times New Roman"/>
              </w:rPr>
            </w:pPr>
            <w:r>
              <w:rPr>
                <w:rFonts w:ascii="Times New Roman" w:hAnsi="Times New Roman"/>
              </w:rPr>
              <w:t>Ok. 1900</w:t>
            </w:r>
          </w:p>
        </w:tc>
        <w:tc>
          <w:tcPr>
            <w:tcW w:w="2996" w:type="dxa"/>
            <w:gridSpan w:val="12"/>
            <w:vAlign w:val="center"/>
          </w:tcPr>
          <w:p w14:paraId="66EFFAA2" w14:textId="40B64CC5" w:rsidR="00B42B3C" w:rsidRPr="007D05EE" w:rsidRDefault="00E94D84" w:rsidP="007D05EE">
            <w:pPr>
              <w:spacing w:line="240" w:lineRule="auto"/>
              <w:rPr>
                <w:rFonts w:ascii="Times New Roman" w:hAnsi="Times New Roman"/>
              </w:rPr>
            </w:pPr>
            <w:r w:rsidRPr="00E94D84">
              <w:rPr>
                <w:rFonts w:ascii="Times New Roman" w:hAnsi="Times New Roman"/>
              </w:rPr>
              <w:t>CEIDG, REGON, KRS</w:t>
            </w:r>
          </w:p>
        </w:tc>
        <w:tc>
          <w:tcPr>
            <w:tcW w:w="2981" w:type="dxa"/>
            <w:gridSpan w:val="6"/>
          </w:tcPr>
          <w:p w14:paraId="1F6F18C2" w14:textId="1157CB5C" w:rsidR="00B42B3C" w:rsidRPr="007D05EE" w:rsidRDefault="00E94D84" w:rsidP="007D05EE">
            <w:pPr>
              <w:rPr>
                <w:rFonts w:ascii="Times New Roman" w:hAnsi="Times New Roman"/>
                <w:color w:val="000000"/>
              </w:rPr>
            </w:pPr>
            <w:r>
              <w:rPr>
                <w:rFonts w:ascii="Times New Roman" w:hAnsi="Times New Roman"/>
                <w:color w:val="000000"/>
              </w:rPr>
              <w:t>O</w:t>
            </w:r>
            <w:r w:rsidRPr="00E94D84">
              <w:rPr>
                <w:rFonts w:ascii="Times New Roman" w:hAnsi="Times New Roman"/>
                <w:color w:val="000000"/>
              </w:rPr>
              <w:t>bowiązek przekazywania informacji na temat ilości zużytej wody w poszczególnych lokalach celem weryfikacji poprawności złożonych deklaracji</w:t>
            </w:r>
            <w:r>
              <w:rPr>
                <w:rFonts w:ascii="Times New Roman" w:hAnsi="Times New Roman"/>
                <w:color w:val="000000"/>
              </w:rPr>
              <w:t>.</w:t>
            </w:r>
          </w:p>
        </w:tc>
      </w:tr>
      <w:tr w:rsidR="00B42B3C" w:rsidRPr="000D5A26" w14:paraId="2DE6C747" w14:textId="77777777" w:rsidTr="003A4FD8">
        <w:trPr>
          <w:gridAfter w:val="1"/>
          <w:wAfter w:w="10" w:type="dxa"/>
          <w:trHeight w:val="142"/>
        </w:trPr>
        <w:tc>
          <w:tcPr>
            <w:tcW w:w="2668" w:type="dxa"/>
            <w:gridSpan w:val="3"/>
            <w:vAlign w:val="center"/>
          </w:tcPr>
          <w:p w14:paraId="5FF7EC83" w14:textId="4BE4557A" w:rsidR="00B42B3C" w:rsidRPr="007D05EE" w:rsidRDefault="00E94D84" w:rsidP="007D05EE">
            <w:pPr>
              <w:tabs>
                <w:tab w:val="left" w:pos="1560"/>
              </w:tabs>
              <w:spacing w:line="240" w:lineRule="auto"/>
              <w:rPr>
                <w:rFonts w:ascii="Times New Roman" w:hAnsi="Times New Roman"/>
              </w:rPr>
            </w:pPr>
            <w:r>
              <w:rPr>
                <w:rFonts w:ascii="Times New Roman" w:hAnsi="Times New Roman"/>
              </w:rPr>
              <w:t>I</w:t>
            </w:r>
            <w:r w:rsidRPr="00E94D84">
              <w:rPr>
                <w:rFonts w:ascii="Times New Roman" w:hAnsi="Times New Roman"/>
              </w:rPr>
              <w:t>nstalacje przyjmujące odpady od nieprofesjonalnie zbierających</w:t>
            </w:r>
          </w:p>
        </w:tc>
        <w:tc>
          <w:tcPr>
            <w:tcW w:w="2292" w:type="dxa"/>
            <w:gridSpan w:val="8"/>
            <w:vAlign w:val="center"/>
          </w:tcPr>
          <w:p w14:paraId="453945AA" w14:textId="77777777" w:rsidR="00B42B3C" w:rsidRPr="007D05EE" w:rsidRDefault="00B42B3C" w:rsidP="0081585C">
            <w:pPr>
              <w:spacing w:line="240" w:lineRule="auto"/>
              <w:rPr>
                <w:rFonts w:ascii="Times New Roman" w:hAnsi="Times New Roman"/>
              </w:rPr>
            </w:pPr>
          </w:p>
        </w:tc>
        <w:tc>
          <w:tcPr>
            <w:tcW w:w="2996" w:type="dxa"/>
            <w:gridSpan w:val="12"/>
            <w:vAlign w:val="center"/>
          </w:tcPr>
          <w:p w14:paraId="41327010" w14:textId="77777777" w:rsidR="00B42B3C" w:rsidRPr="007D05EE" w:rsidRDefault="00B42B3C" w:rsidP="007D05EE">
            <w:pPr>
              <w:spacing w:line="240" w:lineRule="auto"/>
              <w:rPr>
                <w:rFonts w:ascii="Times New Roman" w:hAnsi="Times New Roman"/>
              </w:rPr>
            </w:pPr>
          </w:p>
        </w:tc>
        <w:tc>
          <w:tcPr>
            <w:tcW w:w="2981" w:type="dxa"/>
            <w:gridSpan w:val="6"/>
          </w:tcPr>
          <w:p w14:paraId="4701DF78" w14:textId="5F680310" w:rsidR="00B42B3C" w:rsidRPr="007D05EE" w:rsidRDefault="00E94D84" w:rsidP="007D05EE">
            <w:pPr>
              <w:rPr>
                <w:rFonts w:ascii="Times New Roman" w:hAnsi="Times New Roman"/>
                <w:color w:val="000000"/>
              </w:rPr>
            </w:pPr>
            <w:r>
              <w:rPr>
                <w:rFonts w:ascii="Times New Roman" w:hAnsi="Times New Roman"/>
                <w:color w:val="000000"/>
              </w:rPr>
              <w:t>O</w:t>
            </w:r>
            <w:r w:rsidRPr="00E94D84">
              <w:rPr>
                <w:rFonts w:ascii="Times New Roman" w:hAnsi="Times New Roman"/>
                <w:color w:val="000000"/>
              </w:rPr>
              <w:t>bowiązek przekazywania do gminy danych o ilości przyjętych odpadów z terenu danej gminy.</w:t>
            </w:r>
          </w:p>
        </w:tc>
      </w:tr>
      <w:tr w:rsidR="005C5B2F" w:rsidRPr="000D5A26" w14:paraId="20DE439F" w14:textId="77777777" w:rsidTr="003A4FD8">
        <w:trPr>
          <w:gridAfter w:val="1"/>
          <w:wAfter w:w="10" w:type="dxa"/>
          <w:trHeight w:val="142"/>
        </w:trPr>
        <w:tc>
          <w:tcPr>
            <w:tcW w:w="2668" w:type="dxa"/>
            <w:gridSpan w:val="3"/>
            <w:vAlign w:val="center"/>
          </w:tcPr>
          <w:p w14:paraId="3172B31C" w14:textId="188919E1" w:rsidR="005C5B2F" w:rsidRPr="007D05EE" w:rsidRDefault="005C5B2F" w:rsidP="007D05EE">
            <w:pPr>
              <w:tabs>
                <w:tab w:val="left" w:pos="1560"/>
              </w:tabs>
              <w:spacing w:line="240" w:lineRule="auto"/>
              <w:rPr>
                <w:rFonts w:ascii="Times New Roman" w:hAnsi="Times New Roman"/>
              </w:rPr>
            </w:pPr>
            <w:r w:rsidRPr="005C5B2F">
              <w:rPr>
                <w:rFonts w:ascii="Times New Roman" w:hAnsi="Times New Roman"/>
              </w:rPr>
              <w:t>Podmioty odbierające odpady komunalne od właścicieli nieruchomości posiadające umowę</w:t>
            </w:r>
            <w:r w:rsidR="007D05EE">
              <w:rPr>
                <w:rFonts w:ascii="Times New Roman" w:hAnsi="Times New Roman"/>
              </w:rPr>
              <w:t xml:space="preserve"> </w:t>
            </w:r>
            <w:r w:rsidRPr="007D05EE">
              <w:rPr>
                <w:rFonts w:ascii="Times New Roman" w:hAnsi="Times New Roman"/>
              </w:rPr>
              <w:t>z gminami.</w:t>
            </w:r>
          </w:p>
        </w:tc>
        <w:tc>
          <w:tcPr>
            <w:tcW w:w="2292" w:type="dxa"/>
            <w:gridSpan w:val="8"/>
            <w:vAlign w:val="center"/>
          </w:tcPr>
          <w:p w14:paraId="184E01A1" w14:textId="09F60196" w:rsidR="005C5B2F" w:rsidRPr="007D05EE" w:rsidRDefault="005C5B2F" w:rsidP="007D05EE">
            <w:pPr>
              <w:spacing w:line="240" w:lineRule="auto"/>
              <w:rPr>
                <w:rFonts w:ascii="Times New Roman" w:hAnsi="Times New Roman"/>
              </w:rPr>
            </w:pPr>
            <w:r w:rsidRPr="007D05EE">
              <w:rPr>
                <w:rFonts w:ascii="Times New Roman" w:hAnsi="Times New Roman"/>
              </w:rPr>
              <w:t>964 (2 927 zawartych umów)</w:t>
            </w:r>
          </w:p>
        </w:tc>
        <w:tc>
          <w:tcPr>
            <w:tcW w:w="2996" w:type="dxa"/>
            <w:gridSpan w:val="12"/>
            <w:vAlign w:val="center"/>
          </w:tcPr>
          <w:p w14:paraId="2CDE517D" w14:textId="77777777" w:rsidR="005C5B2F" w:rsidRPr="005C5B2F" w:rsidRDefault="005C5B2F" w:rsidP="005C5B2F">
            <w:pPr>
              <w:spacing w:line="240" w:lineRule="auto"/>
              <w:rPr>
                <w:rFonts w:ascii="Times New Roman" w:hAnsi="Times New Roman"/>
              </w:rPr>
            </w:pPr>
            <w:r w:rsidRPr="005C5B2F">
              <w:rPr>
                <w:rFonts w:ascii="Times New Roman" w:hAnsi="Times New Roman"/>
              </w:rPr>
              <w:t>BDO</w:t>
            </w:r>
          </w:p>
          <w:p w14:paraId="03A149C5" w14:textId="67E8E4BA" w:rsidR="005C5B2F" w:rsidRPr="005C5B2F" w:rsidRDefault="005C5B2F" w:rsidP="005C5B2F">
            <w:pPr>
              <w:spacing w:line="240" w:lineRule="auto"/>
              <w:rPr>
                <w:rFonts w:ascii="Times New Roman" w:hAnsi="Times New Roman"/>
              </w:rPr>
            </w:pPr>
            <w:r w:rsidRPr="005C5B2F">
              <w:rPr>
                <w:rFonts w:ascii="Times New Roman" w:hAnsi="Times New Roman"/>
              </w:rPr>
              <w:t>(dane za 2022 r.)</w:t>
            </w:r>
          </w:p>
        </w:tc>
        <w:tc>
          <w:tcPr>
            <w:tcW w:w="2981" w:type="dxa"/>
            <w:gridSpan w:val="6"/>
          </w:tcPr>
          <w:p w14:paraId="5D97BA98" w14:textId="2CA2285B" w:rsidR="007D05EE" w:rsidRPr="007D05EE" w:rsidRDefault="007D05EE" w:rsidP="007D05EE">
            <w:pPr>
              <w:spacing w:line="240" w:lineRule="auto"/>
              <w:rPr>
                <w:rFonts w:ascii="Times New Roman" w:hAnsi="Times New Roman"/>
                <w:color w:val="000000"/>
              </w:rPr>
            </w:pPr>
            <w:r>
              <w:rPr>
                <w:rFonts w:ascii="Times New Roman" w:hAnsi="Times New Roman"/>
                <w:color w:val="000000"/>
              </w:rPr>
              <w:t xml:space="preserve">Obowiązek </w:t>
            </w:r>
            <w:r w:rsidR="00201F1A">
              <w:rPr>
                <w:rFonts w:ascii="Times New Roman" w:hAnsi="Times New Roman"/>
                <w:color w:val="000000"/>
              </w:rPr>
              <w:t xml:space="preserve">wyceny oddzielnie odbioru i zagospodarowania 1 Mg poszczególnych frakcji odpadów komunalnych i podawania ww. stawek </w:t>
            </w:r>
            <w:r w:rsidR="00201F1A" w:rsidRPr="00201F1A">
              <w:rPr>
                <w:rFonts w:ascii="Times New Roman" w:hAnsi="Times New Roman"/>
                <w:color w:val="000000"/>
              </w:rPr>
              <w:t>w dokumentach dotyczących przetargu na odbiór lub odbiór i zagospodarowanie odpadów komunalnych</w:t>
            </w:r>
            <w:r w:rsidR="00201F1A">
              <w:rPr>
                <w:rFonts w:ascii="Times New Roman" w:hAnsi="Times New Roman"/>
                <w:color w:val="000000"/>
              </w:rPr>
              <w:t>.</w:t>
            </w:r>
          </w:p>
        </w:tc>
      </w:tr>
      <w:tr w:rsidR="00142071" w:rsidRPr="000D5A26" w14:paraId="69B3A722" w14:textId="77777777" w:rsidTr="00676C8D">
        <w:trPr>
          <w:gridAfter w:val="1"/>
          <w:wAfter w:w="10" w:type="dxa"/>
          <w:trHeight w:val="302"/>
        </w:trPr>
        <w:tc>
          <w:tcPr>
            <w:tcW w:w="10937" w:type="dxa"/>
            <w:gridSpan w:val="29"/>
            <w:shd w:val="clear" w:color="auto" w:fill="99CCFF"/>
            <w:vAlign w:val="center"/>
          </w:tcPr>
          <w:p w14:paraId="7D9F7760" w14:textId="77777777" w:rsidR="00142071" w:rsidRPr="005C5B2F" w:rsidRDefault="00142071" w:rsidP="00142071">
            <w:pPr>
              <w:numPr>
                <w:ilvl w:val="0"/>
                <w:numId w:val="3"/>
              </w:numPr>
              <w:spacing w:line="240" w:lineRule="auto"/>
              <w:ind w:left="318" w:hanging="284"/>
              <w:jc w:val="both"/>
              <w:rPr>
                <w:rFonts w:ascii="Times New Roman" w:hAnsi="Times New Roman"/>
                <w:b/>
                <w:color w:val="000000"/>
              </w:rPr>
            </w:pPr>
            <w:r w:rsidRPr="005C5B2F">
              <w:rPr>
                <w:rFonts w:ascii="Times New Roman" w:hAnsi="Times New Roman"/>
                <w:b/>
                <w:color w:val="000000"/>
              </w:rPr>
              <w:t>Informacje na temat zakresu, czasu trwania i podsumowanie wyników konsultacji</w:t>
            </w:r>
          </w:p>
        </w:tc>
      </w:tr>
      <w:tr w:rsidR="00142071" w:rsidRPr="000D5A26" w14:paraId="0A8C817F" w14:textId="77777777" w:rsidTr="00676C8D">
        <w:trPr>
          <w:gridAfter w:val="1"/>
          <w:wAfter w:w="10" w:type="dxa"/>
          <w:trHeight w:val="342"/>
        </w:trPr>
        <w:tc>
          <w:tcPr>
            <w:tcW w:w="10937" w:type="dxa"/>
            <w:gridSpan w:val="29"/>
            <w:shd w:val="clear" w:color="auto" w:fill="FFFFFF"/>
          </w:tcPr>
          <w:p w14:paraId="0EB5BE8D" w14:textId="77777777" w:rsidR="00EA10B6" w:rsidRDefault="00EA10B6" w:rsidP="00147207">
            <w:pPr>
              <w:spacing w:line="240" w:lineRule="auto"/>
              <w:jc w:val="both"/>
              <w:rPr>
                <w:rFonts w:ascii="Times New Roman" w:hAnsi="Times New Roman"/>
                <w:color w:val="000000"/>
                <w:spacing w:val="-2"/>
              </w:rPr>
            </w:pPr>
          </w:p>
          <w:p w14:paraId="23FDAE12" w14:textId="77777777" w:rsidR="00384817" w:rsidRDefault="00147207" w:rsidP="00147207">
            <w:pPr>
              <w:spacing w:line="240" w:lineRule="auto"/>
              <w:jc w:val="both"/>
              <w:rPr>
                <w:rFonts w:ascii="Times New Roman" w:hAnsi="Times New Roman"/>
                <w:color w:val="000000"/>
                <w:spacing w:val="-2"/>
              </w:rPr>
            </w:pPr>
            <w:r w:rsidRPr="00147207">
              <w:rPr>
                <w:rFonts w:ascii="Times New Roman" w:hAnsi="Times New Roman"/>
                <w:color w:val="000000"/>
                <w:spacing w:val="-2"/>
              </w:rPr>
              <w:t xml:space="preserve">Projekt nie był przedmiotem pre-konsultacji. </w:t>
            </w:r>
          </w:p>
          <w:p w14:paraId="7A20BCD5" w14:textId="58735340" w:rsidR="00EA10B6" w:rsidRPr="00147207" w:rsidRDefault="00147207" w:rsidP="00147207">
            <w:pPr>
              <w:spacing w:line="240" w:lineRule="auto"/>
              <w:jc w:val="both"/>
              <w:rPr>
                <w:rFonts w:ascii="Times New Roman" w:hAnsi="Times New Roman"/>
                <w:color w:val="000000"/>
                <w:spacing w:val="-2"/>
              </w:rPr>
            </w:pPr>
            <w:r w:rsidRPr="00147207">
              <w:rPr>
                <w:rFonts w:ascii="Times New Roman" w:hAnsi="Times New Roman"/>
                <w:color w:val="000000"/>
                <w:spacing w:val="-2"/>
              </w:rPr>
              <w:t>Ze względu na potrzebę szerokich konsultacji zamian w ustawie projekt</w:t>
            </w:r>
            <w:r w:rsidR="00384817">
              <w:rPr>
                <w:rFonts w:ascii="Times New Roman" w:hAnsi="Times New Roman"/>
                <w:color w:val="000000"/>
                <w:spacing w:val="-2"/>
              </w:rPr>
              <w:t xml:space="preserve"> </w:t>
            </w:r>
            <w:r w:rsidRPr="00147207">
              <w:rPr>
                <w:rFonts w:ascii="Times New Roman" w:hAnsi="Times New Roman"/>
                <w:color w:val="000000"/>
                <w:spacing w:val="-2"/>
              </w:rPr>
              <w:t>w ramach konsultacji publicznych</w:t>
            </w:r>
            <w:r w:rsidR="00384817">
              <w:rPr>
                <w:rFonts w:ascii="Times New Roman" w:hAnsi="Times New Roman"/>
                <w:color w:val="000000"/>
                <w:spacing w:val="-2"/>
              </w:rPr>
              <w:t xml:space="preserve"> (30 dni) otrzymają</w:t>
            </w:r>
            <w:r w:rsidRPr="00147207">
              <w:rPr>
                <w:rFonts w:ascii="Times New Roman" w:hAnsi="Times New Roman"/>
                <w:color w:val="000000"/>
                <w:spacing w:val="-2"/>
              </w:rPr>
              <w:t>:</w:t>
            </w:r>
          </w:p>
          <w:p w14:paraId="68D2C1FF" w14:textId="77777777" w:rsidR="009C7806" w:rsidRPr="00EA10B6" w:rsidRDefault="009C7806" w:rsidP="009C7806">
            <w:pPr>
              <w:pStyle w:val="Akapitzlist"/>
              <w:numPr>
                <w:ilvl w:val="0"/>
                <w:numId w:val="49"/>
              </w:numPr>
              <w:spacing w:line="240" w:lineRule="auto"/>
              <w:jc w:val="both"/>
              <w:rPr>
                <w:rFonts w:ascii="Times New Roman" w:hAnsi="Times New Roman"/>
                <w:color w:val="000000"/>
                <w:spacing w:val="-2"/>
              </w:rPr>
            </w:pPr>
            <w:r w:rsidRPr="00EA10B6">
              <w:rPr>
                <w:rFonts w:ascii="Times New Roman" w:hAnsi="Times New Roman"/>
                <w:color w:val="000000"/>
                <w:spacing w:val="-2"/>
              </w:rPr>
              <w:t>Akademia Górniczo-Hutnicza w Krakowie</w:t>
            </w:r>
            <w:r>
              <w:rPr>
                <w:rFonts w:ascii="Times New Roman" w:hAnsi="Times New Roman"/>
                <w:color w:val="000000"/>
                <w:spacing w:val="-2"/>
              </w:rPr>
              <w:t>;</w:t>
            </w:r>
          </w:p>
          <w:p w14:paraId="0FF3D1EB" w14:textId="6966FDA7" w:rsidR="00C14ACB" w:rsidRPr="00412685" w:rsidRDefault="00C14ACB" w:rsidP="009C7806">
            <w:pPr>
              <w:pStyle w:val="Akapitzlist"/>
              <w:numPr>
                <w:ilvl w:val="0"/>
                <w:numId w:val="49"/>
              </w:numPr>
              <w:spacing w:line="240" w:lineRule="auto"/>
              <w:jc w:val="both"/>
              <w:rPr>
                <w:rFonts w:ascii="Times New Roman" w:hAnsi="Times New Roman"/>
                <w:color w:val="000000"/>
                <w:spacing w:val="-2"/>
              </w:rPr>
            </w:pPr>
            <w:proofErr w:type="spellStart"/>
            <w:r w:rsidRPr="00412685">
              <w:rPr>
                <w:rFonts w:ascii="Times New Roman" w:hAnsi="Times New Roman"/>
                <w:color w:val="000000"/>
                <w:spacing w:val="-2"/>
              </w:rPr>
              <w:t>European</w:t>
            </w:r>
            <w:proofErr w:type="spellEnd"/>
            <w:r w:rsidRPr="00412685">
              <w:rPr>
                <w:rFonts w:ascii="Times New Roman" w:hAnsi="Times New Roman"/>
                <w:color w:val="000000"/>
                <w:spacing w:val="-2"/>
              </w:rPr>
              <w:t xml:space="preserve"> </w:t>
            </w:r>
            <w:proofErr w:type="spellStart"/>
            <w:r w:rsidRPr="00412685">
              <w:rPr>
                <w:rFonts w:ascii="Times New Roman" w:hAnsi="Times New Roman"/>
                <w:color w:val="000000"/>
                <w:spacing w:val="-2"/>
              </w:rPr>
              <w:t>Environmental</w:t>
            </w:r>
            <w:proofErr w:type="spellEnd"/>
            <w:r w:rsidRPr="00412685">
              <w:rPr>
                <w:rFonts w:ascii="Times New Roman" w:hAnsi="Times New Roman"/>
                <w:color w:val="000000"/>
                <w:spacing w:val="-2"/>
              </w:rPr>
              <w:t xml:space="preserve"> </w:t>
            </w:r>
            <w:proofErr w:type="spellStart"/>
            <w:r w:rsidRPr="00412685">
              <w:rPr>
                <w:rFonts w:ascii="Times New Roman" w:hAnsi="Times New Roman"/>
                <w:color w:val="000000"/>
                <w:spacing w:val="-2"/>
              </w:rPr>
              <w:t>Bureau</w:t>
            </w:r>
            <w:proofErr w:type="spellEnd"/>
            <w:r w:rsidR="00641613">
              <w:rPr>
                <w:rFonts w:ascii="Times New Roman" w:hAnsi="Times New Roman"/>
                <w:color w:val="000000"/>
                <w:spacing w:val="-2"/>
              </w:rPr>
              <w:t>;</w:t>
            </w:r>
          </w:p>
          <w:p w14:paraId="17C8EDA7" w14:textId="2F1DE322" w:rsidR="00C14ACB" w:rsidRPr="00412685" w:rsidRDefault="00C14ACB" w:rsidP="009C7806">
            <w:pPr>
              <w:pStyle w:val="Akapitzlist"/>
              <w:numPr>
                <w:ilvl w:val="0"/>
                <w:numId w:val="49"/>
              </w:numPr>
              <w:spacing w:line="240" w:lineRule="auto"/>
              <w:jc w:val="both"/>
              <w:rPr>
                <w:rFonts w:ascii="Times New Roman" w:hAnsi="Times New Roman"/>
                <w:color w:val="000000"/>
                <w:spacing w:val="-2"/>
              </w:rPr>
            </w:pPr>
            <w:r w:rsidRPr="00412685">
              <w:rPr>
                <w:rFonts w:ascii="Times New Roman" w:hAnsi="Times New Roman"/>
                <w:color w:val="000000"/>
                <w:spacing w:val="-2"/>
              </w:rPr>
              <w:t>Federacja Gospodarki Żywnościowej RP</w:t>
            </w:r>
            <w:r w:rsidR="00641613">
              <w:rPr>
                <w:rFonts w:ascii="Times New Roman" w:hAnsi="Times New Roman"/>
                <w:color w:val="000000"/>
                <w:spacing w:val="-2"/>
              </w:rPr>
              <w:t>;</w:t>
            </w:r>
          </w:p>
          <w:p w14:paraId="1251EBE0" w14:textId="289F65AC" w:rsidR="00C14ACB" w:rsidRPr="00412685" w:rsidRDefault="00C14ACB" w:rsidP="009C7806">
            <w:pPr>
              <w:pStyle w:val="Akapitzlist"/>
              <w:numPr>
                <w:ilvl w:val="0"/>
                <w:numId w:val="49"/>
              </w:numPr>
              <w:spacing w:line="240" w:lineRule="auto"/>
              <w:jc w:val="both"/>
              <w:rPr>
                <w:rFonts w:ascii="Times New Roman" w:hAnsi="Times New Roman"/>
                <w:color w:val="000000"/>
                <w:spacing w:val="-2"/>
              </w:rPr>
            </w:pPr>
            <w:r w:rsidRPr="00412685">
              <w:rPr>
                <w:rFonts w:ascii="Times New Roman" w:hAnsi="Times New Roman"/>
                <w:color w:val="000000"/>
                <w:spacing w:val="-2"/>
              </w:rPr>
              <w:t>Fundacja Instytut na Rzecz Ekorozwoju</w:t>
            </w:r>
            <w:r w:rsidR="00641613">
              <w:rPr>
                <w:rFonts w:ascii="Times New Roman" w:hAnsi="Times New Roman"/>
                <w:color w:val="000000"/>
                <w:spacing w:val="-2"/>
              </w:rPr>
              <w:t>;</w:t>
            </w:r>
          </w:p>
          <w:p w14:paraId="6BD2996F" w14:textId="060C348E" w:rsidR="00C14ACB" w:rsidRPr="00412685" w:rsidRDefault="00C14ACB" w:rsidP="009C7806">
            <w:pPr>
              <w:pStyle w:val="Akapitzlist"/>
              <w:numPr>
                <w:ilvl w:val="0"/>
                <w:numId w:val="49"/>
              </w:numPr>
              <w:spacing w:line="240" w:lineRule="auto"/>
              <w:jc w:val="both"/>
              <w:rPr>
                <w:rFonts w:ascii="Times New Roman" w:hAnsi="Times New Roman"/>
                <w:color w:val="000000"/>
                <w:spacing w:val="-2"/>
              </w:rPr>
            </w:pPr>
            <w:r w:rsidRPr="00412685">
              <w:rPr>
                <w:rFonts w:ascii="Times New Roman" w:hAnsi="Times New Roman"/>
                <w:color w:val="000000"/>
                <w:spacing w:val="-2"/>
              </w:rPr>
              <w:t>Fundacja Rodzice dla Klimatu</w:t>
            </w:r>
            <w:r w:rsidR="00641613">
              <w:rPr>
                <w:rFonts w:ascii="Times New Roman" w:hAnsi="Times New Roman"/>
                <w:color w:val="000000"/>
                <w:spacing w:val="-2"/>
              </w:rPr>
              <w:t>;</w:t>
            </w:r>
          </w:p>
          <w:p w14:paraId="095525D9" w14:textId="1D48E07D" w:rsidR="00C14ACB" w:rsidRPr="00412685" w:rsidRDefault="00C14ACB" w:rsidP="009C7806">
            <w:pPr>
              <w:pStyle w:val="Akapitzlist"/>
              <w:numPr>
                <w:ilvl w:val="0"/>
                <w:numId w:val="49"/>
              </w:numPr>
              <w:spacing w:line="240" w:lineRule="auto"/>
              <w:jc w:val="both"/>
              <w:rPr>
                <w:rFonts w:ascii="Times New Roman" w:hAnsi="Times New Roman"/>
                <w:color w:val="000000"/>
                <w:spacing w:val="-2"/>
              </w:rPr>
            </w:pPr>
            <w:r w:rsidRPr="00412685">
              <w:rPr>
                <w:rFonts w:ascii="Times New Roman" w:hAnsi="Times New Roman"/>
                <w:color w:val="000000"/>
                <w:spacing w:val="-2"/>
              </w:rPr>
              <w:t>Fundacja Społecznej Edukacji Ekologicznej 3E</w:t>
            </w:r>
            <w:r w:rsidR="00641613">
              <w:rPr>
                <w:rFonts w:ascii="Times New Roman" w:hAnsi="Times New Roman"/>
                <w:color w:val="000000"/>
                <w:spacing w:val="-2"/>
              </w:rPr>
              <w:t>;</w:t>
            </w:r>
          </w:p>
          <w:p w14:paraId="2299A650" w14:textId="0FD8D808" w:rsidR="00C14ACB" w:rsidRPr="00412685" w:rsidRDefault="00C14ACB" w:rsidP="009C7806">
            <w:pPr>
              <w:pStyle w:val="Akapitzlist"/>
              <w:numPr>
                <w:ilvl w:val="0"/>
                <w:numId w:val="49"/>
              </w:numPr>
              <w:spacing w:line="240" w:lineRule="auto"/>
              <w:jc w:val="both"/>
              <w:rPr>
                <w:rFonts w:ascii="Times New Roman" w:hAnsi="Times New Roman"/>
                <w:color w:val="000000"/>
                <w:spacing w:val="-2"/>
              </w:rPr>
            </w:pPr>
            <w:r w:rsidRPr="00412685">
              <w:rPr>
                <w:rFonts w:ascii="Times New Roman" w:hAnsi="Times New Roman"/>
                <w:color w:val="000000"/>
                <w:spacing w:val="-2"/>
              </w:rPr>
              <w:t>Hutnicza Izba Przemysłowo-Handlowa</w:t>
            </w:r>
            <w:r w:rsidR="00641613">
              <w:rPr>
                <w:rFonts w:ascii="Times New Roman" w:hAnsi="Times New Roman"/>
                <w:color w:val="000000"/>
                <w:spacing w:val="-2"/>
              </w:rPr>
              <w:t>;</w:t>
            </w:r>
          </w:p>
          <w:p w14:paraId="7B8E128A" w14:textId="0CE45C5D" w:rsidR="00C14ACB" w:rsidRPr="00412685" w:rsidRDefault="00C14ACB" w:rsidP="009C7806">
            <w:pPr>
              <w:pStyle w:val="Akapitzlist"/>
              <w:numPr>
                <w:ilvl w:val="0"/>
                <w:numId w:val="49"/>
              </w:numPr>
              <w:spacing w:line="240" w:lineRule="auto"/>
              <w:jc w:val="both"/>
              <w:rPr>
                <w:rFonts w:ascii="Times New Roman" w:hAnsi="Times New Roman"/>
                <w:color w:val="000000"/>
                <w:spacing w:val="-2"/>
              </w:rPr>
            </w:pPr>
            <w:r w:rsidRPr="00412685">
              <w:rPr>
                <w:rFonts w:ascii="Times New Roman" w:hAnsi="Times New Roman"/>
                <w:color w:val="000000"/>
                <w:spacing w:val="-2"/>
              </w:rPr>
              <w:t>Instytut Gospodarki o Obiegu Zamkniętym</w:t>
            </w:r>
            <w:r w:rsidR="00641613">
              <w:rPr>
                <w:rFonts w:ascii="Times New Roman" w:hAnsi="Times New Roman"/>
                <w:color w:val="000000"/>
                <w:spacing w:val="-2"/>
              </w:rPr>
              <w:t>;</w:t>
            </w:r>
          </w:p>
          <w:p w14:paraId="146A4347" w14:textId="2FB80AC4" w:rsidR="00C14ACB" w:rsidRPr="00412685" w:rsidRDefault="00C14ACB" w:rsidP="009C7806">
            <w:pPr>
              <w:pStyle w:val="Akapitzlist"/>
              <w:numPr>
                <w:ilvl w:val="0"/>
                <w:numId w:val="49"/>
              </w:numPr>
              <w:spacing w:line="240" w:lineRule="auto"/>
              <w:jc w:val="both"/>
              <w:rPr>
                <w:rFonts w:ascii="Times New Roman" w:hAnsi="Times New Roman"/>
                <w:color w:val="000000"/>
                <w:spacing w:val="-2"/>
              </w:rPr>
            </w:pPr>
            <w:r w:rsidRPr="00412685">
              <w:rPr>
                <w:rFonts w:ascii="Times New Roman" w:hAnsi="Times New Roman"/>
                <w:color w:val="000000"/>
                <w:spacing w:val="-2"/>
              </w:rPr>
              <w:t>Izba Branży Komunalnej</w:t>
            </w:r>
            <w:r w:rsidR="00641613">
              <w:rPr>
                <w:rFonts w:ascii="Times New Roman" w:hAnsi="Times New Roman"/>
                <w:color w:val="000000"/>
                <w:spacing w:val="-2"/>
              </w:rPr>
              <w:t>;</w:t>
            </w:r>
          </w:p>
          <w:p w14:paraId="4BA3BA1B" w14:textId="4281D6C5" w:rsidR="00C14ACB" w:rsidRPr="00412685" w:rsidRDefault="00C14ACB" w:rsidP="009C7806">
            <w:pPr>
              <w:pStyle w:val="Akapitzlist"/>
              <w:numPr>
                <w:ilvl w:val="0"/>
                <w:numId w:val="49"/>
              </w:numPr>
              <w:spacing w:line="240" w:lineRule="auto"/>
              <w:jc w:val="both"/>
              <w:rPr>
                <w:rFonts w:ascii="Times New Roman" w:hAnsi="Times New Roman"/>
                <w:color w:val="000000"/>
                <w:spacing w:val="-2"/>
              </w:rPr>
            </w:pPr>
            <w:r w:rsidRPr="00412685">
              <w:rPr>
                <w:rFonts w:ascii="Times New Roman" w:hAnsi="Times New Roman"/>
                <w:color w:val="000000"/>
                <w:spacing w:val="-2"/>
              </w:rPr>
              <w:t>Izba Gospodarcza Metali Nieżelaznych i Recyklingu</w:t>
            </w:r>
            <w:r w:rsidR="00641613">
              <w:rPr>
                <w:rFonts w:ascii="Times New Roman" w:hAnsi="Times New Roman"/>
                <w:color w:val="000000"/>
                <w:spacing w:val="-2"/>
              </w:rPr>
              <w:t>;</w:t>
            </w:r>
          </w:p>
          <w:p w14:paraId="63278A4E" w14:textId="0A192E0B" w:rsidR="00C14ACB" w:rsidRPr="00412685" w:rsidRDefault="00C14ACB" w:rsidP="009C7806">
            <w:pPr>
              <w:pStyle w:val="Akapitzlist"/>
              <w:numPr>
                <w:ilvl w:val="0"/>
                <w:numId w:val="49"/>
              </w:numPr>
              <w:spacing w:line="240" w:lineRule="auto"/>
              <w:jc w:val="both"/>
              <w:rPr>
                <w:rFonts w:ascii="Times New Roman" w:hAnsi="Times New Roman"/>
                <w:color w:val="000000"/>
                <w:spacing w:val="-2"/>
              </w:rPr>
            </w:pPr>
            <w:r w:rsidRPr="00412685">
              <w:rPr>
                <w:rFonts w:ascii="Times New Roman" w:hAnsi="Times New Roman"/>
                <w:color w:val="000000"/>
                <w:spacing w:val="-2"/>
              </w:rPr>
              <w:t>Izba Przemysłowo-Handlowa Gospodarki Złomem</w:t>
            </w:r>
            <w:r w:rsidR="00641613">
              <w:rPr>
                <w:rFonts w:ascii="Times New Roman" w:hAnsi="Times New Roman"/>
                <w:color w:val="000000"/>
                <w:spacing w:val="-2"/>
              </w:rPr>
              <w:t>;</w:t>
            </w:r>
          </w:p>
          <w:p w14:paraId="7EF1ACC5" w14:textId="030813BF" w:rsidR="00C14ACB" w:rsidRPr="00412685" w:rsidRDefault="00C14ACB" w:rsidP="009C7806">
            <w:pPr>
              <w:pStyle w:val="Akapitzlist"/>
              <w:numPr>
                <w:ilvl w:val="0"/>
                <w:numId w:val="49"/>
              </w:numPr>
              <w:spacing w:line="240" w:lineRule="auto"/>
              <w:jc w:val="both"/>
              <w:rPr>
                <w:rFonts w:ascii="Times New Roman" w:hAnsi="Times New Roman"/>
                <w:color w:val="000000"/>
                <w:spacing w:val="-2"/>
              </w:rPr>
            </w:pPr>
            <w:r w:rsidRPr="00412685">
              <w:rPr>
                <w:rFonts w:ascii="Times New Roman" w:hAnsi="Times New Roman"/>
                <w:color w:val="000000"/>
                <w:spacing w:val="-2"/>
              </w:rPr>
              <w:t>Izba Przemysłowo-Handlowa Inwestorów w Polsce</w:t>
            </w:r>
            <w:r w:rsidR="00641613">
              <w:rPr>
                <w:rFonts w:ascii="Times New Roman" w:hAnsi="Times New Roman"/>
                <w:color w:val="000000"/>
                <w:spacing w:val="-2"/>
              </w:rPr>
              <w:t>;</w:t>
            </w:r>
          </w:p>
          <w:p w14:paraId="187E0AFD" w14:textId="67EA3F41" w:rsidR="00C14ACB" w:rsidRPr="00412685" w:rsidRDefault="00C14ACB" w:rsidP="009C7806">
            <w:pPr>
              <w:pStyle w:val="Akapitzlist"/>
              <w:numPr>
                <w:ilvl w:val="0"/>
                <w:numId w:val="49"/>
              </w:numPr>
              <w:spacing w:line="240" w:lineRule="auto"/>
              <w:jc w:val="both"/>
              <w:rPr>
                <w:rFonts w:ascii="Times New Roman" w:hAnsi="Times New Roman"/>
                <w:color w:val="000000"/>
                <w:spacing w:val="-2"/>
              </w:rPr>
            </w:pPr>
            <w:r w:rsidRPr="00412685">
              <w:rPr>
                <w:rFonts w:ascii="Times New Roman" w:hAnsi="Times New Roman"/>
                <w:color w:val="000000"/>
                <w:spacing w:val="-2"/>
              </w:rPr>
              <w:t>Klaster Gospodarki Cyrkularnej i Recyklingu</w:t>
            </w:r>
            <w:r w:rsidR="00641613">
              <w:rPr>
                <w:rFonts w:ascii="Times New Roman" w:hAnsi="Times New Roman"/>
                <w:color w:val="000000"/>
                <w:spacing w:val="-2"/>
              </w:rPr>
              <w:t>;</w:t>
            </w:r>
          </w:p>
          <w:p w14:paraId="3678447B" w14:textId="20899BA6" w:rsidR="00C14ACB" w:rsidRPr="00412685" w:rsidRDefault="00C14ACB" w:rsidP="009C7806">
            <w:pPr>
              <w:pStyle w:val="Akapitzlist"/>
              <w:numPr>
                <w:ilvl w:val="0"/>
                <w:numId w:val="49"/>
              </w:numPr>
              <w:spacing w:line="240" w:lineRule="auto"/>
              <w:jc w:val="both"/>
              <w:rPr>
                <w:rFonts w:ascii="Times New Roman" w:hAnsi="Times New Roman"/>
                <w:color w:val="000000"/>
                <w:spacing w:val="-2"/>
              </w:rPr>
            </w:pPr>
            <w:r w:rsidRPr="00412685">
              <w:rPr>
                <w:rFonts w:ascii="Times New Roman" w:hAnsi="Times New Roman"/>
                <w:color w:val="000000"/>
                <w:spacing w:val="-2"/>
              </w:rPr>
              <w:t>Krajowa Izba Gospodarcza</w:t>
            </w:r>
            <w:r w:rsidR="00641613">
              <w:rPr>
                <w:rFonts w:ascii="Times New Roman" w:hAnsi="Times New Roman"/>
                <w:color w:val="000000"/>
                <w:spacing w:val="-2"/>
              </w:rPr>
              <w:t>;</w:t>
            </w:r>
          </w:p>
          <w:p w14:paraId="3EE801D8" w14:textId="5A250386" w:rsidR="00C14ACB" w:rsidRPr="00412685" w:rsidRDefault="00C14ACB" w:rsidP="009C7806">
            <w:pPr>
              <w:pStyle w:val="Akapitzlist"/>
              <w:numPr>
                <w:ilvl w:val="0"/>
                <w:numId w:val="49"/>
              </w:numPr>
              <w:spacing w:line="240" w:lineRule="auto"/>
              <w:jc w:val="both"/>
              <w:rPr>
                <w:rFonts w:ascii="Times New Roman" w:hAnsi="Times New Roman"/>
                <w:color w:val="000000"/>
                <w:spacing w:val="-2"/>
              </w:rPr>
            </w:pPr>
            <w:r w:rsidRPr="00412685">
              <w:rPr>
                <w:rFonts w:ascii="Times New Roman" w:hAnsi="Times New Roman"/>
                <w:color w:val="000000"/>
                <w:spacing w:val="-2"/>
              </w:rPr>
              <w:t>Krajowa Izba Gospodarki Odpadami</w:t>
            </w:r>
            <w:r w:rsidR="00641613">
              <w:rPr>
                <w:rFonts w:ascii="Times New Roman" w:hAnsi="Times New Roman"/>
                <w:color w:val="000000"/>
                <w:spacing w:val="-2"/>
              </w:rPr>
              <w:t>;</w:t>
            </w:r>
          </w:p>
          <w:p w14:paraId="659B892B" w14:textId="59050BD0" w:rsidR="00C14ACB" w:rsidRPr="00412685" w:rsidRDefault="00C14ACB" w:rsidP="009C7806">
            <w:pPr>
              <w:pStyle w:val="Akapitzlist"/>
              <w:numPr>
                <w:ilvl w:val="0"/>
                <w:numId w:val="49"/>
              </w:numPr>
              <w:spacing w:line="240" w:lineRule="auto"/>
              <w:jc w:val="both"/>
              <w:rPr>
                <w:rFonts w:ascii="Times New Roman" w:hAnsi="Times New Roman"/>
                <w:color w:val="000000"/>
                <w:spacing w:val="-2"/>
              </w:rPr>
            </w:pPr>
            <w:r w:rsidRPr="00412685">
              <w:rPr>
                <w:rFonts w:ascii="Times New Roman" w:hAnsi="Times New Roman"/>
                <w:color w:val="000000"/>
                <w:spacing w:val="-2"/>
              </w:rPr>
              <w:t>Młodzieżowa Rada Klimatyczna</w:t>
            </w:r>
            <w:r w:rsidR="00641613">
              <w:rPr>
                <w:rFonts w:ascii="Times New Roman" w:hAnsi="Times New Roman"/>
                <w:color w:val="000000"/>
                <w:spacing w:val="-2"/>
              </w:rPr>
              <w:t>;</w:t>
            </w:r>
          </w:p>
          <w:p w14:paraId="1AEA1E53" w14:textId="562ED21D" w:rsidR="00C14ACB" w:rsidRPr="00412685" w:rsidRDefault="00C14ACB" w:rsidP="009C7806">
            <w:pPr>
              <w:pStyle w:val="Akapitzlist"/>
              <w:numPr>
                <w:ilvl w:val="0"/>
                <w:numId w:val="49"/>
              </w:numPr>
              <w:spacing w:line="240" w:lineRule="auto"/>
              <w:jc w:val="both"/>
              <w:rPr>
                <w:rFonts w:ascii="Times New Roman" w:hAnsi="Times New Roman"/>
                <w:color w:val="000000"/>
                <w:spacing w:val="-2"/>
              </w:rPr>
            </w:pPr>
            <w:r w:rsidRPr="00412685">
              <w:rPr>
                <w:rFonts w:ascii="Times New Roman" w:hAnsi="Times New Roman"/>
                <w:color w:val="000000"/>
                <w:spacing w:val="-2"/>
              </w:rPr>
              <w:t>Ogólnopolska Federacja Przedsiębiorców i Pracodawców</w:t>
            </w:r>
            <w:r w:rsidR="00641613">
              <w:rPr>
                <w:rFonts w:ascii="Times New Roman" w:hAnsi="Times New Roman"/>
                <w:color w:val="000000"/>
                <w:spacing w:val="-2"/>
              </w:rPr>
              <w:t>4;</w:t>
            </w:r>
          </w:p>
          <w:p w14:paraId="229A189E" w14:textId="5D3F903B" w:rsidR="00C14ACB" w:rsidRPr="00412685" w:rsidRDefault="00C14ACB" w:rsidP="009C7806">
            <w:pPr>
              <w:pStyle w:val="Akapitzlist"/>
              <w:numPr>
                <w:ilvl w:val="0"/>
                <w:numId w:val="49"/>
              </w:numPr>
              <w:spacing w:line="240" w:lineRule="auto"/>
              <w:jc w:val="both"/>
              <w:rPr>
                <w:rFonts w:ascii="Times New Roman" w:hAnsi="Times New Roman"/>
                <w:color w:val="000000"/>
                <w:spacing w:val="-2"/>
              </w:rPr>
            </w:pPr>
            <w:r w:rsidRPr="00412685">
              <w:rPr>
                <w:rFonts w:ascii="Times New Roman" w:hAnsi="Times New Roman"/>
                <w:color w:val="000000"/>
                <w:spacing w:val="-2"/>
              </w:rPr>
              <w:t>Ogólnopolska Izba Gospodarcza Ochrony Środowiska</w:t>
            </w:r>
            <w:r w:rsidR="00641613">
              <w:rPr>
                <w:rFonts w:ascii="Times New Roman" w:hAnsi="Times New Roman"/>
                <w:color w:val="000000"/>
                <w:spacing w:val="-2"/>
              </w:rPr>
              <w:t>;</w:t>
            </w:r>
          </w:p>
          <w:p w14:paraId="0CAF1D4C" w14:textId="6A8CFE46" w:rsidR="00C14ACB" w:rsidRPr="00412685" w:rsidRDefault="00C14ACB" w:rsidP="009C7806">
            <w:pPr>
              <w:pStyle w:val="Akapitzlist"/>
              <w:numPr>
                <w:ilvl w:val="0"/>
                <w:numId w:val="49"/>
              </w:numPr>
              <w:spacing w:line="240" w:lineRule="auto"/>
              <w:jc w:val="both"/>
              <w:rPr>
                <w:rFonts w:ascii="Times New Roman" w:hAnsi="Times New Roman"/>
                <w:color w:val="000000"/>
                <w:spacing w:val="-2"/>
              </w:rPr>
            </w:pPr>
            <w:r w:rsidRPr="00412685">
              <w:rPr>
                <w:rFonts w:ascii="Times New Roman" w:hAnsi="Times New Roman"/>
                <w:color w:val="000000"/>
                <w:spacing w:val="-2"/>
              </w:rPr>
              <w:t>Polska Federacja Producentów Żywności Związek Pracodawców</w:t>
            </w:r>
            <w:r w:rsidR="00641613">
              <w:rPr>
                <w:rFonts w:ascii="Times New Roman" w:hAnsi="Times New Roman"/>
                <w:color w:val="000000"/>
                <w:spacing w:val="-2"/>
              </w:rPr>
              <w:t>;</w:t>
            </w:r>
          </w:p>
          <w:p w14:paraId="3503B36B" w14:textId="3E03B146" w:rsidR="00C14ACB" w:rsidRPr="00412685" w:rsidRDefault="00C14ACB" w:rsidP="009C7806">
            <w:pPr>
              <w:pStyle w:val="Akapitzlist"/>
              <w:numPr>
                <w:ilvl w:val="0"/>
                <w:numId w:val="49"/>
              </w:numPr>
              <w:spacing w:line="240" w:lineRule="auto"/>
              <w:jc w:val="both"/>
              <w:rPr>
                <w:rFonts w:ascii="Times New Roman" w:hAnsi="Times New Roman"/>
                <w:color w:val="000000"/>
                <w:spacing w:val="-2"/>
              </w:rPr>
            </w:pPr>
            <w:r w:rsidRPr="00412685">
              <w:rPr>
                <w:rFonts w:ascii="Times New Roman" w:hAnsi="Times New Roman"/>
                <w:color w:val="000000"/>
                <w:spacing w:val="-2"/>
              </w:rPr>
              <w:t>Polska Izba Ekologii</w:t>
            </w:r>
            <w:r w:rsidR="00641613">
              <w:rPr>
                <w:rFonts w:ascii="Times New Roman" w:hAnsi="Times New Roman"/>
                <w:color w:val="000000"/>
                <w:spacing w:val="-2"/>
              </w:rPr>
              <w:t>;</w:t>
            </w:r>
          </w:p>
          <w:p w14:paraId="6A06DC4C" w14:textId="2EB4AF36" w:rsidR="00C14ACB" w:rsidRPr="00412685" w:rsidRDefault="00C14ACB" w:rsidP="009C7806">
            <w:pPr>
              <w:pStyle w:val="Akapitzlist"/>
              <w:numPr>
                <w:ilvl w:val="0"/>
                <w:numId w:val="49"/>
              </w:numPr>
              <w:spacing w:line="240" w:lineRule="auto"/>
              <w:jc w:val="both"/>
              <w:rPr>
                <w:rFonts w:ascii="Times New Roman" w:hAnsi="Times New Roman"/>
                <w:color w:val="000000"/>
                <w:spacing w:val="-2"/>
              </w:rPr>
            </w:pPr>
            <w:r w:rsidRPr="00412685">
              <w:rPr>
                <w:rFonts w:ascii="Times New Roman" w:hAnsi="Times New Roman"/>
                <w:color w:val="000000"/>
                <w:spacing w:val="-2"/>
              </w:rPr>
              <w:t>Polska Izba Gospodarcza „Ekorozwój”</w:t>
            </w:r>
            <w:r w:rsidR="00641613">
              <w:rPr>
                <w:rFonts w:ascii="Times New Roman" w:hAnsi="Times New Roman"/>
                <w:color w:val="000000"/>
                <w:spacing w:val="-2"/>
              </w:rPr>
              <w:t>;</w:t>
            </w:r>
          </w:p>
          <w:p w14:paraId="243E33F1" w14:textId="64B269DB" w:rsidR="00C14ACB" w:rsidRPr="00412685" w:rsidRDefault="00C14ACB" w:rsidP="009C7806">
            <w:pPr>
              <w:pStyle w:val="Akapitzlist"/>
              <w:numPr>
                <w:ilvl w:val="0"/>
                <w:numId w:val="49"/>
              </w:numPr>
              <w:spacing w:line="240" w:lineRule="auto"/>
              <w:jc w:val="both"/>
              <w:rPr>
                <w:rFonts w:ascii="Times New Roman" w:hAnsi="Times New Roman"/>
                <w:color w:val="000000"/>
                <w:spacing w:val="-2"/>
              </w:rPr>
            </w:pPr>
            <w:r w:rsidRPr="00412685">
              <w:rPr>
                <w:rFonts w:ascii="Times New Roman" w:hAnsi="Times New Roman"/>
                <w:color w:val="000000"/>
                <w:spacing w:val="-2"/>
              </w:rPr>
              <w:t>Polska Izba Gospodarki Odpadami</w:t>
            </w:r>
            <w:r w:rsidR="00641613">
              <w:rPr>
                <w:rFonts w:ascii="Times New Roman" w:hAnsi="Times New Roman"/>
                <w:color w:val="000000"/>
                <w:spacing w:val="-2"/>
              </w:rPr>
              <w:t>;</w:t>
            </w:r>
          </w:p>
          <w:p w14:paraId="015B6059" w14:textId="2B93DC17" w:rsidR="00C14ACB" w:rsidRPr="00412685" w:rsidRDefault="00C14ACB" w:rsidP="009C7806">
            <w:pPr>
              <w:pStyle w:val="Akapitzlist"/>
              <w:numPr>
                <w:ilvl w:val="0"/>
                <w:numId w:val="49"/>
              </w:numPr>
              <w:spacing w:line="240" w:lineRule="auto"/>
              <w:jc w:val="both"/>
              <w:rPr>
                <w:rFonts w:ascii="Times New Roman" w:hAnsi="Times New Roman"/>
                <w:color w:val="000000"/>
                <w:spacing w:val="-2"/>
              </w:rPr>
            </w:pPr>
            <w:r w:rsidRPr="00412685">
              <w:rPr>
                <w:rFonts w:ascii="Times New Roman" w:hAnsi="Times New Roman"/>
                <w:color w:val="000000"/>
                <w:spacing w:val="-2"/>
              </w:rPr>
              <w:t>Polska Izba Handlu</w:t>
            </w:r>
            <w:r w:rsidR="00641613">
              <w:rPr>
                <w:rFonts w:ascii="Times New Roman" w:hAnsi="Times New Roman"/>
                <w:color w:val="000000"/>
                <w:spacing w:val="-2"/>
              </w:rPr>
              <w:t>;</w:t>
            </w:r>
          </w:p>
          <w:p w14:paraId="298BE7DD" w14:textId="626F168D" w:rsidR="00C14ACB" w:rsidRPr="00412685" w:rsidRDefault="00C14ACB" w:rsidP="009C7806">
            <w:pPr>
              <w:pStyle w:val="Akapitzlist"/>
              <w:numPr>
                <w:ilvl w:val="0"/>
                <w:numId w:val="49"/>
              </w:numPr>
              <w:spacing w:line="240" w:lineRule="auto"/>
              <w:jc w:val="both"/>
              <w:rPr>
                <w:rFonts w:ascii="Times New Roman" w:hAnsi="Times New Roman"/>
                <w:color w:val="000000"/>
                <w:spacing w:val="-2"/>
              </w:rPr>
            </w:pPr>
            <w:r w:rsidRPr="00412685">
              <w:rPr>
                <w:rFonts w:ascii="Times New Roman" w:hAnsi="Times New Roman"/>
                <w:color w:val="000000"/>
                <w:spacing w:val="-2"/>
              </w:rPr>
              <w:lastRenderedPageBreak/>
              <w:t>Polska Izba Odzysku i Recyklingu Opakowań</w:t>
            </w:r>
            <w:r w:rsidR="00641613">
              <w:rPr>
                <w:rFonts w:ascii="Times New Roman" w:hAnsi="Times New Roman"/>
                <w:color w:val="000000"/>
                <w:spacing w:val="-2"/>
              </w:rPr>
              <w:t>;</w:t>
            </w:r>
          </w:p>
          <w:p w14:paraId="774ABF3B" w14:textId="5AC101E7" w:rsidR="00C14ACB" w:rsidRPr="00412685" w:rsidRDefault="00C14ACB" w:rsidP="009C7806">
            <w:pPr>
              <w:pStyle w:val="Akapitzlist"/>
              <w:numPr>
                <w:ilvl w:val="0"/>
                <w:numId w:val="49"/>
              </w:numPr>
              <w:spacing w:line="240" w:lineRule="auto"/>
              <w:jc w:val="both"/>
              <w:rPr>
                <w:rFonts w:ascii="Times New Roman" w:hAnsi="Times New Roman"/>
                <w:color w:val="000000"/>
                <w:spacing w:val="-2"/>
              </w:rPr>
            </w:pPr>
            <w:r w:rsidRPr="00412685">
              <w:rPr>
                <w:rFonts w:ascii="Times New Roman" w:hAnsi="Times New Roman"/>
                <w:color w:val="000000"/>
                <w:spacing w:val="-2"/>
              </w:rPr>
              <w:t>Polski Klub Ekologiczny</w:t>
            </w:r>
            <w:r w:rsidR="00641613">
              <w:rPr>
                <w:rFonts w:ascii="Times New Roman" w:hAnsi="Times New Roman"/>
                <w:color w:val="000000"/>
                <w:spacing w:val="-2"/>
              </w:rPr>
              <w:t>;</w:t>
            </w:r>
          </w:p>
          <w:p w14:paraId="09973DC0" w14:textId="3972DD3A" w:rsidR="00C14ACB" w:rsidRPr="00412685" w:rsidRDefault="00C14ACB" w:rsidP="009C7806">
            <w:pPr>
              <w:pStyle w:val="Akapitzlist"/>
              <w:numPr>
                <w:ilvl w:val="0"/>
                <w:numId w:val="49"/>
              </w:numPr>
              <w:spacing w:line="240" w:lineRule="auto"/>
              <w:jc w:val="both"/>
              <w:rPr>
                <w:rFonts w:ascii="Times New Roman" w:hAnsi="Times New Roman"/>
                <w:color w:val="000000"/>
                <w:spacing w:val="-2"/>
              </w:rPr>
            </w:pPr>
            <w:r w:rsidRPr="00412685">
              <w:rPr>
                <w:rFonts w:ascii="Times New Roman" w:hAnsi="Times New Roman"/>
                <w:color w:val="000000"/>
                <w:spacing w:val="-2"/>
              </w:rPr>
              <w:t>Polska Organizacja Handlu i Dystrybucji</w:t>
            </w:r>
            <w:r w:rsidR="00641613">
              <w:rPr>
                <w:rFonts w:ascii="Times New Roman" w:hAnsi="Times New Roman"/>
                <w:color w:val="000000"/>
                <w:spacing w:val="-2"/>
              </w:rPr>
              <w:t>;</w:t>
            </w:r>
          </w:p>
          <w:p w14:paraId="0A289BA3" w14:textId="069DB98A" w:rsidR="00C14ACB" w:rsidRPr="00412685" w:rsidRDefault="00C14ACB" w:rsidP="009C7806">
            <w:pPr>
              <w:pStyle w:val="Akapitzlist"/>
              <w:numPr>
                <w:ilvl w:val="0"/>
                <w:numId w:val="49"/>
              </w:numPr>
              <w:spacing w:line="240" w:lineRule="auto"/>
              <w:jc w:val="both"/>
              <w:rPr>
                <w:rFonts w:ascii="Times New Roman" w:hAnsi="Times New Roman"/>
                <w:color w:val="000000"/>
                <w:spacing w:val="-2"/>
              </w:rPr>
            </w:pPr>
            <w:r w:rsidRPr="00412685">
              <w:rPr>
                <w:rFonts w:ascii="Times New Roman" w:hAnsi="Times New Roman"/>
                <w:color w:val="000000"/>
                <w:spacing w:val="-2"/>
              </w:rPr>
              <w:t>Polskie Stowarzyszenie Zero Waste</w:t>
            </w:r>
            <w:r w:rsidR="00641613">
              <w:rPr>
                <w:rFonts w:ascii="Times New Roman" w:hAnsi="Times New Roman"/>
                <w:color w:val="000000"/>
                <w:spacing w:val="-2"/>
              </w:rPr>
              <w:t>;</w:t>
            </w:r>
          </w:p>
          <w:p w14:paraId="52E7681F" w14:textId="6BE390D6" w:rsidR="00C14ACB" w:rsidRPr="00412685" w:rsidRDefault="00C14ACB" w:rsidP="009C7806">
            <w:pPr>
              <w:pStyle w:val="Akapitzlist"/>
              <w:numPr>
                <w:ilvl w:val="0"/>
                <w:numId w:val="49"/>
              </w:numPr>
              <w:spacing w:line="240" w:lineRule="auto"/>
              <w:jc w:val="both"/>
              <w:rPr>
                <w:rFonts w:ascii="Times New Roman" w:hAnsi="Times New Roman"/>
                <w:color w:val="000000"/>
                <w:spacing w:val="-2"/>
              </w:rPr>
            </w:pPr>
            <w:r w:rsidRPr="00412685">
              <w:rPr>
                <w:rFonts w:ascii="Times New Roman" w:hAnsi="Times New Roman"/>
                <w:color w:val="000000"/>
                <w:spacing w:val="-2"/>
              </w:rPr>
              <w:t>Polski Związek Przetwórców Tworzyw Sztucznych</w:t>
            </w:r>
            <w:r w:rsidR="00641613">
              <w:rPr>
                <w:rFonts w:ascii="Times New Roman" w:hAnsi="Times New Roman"/>
                <w:color w:val="000000"/>
                <w:spacing w:val="-2"/>
              </w:rPr>
              <w:t>;</w:t>
            </w:r>
          </w:p>
          <w:p w14:paraId="1292580A" w14:textId="14385A4E" w:rsidR="00C14ACB" w:rsidRPr="00412685" w:rsidRDefault="00C14ACB" w:rsidP="009C7806">
            <w:pPr>
              <w:pStyle w:val="Akapitzlist"/>
              <w:numPr>
                <w:ilvl w:val="0"/>
                <w:numId w:val="49"/>
              </w:numPr>
              <w:spacing w:line="240" w:lineRule="auto"/>
              <w:jc w:val="both"/>
              <w:rPr>
                <w:rFonts w:ascii="Times New Roman" w:hAnsi="Times New Roman"/>
                <w:color w:val="000000"/>
                <w:spacing w:val="-2"/>
              </w:rPr>
            </w:pPr>
            <w:r w:rsidRPr="00412685">
              <w:rPr>
                <w:rFonts w:ascii="Times New Roman" w:hAnsi="Times New Roman"/>
                <w:color w:val="000000"/>
                <w:spacing w:val="-2"/>
              </w:rPr>
              <w:t>Rada Regionalnych Instalacji Przetwarzania Odpadów Komunalnych – Związek Pracodawców</w:t>
            </w:r>
            <w:r w:rsidR="00641613">
              <w:rPr>
                <w:rFonts w:ascii="Times New Roman" w:hAnsi="Times New Roman"/>
                <w:color w:val="000000"/>
                <w:spacing w:val="-2"/>
              </w:rPr>
              <w:t>;</w:t>
            </w:r>
          </w:p>
          <w:p w14:paraId="134824E4" w14:textId="50ED1FDA" w:rsidR="00C14ACB" w:rsidRPr="00412685" w:rsidRDefault="00C14ACB" w:rsidP="009C7806">
            <w:pPr>
              <w:pStyle w:val="Akapitzlist"/>
              <w:numPr>
                <w:ilvl w:val="0"/>
                <w:numId w:val="49"/>
              </w:numPr>
              <w:spacing w:line="240" w:lineRule="auto"/>
              <w:jc w:val="both"/>
              <w:rPr>
                <w:rFonts w:ascii="Times New Roman" w:hAnsi="Times New Roman"/>
                <w:color w:val="000000"/>
                <w:spacing w:val="-2"/>
              </w:rPr>
            </w:pPr>
            <w:proofErr w:type="spellStart"/>
            <w:r w:rsidRPr="00412685">
              <w:rPr>
                <w:rFonts w:ascii="Times New Roman" w:hAnsi="Times New Roman"/>
                <w:color w:val="000000"/>
                <w:spacing w:val="-2"/>
              </w:rPr>
              <w:t>Reloop</w:t>
            </w:r>
            <w:proofErr w:type="spellEnd"/>
            <w:r w:rsidRPr="00412685">
              <w:rPr>
                <w:rFonts w:ascii="Times New Roman" w:hAnsi="Times New Roman"/>
                <w:color w:val="000000"/>
                <w:spacing w:val="-2"/>
              </w:rPr>
              <w:t xml:space="preserve"> Europe</w:t>
            </w:r>
            <w:r w:rsidR="00641613">
              <w:rPr>
                <w:rFonts w:ascii="Times New Roman" w:hAnsi="Times New Roman"/>
                <w:color w:val="000000"/>
                <w:spacing w:val="-2"/>
              </w:rPr>
              <w:t>;</w:t>
            </w:r>
          </w:p>
          <w:p w14:paraId="51BC0D94" w14:textId="33EBCCE8" w:rsidR="00C14ACB" w:rsidRPr="00412685" w:rsidRDefault="00C14ACB" w:rsidP="009C7806">
            <w:pPr>
              <w:pStyle w:val="Akapitzlist"/>
              <w:numPr>
                <w:ilvl w:val="0"/>
                <w:numId w:val="49"/>
              </w:numPr>
              <w:spacing w:line="240" w:lineRule="auto"/>
              <w:jc w:val="both"/>
              <w:rPr>
                <w:rFonts w:ascii="Times New Roman" w:hAnsi="Times New Roman"/>
                <w:color w:val="000000"/>
                <w:spacing w:val="-2"/>
              </w:rPr>
            </w:pPr>
            <w:r w:rsidRPr="00412685">
              <w:rPr>
                <w:rFonts w:ascii="Times New Roman" w:hAnsi="Times New Roman"/>
                <w:color w:val="000000"/>
                <w:spacing w:val="-2"/>
              </w:rPr>
              <w:t>Stowarzyszenie Czysta Polska</w:t>
            </w:r>
            <w:r w:rsidR="00641613">
              <w:rPr>
                <w:rFonts w:ascii="Times New Roman" w:hAnsi="Times New Roman"/>
                <w:color w:val="000000"/>
                <w:spacing w:val="-2"/>
              </w:rPr>
              <w:t>;</w:t>
            </w:r>
          </w:p>
          <w:p w14:paraId="3661BCEF" w14:textId="7820AA88" w:rsidR="00C14ACB" w:rsidRPr="00412685" w:rsidRDefault="00C14ACB" w:rsidP="009C7806">
            <w:pPr>
              <w:pStyle w:val="Akapitzlist"/>
              <w:numPr>
                <w:ilvl w:val="0"/>
                <w:numId w:val="49"/>
              </w:numPr>
              <w:spacing w:line="240" w:lineRule="auto"/>
              <w:jc w:val="both"/>
              <w:rPr>
                <w:rFonts w:ascii="Times New Roman" w:hAnsi="Times New Roman"/>
                <w:color w:val="000000"/>
                <w:spacing w:val="-2"/>
              </w:rPr>
            </w:pPr>
            <w:r w:rsidRPr="00412685">
              <w:rPr>
                <w:rFonts w:ascii="Times New Roman" w:hAnsi="Times New Roman"/>
                <w:color w:val="000000"/>
                <w:spacing w:val="-2"/>
              </w:rPr>
              <w:t>Stowarzyszenie EKO Tarcza Podlasie</w:t>
            </w:r>
            <w:r w:rsidR="00641613">
              <w:rPr>
                <w:rFonts w:ascii="Times New Roman" w:hAnsi="Times New Roman"/>
                <w:color w:val="000000"/>
                <w:spacing w:val="-2"/>
              </w:rPr>
              <w:t>;</w:t>
            </w:r>
          </w:p>
          <w:p w14:paraId="5E99F251" w14:textId="183B23D6" w:rsidR="00C14ACB" w:rsidRPr="00412685" w:rsidRDefault="00C14ACB" w:rsidP="009C7806">
            <w:pPr>
              <w:pStyle w:val="Akapitzlist"/>
              <w:numPr>
                <w:ilvl w:val="0"/>
                <w:numId w:val="49"/>
              </w:numPr>
              <w:spacing w:line="240" w:lineRule="auto"/>
              <w:jc w:val="both"/>
              <w:rPr>
                <w:rFonts w:ascii="Times New Roman" w:hAnsi="Times New Roman"/>
                <w:color w:val="000000"/>
                <w:spacing w:val="-2"/>
              </w:rPr>
            </w:pPr>
            <w:r w:rsidRPr="00412685">
              <w:rPr>
                <w:rFonts w:ascii="Times New Roman" w:hAnsi="Times New Roman"/>
                <w:color w:val="000000"/>
                <w:spacing w:val="-2"/>
              </w:rPr>
              <w:t>Stowarzyszenie Polskich Przedsiębiorców Gospodarki Odpadami</w:t>
            </w:r>
            <w:r w:rsidR="00641613">
              <w:rPr>
                <w:rFonts w:ascii="Times New Roman" w:hAnsi="Times New Roman"/>
                <w:color w:val="000000"/>
                <w:spacing w:val="-2"/>
              </w:rPr>
              <w:t>;</w:t>
            </w:r>
          </w:p>
          <w:p w14:paraId="52F1F0EE" w14:textId="2FDA891B" w:rsidR="00C14ACB" w:rsidRPr="00412685" w:rsidRDefault="00C14ACB" w:rsidP="009C7806">
            <w:pPr>
              <w:pStyle w:val="Akapitzlist"/>
              <w:numPr>
                <w:ilvl w:val="0"/>
                <w:numId w:val="49"/>
              </w:numPr>
              <w:spacing w:line="240" w:lineRule="auto"/>
              <w:jc w:val="both"/>
              <w:rPr>
                <w:rFonts w:ascii="Times New Roman" w:hAnsi="Times New Roman"/>
                <w:color w:val="000000"/>
                <w:spacing w:val="-2"/>
              </w:rPr>
            </w:pPr>
            <w:r w:rsidRPr="00412685">
              <w:rPr>
                <w:rFonts w:ascii="Times New Roman" w:hAnsi="Times New Roman"/>
                <w:color w:val="000000"/>
                <w:spacing w:val="-2"/>
              </w:rPr>
              <w:t>Stowarzyszenie Polski Recykling</w:t>
            </w:r>
            <w:r w:rsidR="00641613">
              <w:rPr>
                <w:rFonts w:ascii="Times New Roman" w:hAnsi="Times New Roman"/>
                <w:color w:val="000000"/>
                <w:spacing w:val="-2"/>
              </w:rPr>
              <w:t>;</w:t>
            </w:r>
          </w:p>
          <w:p w14:paraId="26B4BCB2" w14:textId="6DCAABC5" w:rsidR="00C14ACB" w:rsidRPr="00412685" w:rsidRDefault="00C14ACB" w:rsidP="009C7806">
            <w:pPr>
              <w:pStyle w:val="Akapitzlist"/>
              <w:numPr>
                <w:ilvl w:val="0"/>
                <w:numId w:val="49"/>
              </w:numPr>
              <w:spacing w:line="240" w:lineRule="auto"/>
              <w:jc w:val="both"/>
              <w:rPr>
                <w:rFonts w:ascii="Times New Roman" w:hAnsi="Times New Roman"/>
                <w:color w:val="000000"/>
                <w:spacing w:val="-2"/>
              </w:rPr>
            </w:pPr>
            <w:r w:rsidRPr="00412685">
              <w:rPr>
                <w:rFonts w:ascii="Times New Roman" w:hAnsi="Times New Roman"/>
                <w:color w:val="000000"/>
                <w:spacing w:val="-2"/>
              </w:rPr>
              <w:t xml:space="preserve">Fundacja </w:t>
            </w:r>
            <w:proofErr w:type="spellStart"/>
            <w:r w:rsidRPr="00412685">
              <w:rPr>
                <w:rFonts w:ascii="Times New Roman" w:hAnsi="Times New Roman"/>
                <w:color w:val="000000"/>
                <w:spacing w:val="-2"/>
              </w:rPr>
              <w:t>PlasticsEurope</w:t>
            </w:r>
            <w:proofErr w:type="spellEnd"/>
            <w:r w:rsidRPr="00412685">
              <w:rPr>
                <w:rFonts w:ascii="Times New Roman" w:hAnsi="Times New Roman"/>
                <w:color w:val="000000"/>
                <w:spacing w:val="-2"/>
              </w:rPr>
              <w:t xml:space="preserve"> Polska</w:t>
            </w:r>
            <w:r w:rsidR="00641613">
              <w:rPr>
                <w:rFonts w:ascii="Times New Roman" w:hAnsi="Times New Roman"/>
                <w:color w:val="000000"/>
                <w:spacing w:val="-2"/>
              </w:rPr>
              <w:t>;</w:t>
            </w:r>
          </w:p>
          <w:p w14:paraId="7EB7B128" w14:textId="132C920A" w:rsidR="00C14ACB" w:rsidRPr="00412685" w:rsidRDefault="00C14ACB" w:rsidP="009C7806">
            <w:pPr>
              <w:pStyle w:val="Akapitzlist"/>
              <w:numPr>
                <w:ilvl w:val="0"/>
                <w:numId w:val="49"/>
              </w:numPr>
              <w:spacing w:line="240" w:lineRule="auto"/>
              <w:jc w:val="both"/>
              <w:rPr>
                <w:rFonts w:ascii="Times New Roman" w:hAnsi="Times New Roman"/>
                <w:color w:val="000000"/>
                <w:spacing w:val="-2"/>
              </w:rPr>
            </w:pPr>
            <w:r w:rsidRPr="00412685">
              <w:rPr>
                <w:rFonts w:ascii="Times New Roman" w:hAnsi="Times New Roman"/>
                <w:color w:val="000000"/>
                <w:spacing w:val="-2"/>
              </w:rPr>
              <w:t>Centrum UNEP/GRID-Warszawa</w:t>
            </w:r>
            <w:r w:rsidR="00641613">
              <w:rPr>
                <w:rFonts w:ascii="Times New Roman" w:hAnsi="Times New Roman"/>
                <w:color w:val="000000"/>
                <w:spacing w:val="-2"/>
              </w:rPr>
              <w:t>;</w:t>
            </w:r>
          </w:p>
          <w:p w14:paraId="68144A15" w14:textId="2FEB4BA5" w:rsidR="00C14ACB" w:rsidRPr="00412685" w:rsidRDefault="00C14ACB" w:rsidP="009C7806">
            <w:pPr>
              <w:pStyle w:val="Akapitzlist"/>
              <w:numPr>
                <w:ilvl w:val="0"/>
                <w:numId w:val="49"/>
              </w:numPr>
              <w:spacing w:line="240" w:lineRule="auto"/>
              <w:jc w:val="both"/>
              <w:rPr>
                <w:rFonts w:ascii="Times New Roman" w:hAnsi="Times New Roman"/>
                <w:color w:val="000000"/>
                <w:spacing w:val="-2"/>
              </w:rPr>
            </w:pPr>
            <w:r w:rsidRPr="00412685">
              <w:rPr>
                <w:rFonts w:ascii="Times New Roman" w:hAnsi="Times New Roman"/>
                <w:color w:val="000000"/>
                <w:spacing w:val="-2"/>
              </w:rPr>
              <w:t>Unia Metropolii Polskich</w:t>
            </w:r>
            <w:r w:rsidR="00641613">
              <w:rPr>
                <w:rFonts w:ascii="Times New Roman" w:hAnsi="Times New Roman"/>
                <w:color w:val="000000"/>
                <w:spacing w:val="-2"/>
              </w:rPr>
              <w:t>;</w:t>
            </w:r>
          </w:p>
          <w:p w14:paraId="6D6AFFE3" w14:textId="70C1D3C0" w:rsidR="00C14ACB" w:rsidRPr="00412685" w:rsidRDefault="00C14ACB" w:rsidP="009C7806">
            <w:pPr>
              <w:pStyle w:val="Akapitzlist"/>
              <w:numPr>
                <w:ilvl w:val="0"/>
                <w:numId w:val="49"/>
              </w:numPr>
              <w:spacing w:line="240" w:lineRule="auto"/>
              <w:jc w:val="both"/>
              <w:rPr>
                <w:rFonts w:ascii="Times New Roman" w:hAnsi="Times New Roman"/>
                <w:color w:val="000000"/>
                <w:spacing w:val="-2"/>
              </w:rPr>
            </w:pPr>
            <w:r w:rsidRPr="00412685">
              <w:rPr>
                <w:rFonts w:ascii="Times New Roman" w:hAnsi="Times New Roman"/>
                <w:color w:val="000000"/>
                <w:spacing w:val="-2"/>
              </w:rPr>
              <w:t>Unia Miasteczek Polskich</w:t>
            </w:r>
            <w:r w:rsidR="00641613">
              <w:rPr>
                <w:rFonts w:ascii="Times New Roman" w:hAnsi="Times New Roman"/>
                <w:color w:val="000000"/>
                <w:spacing w:val="-2"/>
              </w:rPr>
              <w:t>;</w:t>
            </w:r>
          </w:p>
          <w:p w14:paraId="3CE795C3" w14:textId="56E572A5" w:rsidR="00C14ACB" w:rsidRPr="00412685" w:rsidRDefault="00C14ACB" w:rsidP="009C7806">
            <w:pPr>
              <w:pStyle w:val="Akapitzlist"/>
              <w:numPr>
                <w:ilvl w:val="0"/>
                <w:numId w:val="49"/>
              </w:numPr>
              <w:spacing w:line="240" w:lineRule="auto"/>
              <w:jc w:val="both"/>
              <w:rPr>
                <w:rFonts w:ascii="Times New Roman" w:hAnsi="Times New Roman"/>
                <w:color w:val="000000"/>
                <w:spacing w:val="-2"/>
              </w:rPr>
            </w:pPr>
            <w:r w:rsidRPr="00412685">
              <w:rPr>
                <w:rFonts w:ascii="Times New Roman" w:hAnsi="Times New Roman"/>
                <w:color w:val="000000"/>
                <w:spacing w:val="-2"/>
              </w:rPr>
              <w:t>WWF Polska</w:t>
            </w:r>
            <w:r w:rsidR="00641613">
              <w:rPr>
                <w:rFonts w:ascii="Times New Roman" w:hAnsi="Times New Roman"/>
                <w:color w:val="000000"/>
                <w:spacing w:val="-2"/>
              </w:rPr>
              <w:t>;</w:t>
            </w:r>
          </w:p>
          <w:p w14:paraId="1B691BB4" w14:textId="3B6C148F" w:rsidR="00C14ACB" w:rsidRPr="00412685" w:rsidRDefault="00C14ACB" w:rsidP="009C7806">
            <w:pPr>
              <w:pStyle w:val="Akapitzlist"/>
              <w:numPr>
                <w:ilvl w:val="0"/>
                <w:numId w:val="49"/>
              </w:numPr>
              <w:spacing w:line="240" w:lineRule="auto"/>
              <w:jc w:val="both"/>
              <w:rPr>
                <w:rFonts w:ascii="Times New Roman" w:hAnsi="Times New Roman"/>
                <w:color w:val="000000"/>
                <w:spacing w:val="-2"/>
              </w:rPr>
            </w:pPr>
            <w:r w:rsidRPr="00412685">
              <w:rPr>
                <w:rFonts w:ascii="Times New Roman" w:hAnsi="Times New Roman"/>
                <w:color w:val="000000"/>
                <w:spacing w:val="-2"/>
              </w:rPr>
              <w:t>Związek Gmin Wiejskich Rzeczypospolitej Polskiej</w:t>
            </w:r>
            <w:r w:rsidR="00641613">
              <w:rPr>
                <w:rFonts w:ascii="Times New Roman" w:hAnsi="Times New Roman"/>
                <w:color w:val="000000"/>
                <w:spacing w:val="-2"/>
              </w:rPr>
              <w:t>;</w:t>
            </w:r>
          </w:p>
          <w:p w14:paraId="2A589545" w14:textId="3C5D8C03" w:rsidR="00C14ACB" w:rsidRPr="00412685" w:rsidRDefault="00C14ACB" w:rsidP="009C7806">
            <w:pPr>
              <w:pStyle w:val="Akapitzlist"/>
              <w:numPr>
                <w:ilvl w:val="0"/>
                <w:numId w:val="49"/>
              </w:numPr>
              <w:spacing w:line="240" w:lineRule="auto"/>
              <w:jc w:val="both"/>
              <w:rPr>
                <w:rFonts w:ascii="Times New Roman" w:hAnsi="Times New Roman"/>
                <w:color w:val="000000"/>
                <w:spacing w:val="-2"/>
              </w:rPr>
            </w:pPr>
            <w:r w:rsidRPr="00412685">
              <w:rPr>
                <w:rFonts w:ascii="Times New Roman" w:hAnsi="Times New Roman"/>
                <w:color w:val="000000"/>
                <w:spacing w:val="-2"/>
              </w:rPr>
              <w:t>Związek Miast Polskich</w:t>
            </w:r>
            <w:r w:rsidR="00641613">
              <w:rPr>
                <w:rFonts w:ascii="Times New Roman" w:hAnsi="Times New Roman"/>
                <w:color w:val="000000"/>
                <w:spacing w:val="-2"/>
              </w:rPr>
              <w:t>;</w:t>
            </w:r>
          </w:p>
          <w:p w14:paraId="2363397B" w14:textId="6BD135AA" w:rsidR="00C14ACB" w:rsidRPr="00412685" w:rsidRDefault="00C14ACB" w:rsidP="009C7806">
            <w:pPr>
              <w:pStyle w:val="Akapitzlist"/>
              <w:numPr>
                <w:ilvl w:val="0"/>
                <w:numId w:val="49"/>
              </w:numPr>
              <w:spacing w:line="240" w:lineRule="auto"/>
              <w:jc w:val="both"/>
              <w:rPr>
                <w:rFonts w:ascii="Times New Roman" w:hAnsi="Times New Roman"/>
                <w:color w:val="000000"/>
                <w:spacing w:val="-2"/>
              </w:rPr>
            </w:pPr>
            <w:r w:rsidRPr="00412685">
              <w:rPr>
                <w:rFonts w:ascii="Times New Roman" w:hAnsi="Times New Roman"/>
                <w:color w:val="000000"/>
                <w:spacing w:val="-2"/>
              </w:rPr>
              <w:t>Związek Pracodawców Przemysłu Piwowarskiego – Browary Polskie</w:t>
            </w:r>
            <w:r w:rsidR="00641613">
              <w:rPr>
                <w:rFonts w:ascii="Times New Roman" w:hAnsi="Times New Roman"/>
                <w:color w:val="000000"/>
                <w:spacing w:val="-2"/>
              </w:rPr>
              <w:t>;</w:t>
            </w:r>
          </w:p>
          <w:p w14:paraId="30A0ED1D" w14:textId="5404AE25" w:rsidR="00C14ACB" w:rsidRPr="00412685" w:rsidRDefault="00C14ACB" w:rsidP="009C7806">
            <w:pPr>
              <w:pStyle w:val="Akapitzlist"/>
              <w:numPr>
                <w:ilvl w:val="0"/>
                <w:numId w:val="49"/>
              </w:numPr>
              <w:spacing w:line="240" w:lineRule="auto"/>
              <w:jc w:val="both"/>
              <w:rPr>
                <w:rFonts w:ascii="Times New Roman" w:hAnsi="Times New Roman"/>
                <w:color w:val="000000"/>
                <w:spacing w:val="-2"/>
              </w:rPr>
            </w:pPr>
            <w:r w:rsidRPr="00412685">
              <w:rPr>
                <w:rFonts w:ascii="Times New Roman" w:hAnsi="Times New Roman"/>
                <w:color w:val="000000"/>
                <w:spacing w:val="-2"/>
              </w:rPr>
              <w:t>Związek Przedsiębiorców i Pracodawców</w:t>
            </w:r>
            <w:r w:rsidR="00641613">
              <w:rPr>
                <w:rFonts w:ascii="Times New Roman" w:hAnsi="Times New Roman"/>
                <w:color w:val="000000"/>
                <w:spacing w:val="-2"/>
              </w:rPr>
              <w:t>;</w:t>
            </w:r>
          </w:p>
          <w:p w14:paraId="28B54BAD" w14:textId="5299B727" w:rsidR="00C14ACB" w:rsidRPr="00412685" w:rsidRDefault="00C14ACB" w:rsidP="009C7806">
            <w:pPr>
              <w:pStyle w:val="Akapitzlist"/>
              <w:numPr>
                <w:ilvl w:val="0"/>
                <w:numId w:val="49"/>
              </w:numPr>
              <w:spacing w:line="240" w:lineRule="auto"/>
              <w:jc w:val="both"/>
              <w:rPr>
                <w:rFonts w:ascii="Times New Roman" w:hAnsi="Times New Roman"/>
                <w:color w:val="000000"/>
                <w:spacing w:val="-2"/>
              </w:rPr>
            </w:pPr>
            <w:r w:rsidRPr="00412685">
              <w:rPr>
                <w:rFonts w:ascii="Times New Roman" w:hAnsi="Times New Roman"/>
                <w:color w:val="000000"/>
                <w:spacing w:val="-2"/>
              </w:rPr>
              <w:t>Związek Samorządów Polskich</w:t>
            </w:r>
            <w:r w:rsidR="00641613">
              <w:rPr>
                <w:rFonts w:ascii="Times New Roman" w:hAnsi="Times New Roman"/>
                <w:color w:val="000000"/>
                <w:spacing w:val="-2"/>
              </w:rPr>
              <w:t>;</w:t>
            </w:r>
          </w:p>
          <w:p w14:paraId="4E24F307" w14:textId="6E143AB7" w:rsidR="00C14ACB" w:rsidRPr="00412685" w:rsidRDefault="00C14ACB" w:rsidP="009C7806">
            <w:pPr>
              <w:pStyle w:val="Akapitzlist"/>
              <w:numPr>
                <w:ilvl w:val="0"/>
                <w:numId w:val="49"/>
              </w:numPr>
              <w:spacing w:line="240" w:lineRule="auto"/>
              <w:jc w:val="both"/>
              <w:rPr>
                <w:rFonts w:ascii="Times New Roman" w:hAnsi="Times New Roman"/>
                <w:color w:val="000000"/>
                <w:spacing w:val="-2"/>
              </w:rPr>
            </w:pPr>
            <w:r w:rsidRPr="00412685">
              <w:rPr>
                <w:rFonts w:ascii="Times New Roman" w:hAnsi="Times New Roman"/>
                <w:color w:val="000000"/>
                <w:spacing w:val="-2"/>
              </w:rPr>
              <w:t>Związek Województw Rzeczypospolitej Polskiej</w:t>
            </w:r>
            <w:r w:rsidR="00641613">
              <w:rPr>
                <w:rFonts w:ascii="Times New Roman" w:hAnsi="Times New Roman"/>
                <w:color w:val="000000"/>
                <w:spacing w:val="-2"/>
              </w:rPr>
              <w:t>;</w:t>
            </w:r>
          </w:p>
          <w:p w14:paraId="042DD58E" w14:textId="191D7FBC" w:rsidR="00C14ACB" w:rsidRPr="00412685" w:rsidRDefault="00C14ACB" w:rsidP="009C7806">
            <w:pPr>
              <w:pStyle w:val="Akapitzlist"/>
              <w:numPr>
                <w:ilvl w:val="0"/>
                <w:numId w:val="49"/>
              </w:numPr>
              <w:spacing w:line="240" w:lineRule="auto"/>
              <w:jc w:val="both"/>
              <w:rPr>
                <w:rFonts w:ascii="Times New Roman" w:hAnsi="Times New Roman"/>
                <w:color w:val="000000"/>
                <w:spacing w:val="-2"/>
              </w:rPr>
            </w:pPr>
            <w:r w:rsidRPr="00412685">
              <w:rPr>
                <w:rFonts w:ascii="Times New Roman" w:hAnsi="Times New Roman"/>
                <w:color w:val="000000"/>
                <w:spacing w:val="-2"/>
              </w:rPr>
              <w:t>Instytut Innowacji i Odpowiedzialnego Rozwoju INNOWO</w:t>
            </w:r>
            <w:r w:rsidR="00641613">
              <w:rPr>
                <w:rFonts w:ascii="Times New Roman" w:hAnsi="Times New Roman"/>
                <w:color w:val="000000"/>
                <w:spacing w:val="-2"/>
              </w:rPr>
              <w:t>;</w:t>
            </w:r>
          </w:p>
          <w:p w14:paraId="74FE9124" w14:textId="7D89EFCB" w:rsidR="00C14ACB" w:rsidRPr="00ED7257" w:rsidRDefault="00C14ACB" w:rsidP="001807C5">
            <w:pPr>
              <w:pStyle w:val="Akapitzlist"/>
              <w:numPr>
                <w:ilvl w:val="0"/>
                <w:numId w:val="49"/>
              </w:numPr>
              <w:spacing w:line="240" w:lineRule="auto"/>
              <w:jc w:val="both"/>
              <w:rPr>
                <w:rFonts w:ascii="Times New Roman" w:hAnsi="Times New Roman"/>
                <w:color w:val="000000"/>
                <w:spacing w:val="-2"/>
              </w:rPr>
            </w:pPr>
            <w:r w:rsidRPr="00ED7257">
              <w:rPr>
                <w:rFonts w:ascii="Times New Roman" w:hAnsi="Times New Roman"/>
                <w:color w:val="000000"/>
                <w:spacing w:val="-2"/>
              </w:rPr>
              <w:t>Instytut Jagielloński</w:t>
            </w:r>
            <w:r w:rsidR="00641613" w:rsidRPr="00ED7257">
              <w:rPr>
                <w:rFonts w:ascii="Times New Roman" w:hAnsi="Times New Roman"/>
                <w:color w:val="000000"/>
                <w:spacing w:val="-2"/>
              </w:rPr>
              <w:t>.</w:t>
            </w:r>
          </w:p>
          <w:p w14:paraId="17C71957" w14:textId="77777777" w:rsidR="00EA10B6" w:rsidRDefault="00EA10B6" w:rsidP="00147207">
            <w:pPr>
              <w:spacing w:line="240" w:lineRule="auto"/>
              <w:jc w:val="both"/>
              <w:rPr>
                <w:rFonts w:ascii="Times New Roman" w:hAnsi="Times New Roman"/>
                <w:color w:val="000000"/>
                <w:spacing w:val="-2"/>
              </w:rPr>
            </w:pPr>
          </w:p>
          <w:p w14:paraId="6EA30B81" w14:textId="0589BB2E" w:rsidR="00147207" w:rsidRPr="00147207" w:rsidRDefault="0083106D" w:rsidP="00147207">
            <w:pPr>
              <w:spacing w:line="240" w:lineRule="auto"/>
              <w:jc w:val="both"/>
              <w:rPr>
                <w:rFonts w:ascii="Times New Roman" w:hAnsi="Times New Roman"/>
                <w:color w:val="000000"/>
                <w:spacing w:val="-2"/>
              </w:rPr>
            </w:pPr>
            <w:r w:rsidRPr="00412685">
              <w:rPr>
                <w:rFonts w:ascii="Times New Roman" w:hAnsi="Times New Roman"/>
                <w:color w:val="000000"/>
                <w:spacing w:val="-2"/>
              </w:rPr>
              <w:t>Projekt ustawy w ramach opiniowania otrzymają</w:t>
            </w:r>
            <w:r w:rsidR="00384817">
              <w:rPr>
                <w:rFonts w:ascii="Times New Roman" w:hAnsi="Times New Roman"/>
                <w:color w:val="000000"/>
                <w:spacing w:val="-2"/>
              </w:rPr>
              <w:t xml:space="preserve"> </w:t>
            </w:r>
            <w:r w:rsidR="00147207" w:rsidRPr="00147207">
              <w:rPr>
                <w:rFonts w:ascii="Times New Roman" w:hAnsi="Times New Roman"/>
                <w:color w:val="000000"/>
                <w:spacing w:val="-2"/>
              </w:rPr>
              <w:t>(na 30 dni):</w:t>
            </w:r>
          </w:p>
          <w:p w14:paraId="174B9C41" w14:textId="77777777" w:rsidR="00EA10B6" w:rsidRDefault="00EA10B6" w:rsidP="00EA10B6">
            <w:pPr>
              <w:spacing w:line="240" w:lineRule="auto"/>
              <w:jc w:val="both"/>
              <w:rPr>
                <w:rFonts w:ascii="Times New Roman" w:hAnsi="Times New Roman"/>
                <w:color w:val="000000"/>
                <w:spacing w:val="-2"/>
              </w:rPr>
            </w:pPr>
          </w:p>
          <w:p w14:paraId="69A6CC7B" w14:textId="4CDD4113" w:rsidR="00EA10B6" w:rsidRPr="00EA10B6" w:rsidRDefault="00EA10B6" w:rsidP="00AC6A1F">
            <w:pPr>
              <w:pStyle w:val="Akapitzlist"/>
              <w:numPr>
                <w:ilvl w:val="0"/>
                <w:numId w:val="53"/>
              </w:numPr>
              <w:spacing w:line="240" w:lineRule="auto"/>
              <w:jc w:val="both"/>
              <w:rPr>
                <w:rFonts w:ascii="Times New Roman" w:hAnsi="Times New Roman"/>
                <w:color w:val="000000"/>
                <w:spacing w:val="-2"/>
              </w:rPr>
            </w:pPr>
            <w:r w:rsidRPr="00EA10B6">
              <w:rPr>
                <w:rFonts w:ascii="Times New Roman" w:hAnsi="Times New Roman"/>
                <w:color w:val="000000"/>
                <w:spacing w:val="-2"/>
              </w:rPr>
              <w:t>Prezes Głównego Urzędu Statystycznego</w:t>
            </w:r>
            <w:r w:rsidR="00641613">
              <w:rPr>
                <w:rFonts w:ascii="Times New Roman" w:hAnsi="Times New Roman"/>
                <w:color w:val="000000"/>
                <w:spacing w:val="-2"/>
              </w:rPr>
              <w:t>;</w:t>
            </w:r>
          </w:p>
          <w:p w14:paraId="3EFF7D8D" w14:textId="5F165C7A" w:rsidR="00EA10B6" w:rsidRPr="00EA10B6" w:rsidRDefault="00EA10B6" w:rsidP="00AC6A1F">
            <w:pPr>
              <w:pStyle w:val="Akapitzlist"/>
              <w:numPr>
                <w:ilvl w:val="0"/>
                <w:numId w:val="53"/>
              </w:numPr>
              <w:spacing w:line="240" w:lineRule="auto"/>
              <w:jc w:val="both"/>
              <w:rPr>
                <w:rFonts w:ascii="Times New Roman" w:hAnsi="Times New Roman"/>
                <w:color w:val="000000"/>
                <w:spacing w:val="-2"/>
              </w:rPr>
            </w:pPr>
            <w:r w:rsidRPr="00EA10B6">
              <w:rPr>
                <w:rFonts w:ascii="Times New Roman" w:hAnsi="Times New Roman"/>
                <w:color w:val="000000"/>
                <w:spacing w:val="-2"/>
              </w:rPr>
              <w:t>Prezes Urzędu Ochrony Danych Osobowych</w:t>
            </w:r>
            <w:r w:rsidR="00641613">
              <w:rPr>
                <w:rFonts w:ascii="Times New Roman" w:hAnsi="Times New Roman"/>
                <w:color w:val="000000"/>
                <w:spacing w:val="-2"/>
              </w:rPr>
              <w:t>;</w:t>
            </w:r>
          </w:p>
          <w:p w14:paraId="6A804F28" w14:textId="77E6A7B5" w:rsidR="00EA10B6" w:rsidRPr="00EA10B6" w:rsidRDefault="00EA10B6" w:rsidP="00AC6A1F">
            <w:pPr>
              <w:pStyle w:val="Akapitzlist"/>
              <w:numPr>
                <w:ilvl w:val="0"/>
                <w:numId w:val="53"/>
              </w:numPr>
              <w:spacing w:line="240" w:lineRule="auto"/>
              <w:jc w:val="both"/>
              <w:rPr>
                <w:rFonts w:ascii="Times New Roman" w:hAnsi="Times New Roman"/>
                <w:color w:val="000000"/>
                <w:spacing w:val="-2"/>
              </w:rPr>
            </w:pPr>
            <w:r w:rsidRPr="00EA10B6">
              <w:rPr>
                <w:rFonts w:ascii="Times New Roman" w:hAnsi="Times New Roman"/>
                <w:color w:val="000000"/>
                <w:spacing w:val="-2"/>
              </w:rPr>
              <w:t>Rzecznik Małych i Średnich Przedsiębiorców</w:t>
            </w:r>
            <w:r w:rsidR="00641613">
              <w:rPr>
                <w:rFonts w:ascii="Times New Roman" w:hAnsi="Times New Roman"/>
                <w:color w:val="000000"/>
                <w:spacing w:val="-2"/>
              </w:rPr>
              <w:t>;</w:t>
            </w:r>
          </w:p>
          <w:p w14:paraId="57698F91" w14:textId="66BCC077" w:rsidR="00EA10B6" w:rsidRPr="00EA10B6" w:rsidRDefault="00EA10B6" w:rsidP="00AC6A1F">
            <w:pPr>
              <w:pStyle w:val="Akapitzlist"/>
              <w:numPr>
                <w:ilvl w:val="0"/>
                <w:numId w:val="53"/>
              </w:numPr>
              <w:spacing w:line="240" w:lineRule="auto"/>
              <w:jc w:val="both"/>
              <w:rPr>
                <w:rFonts w:ascii="Times New Roman" w:hAnsi="Times New Roman"/>
                <w:color w:val="000000"/>
                <w:spacing w:val="-2"/>
              </w:rPr>
            </w:pPr>
            <w:r w:rsidRPr="00EA10B6">
              <w:rPr>
                <w:rFonts w:ascii="Times New Roman" w:hAnsi="Times New Roman"/>
                <w:color w:val="000000"/>
                <w:spacing w:val="-2"/>
              </w:rPr>
              <w:t>Rzecznik Praw Obywatelskich</w:t>
            </w:r>
            <w:r w:rsidR="00641613">
              <w:rPr>
                <w:rFonts w:ascii="Times New Roman" w:hAnsi="Times New Roman"/>
                <w:color w:val="000000"/>
                <w:spacing w:val="-2"/>
              </w:rPr>
              <w:t>;</w:t>
            </w:r>
          </w:p>
          <w:p w14:paraId="7FFD4CCB" w14:textId="3AE6280A" w:rsidR="00147207" w:rsidRPr="00EA10B6" w:rsidRDefault="00641613" w:rsidP="00AC6A1F">
            <w:pPr>
              <w:pStyle w:val="Akapitzlist"/>
              <w:numPr>
                <w:ilvl w:val="0"/>
                <w:numId w:val="53"/>
              </w:numPr>
              <w:spacing w:line="240" w:lineRule="auto"/>
              <w:jc w:val="both"/>
              <w:rPr>
                <w:rFonts w:ascii="Times New Roman" w:hAnsi="Times New Roman"/>
                <w:color w:val="000000"/>
                <w:spacing w:val="-2"/>
              </w:rPr>
            </w:pPr>
            <w:r>
              <w:rPr>
                <w:rFonts w:ascii="Times New Roman" w:hAnsi="Times New Roman"/>
                <w:color w:val="000000"/>
                <w:spacing w:val="-2"/>
              </w:rPr>
              <w:t>W</w:t>
            </w:r>
            <w:r w:rsidR="00147207" w:rsidRPr="00EA10B6">
              <w:rPr>
                <w:rFonts w:ascii="Times New Roman" w:hAnsi="Times New Roman"/>
                <w:color w:val="000000"/>
                <w:spacing w:val="-2"/>
              </w:rPr>
              <w:t>ojewodo</w:t>
            </w:r>
            <w:r w:rsidR="0083106D" w:rsidRPr="00EA10B6">
              <w:rPr>
                <w:rFonts w:ascii="Times New Roman" w:hAnsi="Times New Roman"/>
                <w:color w:val="000000"/>
                <w:spacing w:val="-2"/>
              </w:rPr>
              <w:t>wie</w:t>
            </w:r>
            <w:r>
              <w:rPr>
                <w:rFonts w:ascii="Times New Roman" w:hAnsi="Times New Roman"/>
                <w:color w:val="000000"/>
                <w:spacing w:val="-2"/>
              </w:rPr>
              <w:t>;</w:t>
            </w:r>
          </w:p>
          <w:p w14:paraId="33780E8B" w14:textId="2A9ADC01" w:rsidR="00147207" w:rsidRPr="00EA10B6" w:rsidRDefault="00384817" w:rsidP="00AC6A1F">
            <w:pPr>
              <w:pStyle w:val="Akapitzlist"/>
              <w:numPr>
                <w:ilvl w:val="0"/>
                <w:numId w:val="53"/>
              </w:numPr>
              <w:spacing w:line="240" w:lineRule="auto"/>
              <w:jc w:val="both"/>
              <w:rPr>
                <w:rFonts w:ascii="Times New Roman" w:hAnsi="Times New Roman"/>
                <w:color w:val="000000"/>
                <w:spacing w:val="-2"/>
              </w:rPr>
            </w:pPr>
            <w:r>
              <w:rPr>
                <w:rFonts w:ascii="Times New Roman" w:hAnsi="Times New Roman"/>
                <w:color w:val="000000"/>
                <w:spacing w:val="-2"/>
              </w:rPr>
              <w:t>w</w:t>
            </w:r>
            <w:r w:rsidR="00147207" w:rsidRPr="00EA10B6">
              <w:rPr>
                <w:rFonts w:ascii="Times New Roman" w:hAnsi="Times New Roman"/>
                <w:color w:val="000000"/>
                <w:spacing w:val="-2"/>
              </w:rPr>
              <w:t>ójt</w:t>
            </w:r>
            <w:r w:rsidR="0083106D" w:rsidRPr="00EA10B6">
              <w:rPr>
                <w:rFonts w:ascii="Times New Roman" w:hAnsi="Times New Roman"/>
                <w:color w:val="000000"/>
                <w:spacing w:val="-2"/>
              </w:rPr>
              <w:t>owie</w:t>
            </w:r>
            <w:r w:rsidR="00147207" w:rsidRPr="00EA10B6">
              <w:rPr>
                <w:rFonts w:ascii="Times New Roman" w:hAnsi="Times New Roman"/>
                <w:color w:val="000000"/>
                <w:spacing w:val="-2"/>
              </w:rPr>
              <w:t xml:space="preserve">, </w:t>
            </w:r>
            <w:r>
              <w:rPr>
                <w:rFonts w:ascii="Times New Roman" w:hAnsi="Times New Roman"/>
                <w:color w:val="000000"/>
                <w:spacing w:val="-2"/>
              </w:rPr>
              <w:t>b</w:t>
            </w:r>
            <w:r w:rsidR="00147207" w:rsidRPr="00EA10B6">
              <w:rPr>
                <w:rFonts w:ascii="Times New Roman" w:hAnsi="Times New Roman"/>
                <w:color w:val="000000"/>
                <w:spacing w:val="-2"/>
              </w:rPr>
              <w:t>urmistrzo</w:t>
            </w:r>
            <w:r w:rsidR="0083106D" w:rsidRPr="00EA10B6">
              <w:rPr>
                <w:rFonts w:ascii="Times New Roman" w:hAnsi="Times New Roman"/>
                <w:color w:val="000000"/>
                <w:spacing w:val="-2"/>
              </w:rPr>
              <w:t>wie</w:t>
            </w:r>
            <w:r w:rsidR="00147207" w:rsidRPr="00EA10B6">
              <w:rPr>
                <w:rFonts w:ascii="Times New Roman" w:hAnsi="Times New Roman"/>
                <w:color w:val="000000"/>
                <w:spacing w:val="-2"/>
              </w:rPr>
              <w:t xml:space="preserve"> i </w:t>
            </w:r>
            <w:r>
              <w:rPr>
                <w:rFonts w:ascii="Times New Roman" w:hAnsi="Times New Roman"/>
                <w:color w:val="000000"/>
                <w:spacing w:val="-2"/>
              </w:rPr>
              <w:t>p</w:t>
            </w:r>
            <w:r w:rsidR="00147207" w:rsidRPr="00EA10B6">
              <w:rPr>
                <w:rFonts w:ascii="Times New Roman" w:hAnsi="Times New Roman"/>
                <w:color w:val="000000"/>
                <w:spacing w:val="-2"/>
              </w:rPr>
              <w:t>rezyden</w:t>
            </w:r>
            <w:r w:rsidR="0083106D" w:rsidRPr="00EA10B6">
              <w:rPr>
                <w:rFonts w:ascii="Times New Roman" w:hAnsi="Times New Roman"/>
                <w:color w:val="000000"/>
                <w:spacing w:val="-2"/>
              </w:rPr>
              <w:t>ci</w:t>
            </w:r>
            <w:r w:rsidR="00147207" w:rsidRPr="00EA10B6">
              <w:rPr>
                <w:rFonts w:ascii="Times New Roman" w:hAnsi="Times New Roman"/>
                <w:color w:val="000000"/>
                <w:spacing w:val="-2"/>
              </w:rPr>
              <w:t xml:space="preserve"> miast</w:t>
            </w:r>
            <w:r w:rsidR="00641613">
              <w:rPr>
                <w:rFonts w:ascii="Times New Roman" w:hAnsi="Times New Roman"/>
                <w:color w:val="000000"/>
                <w:spacing w:val="-2"/>
              </w:rPr>
              <w:t>;</w:t>
            </w:r>
          </w:p>
          <w:p w14:paraId="1FD2BBA5" w14:textId="11F6DA13" w:rsidR="00147207" w:rsidRPr="00EA10B6" w:rsidRDefault="00384817" w:rsidP="00AC6A1F">
            <w:pPr>
              <w:pStyle w:val="Akapitzlist"/>
              <w:numPr>
                <w:ilvl w:val="0"/>
                <w:numId w:val="53"/>
              </w:numPr>
              <w:spacing w:line="240" w:lineRule="auto"/>
              <w:jc w:val="both"/>
              <w:rPr>
                <w:rFonts w:ascii="Times New Roman" w:hAnsi="Times New Roman"/>
                <w:color w:val="000000"/>
                <w:spacing w:val="-2"/>
              </w:rPr>
            </w:pPr>
            <w:r>
              <w:rPr>
                <w:rFonts w:ascii="Times New Roman" w:hAnsi="Times New Roman"/>
                <w:color w:val="000000"/>
                <w:spacing w:val="-2"/>
              </w:rPr>
              <w:t>m</w:t>
            </w:r>
            <w:r w:rsidR="00147207" w:rsidRPr="00EA10B6">
              <w:rPr>
                <w:rFonts w:ascii="Times New Roman" w:hAnsi="Times New Roman"/>
                <w:color w:val="000000"/>
                <w:spacing w:val="-2"/>
              </w:rPr>
              <w:t>arszałko</w:t>
            </w:r>
            <w:r w:rsidR="0083106D" w:rsidRPr="00EA10B6">
              <w:rPr>
                <w:rFonts w:ascii="Times New Roman" w:hAnsi="Times New Roman"/>
                <w:color w:val="000000"/>
                <w:spacing w:val="-2"/>
              </w:rPr>
              <w:t>wie</w:t>
            </w:r>
            <w:r w:rsidR="00147207" w:rsidRPr="00EA10B6">
              <w:rPr>
                <w:rFonts w:ascii="Times New Roman" w:hAnsi="Times New Roman"/>
                <w:color w:val="000000"/>
                <w:spacing w:val="-2"/>
              </w:rPr>
              <w:t xml:space="preserve"> województw</w:t>
            </w:r>
            <w:r w:rsidR="00641613">
              <w:rPr>
                <w:rFonts w:ascii="Times New Roman" w:hAnsi="Times New Roman"/>
                <w:color w:val="000000"/>
                <w:spacing w:val="-2"/>
              </w:rPr>
              <w:t>;</w:t>
            </w:r>
            <w:r w:rsidR="00147207" w:rsidRPr="00EA10B6">
              <w:rPr>
                <w:rFonts w:ascii="Times New Roman" w:hAnsi="Times New Roman"/>
                <w:color w:val="000000"/>
                <w:spacing w:val="-2"/>
              </w:rPr>
              <w:t xml:space="preserve"> </w:t>
            </w:r>
          </w:p>
          <w:p w14:paraId="727577EA" w14:textId="4618B7DC" w:rsidR="00147207" w:rsidRPr="00EA10B6" w:rsidRDefault="00384817" w:rsidP="00AC6A1F">
            <w:pPr>
              <w:pStyle w:val="Akapitzlist"/>
              <w:numPr>
                <w:ilvl w:val="0"/>
                <w:numId w:val="53"/>
              </w:numPr>
              <w:spacing w:line="240" w:lineRule="auto"/>
              <w:jc w:val="both"/>
              <w:rPr>
                <w:rFonts w:ascii="Times New Roman" w:hAnsi="Times New Roman"/>
                <w:color w:val="000000"/>
                <w:spacing w:val="-2"/>
              </w:rPr>
            </w:pPr>
            <w:r>
              <w:rPr>
                <w:rFonts w:ascii="Times New Roman" w:hAnsi="Times New Roman"/>
                <w:color w:val="000000"/>
                <w:spacing w:val="-2"/>
              </w:rPr>
              <w:t>w</w:t>
            </w:r>
            <w:r w:rsidR="00147207" w:rsidRPr="00EA10B6">
              <w:rPr>
                <w:rFonts w:ascii="Times New Roman" w:hAnsi="Times New Roman"/>
                <w:color w:val="000000"/>
                <w:spacing w:val="-2"/>
              </w:rPr>
              <w:t>ojewódz</w:t>
            </w:r>
            <w:r w:rsidR="0083106D" w:rsidRPr="00EA10B6">
              <w:rPr>
                <w:rFonts w:ascii="Times New Roman" w:hAnsi="Times New Roman"/>
                <w:color w:val="000000"/>
                <w:spacing w:val="-2"/>
              </w:rPr>
              <w:t>cy</w:t>
            </w:r>
            <w:r w:rsidR="00147207" w:rsidRPr="00EA10B6">
              <w:rPr>
                <w:rFonts w:ascii="Times New Roman" w:hAnsi="Times New Roman"/>
                <w:color w:val="000000"/>
                <w:spacing w:val="-2"/>
              </w:rPr>
              <w:t xml:space="preserve"> </w:t>
            </w:r>
            <w:r>
              <w:rPr>
                <w:rFonts w:ascii="Times New Roman" w:hAnsi="Times New Roman"/>
                <w:color w:val="000000"/>
                <w:spacing w:val="-2"/>
              </w:rPr>
              <w:t>i</w:t>
            </w:r>
            <w:r w:rsidR="00147207" w:rsidRPr="00EA10B6">
              <w:rPr>
                <w:rFonts w:ascii="Times New Roman" w:hAnsi="Times New Roman"/>
                <w:color w:val="000000"/>
                <w:spacing w:val="-2"/>
              </w:rPr>
              <w:t>nspektor</w:t>
            </w:r>
            <w:r>
              <w:rPr>
                <w:rFonts w:ascii="Times New Roman" w:hAnsi="Times New Roman"/>
                <w:color w:val="000000"/>
                <w:spacing w:val="-2"/>
              </w:rPr>
              <w:t>zy</w:t>
            </w:r>
            <w:r w:rsidR="00147207" w:rsidRPr="00EA10B6">
              <w:rPr>
                <w:rFonts w:ascii="Times New Roman" w:hAnsi="Times New Roman"/>
                <w:color w:val="000000"/>
                <w:spacing w:val="-2"/>
              </w:rPr>
              <w:t xml:space="preserve"> </w:t>
            </w:r>
            <w:r>
              <w:rPr>
                <w:rFonts w:ascii="Times New Roman" w:hAnsi="Times New Roman"/>
                <w:color w:val="000000"/>
                <w:spacing w:val="-2"/>
              </w:rPr>
              <w:t>o</w:t>
            </w:r>
            <w:r w:rsidR="00147207" w:rsidRPr="00EA10B6">
              <w:rPr>
                <w:rFonts w:ascii="Times New Roman" w:hAnsi="Times New Roman"/>
                <w:color w:val="000000"/>
                <w:spacing w:val="-2"/>
              </w:rPr>
              <w:t xml:space="preserve">chrony </w:t>
            </w:r>
            <w:r>
              <w:rPr>
                <w:rFonts w:ascii="Times New Roman" w:hAnsi="Times New Roman"/>
                <w:color w:val="000000"/>
                <w:spacing w:val="-2"/>
              </w:rPr>
              <w:t>ś</w:t>
            </w:r>
            <w:r w:rsidR="00147207" w:rsidRPr="00EA10B6">
              <w:rPr>
                <w:rFonts w:ascii="Times New Roman" w:hAnsi="Times New Roman"/>
                <w:color w:val="000000"/>
                <w:spacing w:val="-2"/>
              </w:rPr>
              <w:t>rodowiska</w:t>
            </w:r>
            <w:r w:rsidR="00641613">
              <w:rPr>
                <w:rFonts w:ascii="Times New Roman" w:hAnsi="Times New Roman"/>
                <w:color w:val="000000"/>
                <w:spacing w:val="-2"/>
              </w:rPr>
              <w:t>;</w:t>
            </w:r>
          </w:p>
          <w:p w14:paraId="1F863715" w14:textId="3D524C29" w:rsidR="00147207" w:rsidRPr="00EA10B6" w:rsidRDefault="00384817" w:rsidP="00AC6A1F">
            <w:pPr>
              <w:pStyle w:val="Akapitzlist"/>
              <w:numPr>
                <w:ilvl w:val="0"/>
                <w:numId w:val="53"/>
              </w:numPr>
              <w:spacing w:line="240" w:lineRule="auto"/>
              <w:jc w:val="both"/>
              <w:rPr>
                <w:rFonts w:ascii="Times New Roman" w:hAnsi="Times New Roman"/>
                <w:color w:val="000000"/>
                <w:spacing w:val="-2"/>
              </w:rPr>
            </w:pPr>
            <w:r>
              <w:rPr>
                <w:rFonts w:ascii="Times New Roman" w:hAnsi="Times New Roman"/>
                <w:color w:val="000000"/>
                <w:spacing w:val="-2"/>
              </w:rPr>
              <w:t>w</w:t>
            </w:r>
            <w:r w:rsidR="00147207" w:rsidRPr="00EA10B6">
              <w:rPr>
                <w:rFonts w:ascii="Times New Roman" w:hAnsi="Times New Roman"/>
                <w:color w:val="000000"/>
                <w:spacing w:val="-2"/>
              </w:rPr>
              <w:t>ojewódz</w:t>
            </w:r>
            <w:r w:rsidR="0083106D" w:rsidRPr="00EA10B6">
              <w:rPr>
                <w:rFonts w:ascii="Times New Roman" w:hAnsi="Times New Roman"/>
                <w:color w:val="000000"/>
                <w:spacing w:val="-2"/>
              </w:rPr>
              <w:t>kie</w:t>
            </w:r>
            <w:r w:rsidR="00147207" w:rsidRPr="00EA10B6">
              <w:rPr>
                <w:rFonts w:ascii="Times New Roman" w:hAnsi="Times New Roman"/>
                <w:color w:val="000000"/>
                <w:spacing w:val="-2"/>
              </w:rPr>
              <w:t xml:space="preserve"> </w:t>
            </w:r>
            <w:r>
              <w:rPr>
                <w:rFonts w:ascii="Times New Roman" w:hAnsi="Times New Roman"/>
                <w:color w:val="000000"/>
                <w:spacing w:val="-2"/>
              </w:rPr>
              <w:t>f</w:t>
            </w:r>
            <w:r w:rsidR="00147207" w:rsidRPr="00EA10B6">
              <w:rPr>
                <w:rFonts w:ascii="Times New Roman" w:hAnsi="Times New Roman"/>
                <w:color w:val="000000"/>
                <w:spacing w:val="-2"/>
              </w:rPr>
              <w:t>undusz</w:t>
            </w:r>
            <w:r w:rsidR="0083106D" w:rsidRPr="00EA10B6">
              <w:rPr>
                <w:rFonts w:ascii="Times New Roman" w:hAnsi="Times New Roman"/>
                <w:color w:val="000000"/>
                <w:spacing w:val="-2"/>
              </w:rPr>
              <w:t>e</w:t>
            </w:r>
            <w:r w:rsidR="00147207" w:rsidRPr="00EA10B6">
              <w:rPr>
                <w:rFonts w:ascii="Times New Roman" w:hAnsi="Times New Roman"/>
                <w:color w:val="000000"/>
                <w:spacing w:val="-2"/>
              </w:rPr>
              <w:t xml:space="preserve"> </w:t>
            </w:r>
            <w:r>
              <w:rPr>
                <w:rFonts w:ascii="Times New Roman" w:hAnsi="Times New Roman"/>
                <w:color w:val="000000"/>
                <w:spacing w:val="-2"/>
              </w:rPr>
              <w:t>o</w:t>
            </w:r>
            <w:r w:rsidR="00147207" w:rsidRPr="00EA10B6">
              <w:rPr>
                <w:rFonts w:ascii="Times New Roman" w:hAnsi="Times New Roman"/>
                <w:color w:val="000000"/>
                <w:spacing w:val="-2"/>
              </w:rPr>
              <w:t xml:space="preserve">chrony </w:t>
            </w:r>
            <w:r>
              <w:rPr>
                <w:rFonts w:ascii="Times New Roman" w:hAnsi="Times New Roman"/>
                <w:color w:val="000000"/>
                <w:spacing w:val="-2"/>
              </w:rPr>
              <w:t>ś</w:t>
            </w:r>
            <w:r w:rsidR="00147207" w:rsidRPr="00EA10B6">
              <w:rPr>
                <w:rFonts w:ascii="Times New Roman" w:hAnsi="Times New Roman"/>
                <w:color w:val="000000"/>
                <w:spacing w:val="-2"/>
              </w:rPr>
              <w:t xml:space="preserve">rodowiska i </w:t>
            </w:r>
            <w:r>
              <w:rPr>
                <w:rFonts w:ascii="Times New Roman" w:hAnsi="Times New Roman"/>
                <w:color w:val="000000"/>
                <w:spacing w:val="-2"/>
              </w:rPr>
              <w:t>g</w:t>
            </w:r>
            <w:r w:rsidR="00147207" w:rsidRPr="00EA10B6">
              <w:rPr>
                <w:rFonts w:ascii="Times New Roman" w:hAnsi="Times New Roman"/>
                <w:color w:val="000000"/>
                <w:spacing w:val="-2"/>
              </w:rPr>
              <w:t xml:space="preserve">ospodarki </w:t>
            </w:r>
            <w:r>
              <w:rPr>
                <w:rFonts w:ascii="Times New Roman" w:hAnsi="Times New Roman"/>
                <w:color w:val="000000"/>
                <w:spacing w:val="-2"/>
              </w:rPr>
              <w:t>w</w:t>
            </w:r>
            <w:r w:rsidR="00147207" w:rsidRPr="00EA10B6">
              <w:rPr>
                <w:rFonts w:ascii="Times New Roman" w:hAnsi="Times New Roman"/>
                <w:color w:val="000000"/>
                <w:spacing w:val="-2"/>
              </w:rPr>
              <w:t>odnej</w:t>
            </w:r>
            <w:r w:rsidR="00641613">
              <w:rPr>
                <w:rFonts w:ascii="Times New Roman" w:hAnsi="Times New Roman"/>
                <w:color w:val="000000"/>
                <w:spacing w:val="-2"/>
              </w:rPr>
              <w:t>;</w:t>
            </w:r>
          </w:p>
          <w:p w14:paraId="7AFBE9D5" w14:textId="1940A78D" w:rsidR="00147207" w:rsidRPr="00EA10B6" w:rsidRDefault="00147207" w:rsidP="00AC6A1F">
            <w:pPr>
              <w:pStyle w:val="Akapitzlist"/>
              <w:numPr>
                <w:ilvl w:val="0"/>
                <w:numId w:val="53"/>
              </w:numPr>
              <w:spacing w:line="240" w:lineRule="auto"/>
              <w:jc w:val="both"/>
              <w:rPr>
                <w:rFonts w:ascii="Times New Roman" w:hAnsi="Times New Roman"/>
                <w:color w:val="000000"/>
                <w:spacing w:val="-2"/>
              </w:rPr>
            </w:pPr>
            <w:r w:rsidRPr="00EA10B6">
              <w:rPr>
                <w:rFonts w:ascii="Times New Roman" w:hAnsi="Times New Roman"/>
                <w:color w:val="000000"/>
                <w:spacing w:val="-2"/>
              </w:rPr>
              <w:t>Generaln</w:t>
            </w:r>
            <w:r w:rsidR="0083106D" w:rsidRPr="00EA10B6">
              <w:rPr>
                <w:rFonts w:ascii="Times New Roman" w:hAnsi="Times New Roman"/>
                <w:color w:val="000000"/>
                <w:spacing w:val="-2"/>
              </w:rPr>
              <w:t>y</w:t>
            </w:r>
            <w:r w:rsidRPr="00EA10B6">
              <w:rPr>
                <w:rFonts w:ascii="Times New Roman" w:hAnsi="Times New Roman"/>
                <w:color w:val="000000"/>
                <w:spacing w:val="-2"/>
              </w:rPr>
              <w:t xml:space="preserve"> Dyrektor Ochrony Środowiska</w:t>
            </w:r>
            <w:r w:rsidR="00641613">
              <w:rPr>
                <w:rFonts w:ascii="Times New Roman" w:hAnsi="Times New Roman"/>
                <w:color w:val="000000"/>
                <w:spacing w:val="-2"/>
              </w:rPr>
              <w:t>;</w:t>
            </w:r>
          </w:p>
          <w:p w14:paraId="2D467BFA" w14:textId="606879DA" w:rsidR="00147207" w:rsidRPr="00EA10B6" w:rsidRDefault="00147207" w:rsidP="00AC6A1F">
            <w:pPr>
              <w:pStyle w:val="Akapitzlist"/>
              <w:numPr>
                <w:ilvl w:val="0"/>
                <w:numId w:val="53"/>
              </w:numPr>
              <w:spacing w:line="240" w:lineRule="auto"/>
              <w:jc w:val="both"/>
              <w:rPr>
                <w:rFonts w:ascii="Times New Roman" w:hAnsi="Times New Roman"/>
                <w:color w:val="000000"/>
                <w:spacing w:val="-2"/>
              </w:rPr>
            </w:pPr>
            <w:r w:rsidRPr="00EA10B6">
              <w:rPr>
                <w:rFonts w:ascii="Times New Roman" w:hAnsi="Times New Roman"/>
                <w:color w:val="000000"/>
                <w:spacing w:val="-2"/>
              </w:rPr>
              <w:t>Główn</w:t>
            </w:r>
            <w:r w:rsidR="0083106D" w:rsidRPr="00EA10B6">
              <w:rPr>
                <w:rFonts w:ascii="Times New Roman" w:hAnsi="Times New Roman"/>
                <w:color w:val="000000"/>
                <w:spacing w:val="-2"/>
              </w:rPr>
              <w:t>y</w:t>
            </w:r>
            <w:r w:rsidRPr="00EA10B6">
              <w:rPr>
                <w:rFonts w:ascii="Times New Roman" w:hAnsi="Times New Roman"/>
                <w:color w:val="000000"/>
                <w:spacing w:val="-2"/>
              </w:rPr>
              <w:t xml:space="preserve"> Inspektor Ochrony Środowiska</w:t>
            </w:r>
            <w:r w:rsidR="00641613">
              <w:rPr>
                <w:rFonts w:ascii="Times New Roman" w:hAnsi="Times New Roman"/>
                <w:color w:val="000000"/>
                <w:spacing w:val="-2"/>
              </w:rPr>
              <w:t>;</w:t>
            </w:r>
          </w:p>
          <w:p w14:paraId="040EF95F" w14:textId="73E3F60D" w:rsidR="00147207" w:rsidRPr="00EA10B6" w:rsidRDefault="00EA10B6" w:rsidP="00AC6A1F">
            <w:pPr>
              <w:pStyle w:val="Akapitzlist"/>
              <w:numPr>
                <w:ilvl w:val="0"/>
                <w:numId w:val="53"/>
              </w:numPr>
              <w:spacing w:line="240" w:lineRule="auto"/>
              <w:jc w:val="both"/>
              <w:rPr>
                <w:rFonts w:ascii="Times New Roman" w:hAnsi="Times New Roman"/>
                <w:color w:val="000000"/>
                <w:spacing w:val="-2"/>
              </w:rPr>
            </w:pPr>
            <w:r w:rsidRPr="00EA10B6">
              <w:rPr>
                <w:rFonts w:ascii="Times New Roman" w:hAnsi="Times New Roman"/>
                <w:color w:val="000000"/>
                <w:spacing w:val="-2"/>
              </w:rPr>
              <w:t>Narodowy Fundusz</w:t>
            </w:r>
            <w:r w:rsidR="00147207" w:rsidRPr="00EA10B6">
              <w:rPr>
                <w:rFonts w:ascii="Times New Roman" w:hAnsi="Times New Roman"/>
                <w:color w:val="000000"/>
                <w:spacing w:val="-2"/>
              </w:rPr>
              <w:t xml:space="preserve"> Ochrony Środowiska i Gospodarki Wodnej</w:t>
            </w:r>
            <w:r w:rsidR="00641613">
              <w:rPr>
                <w:rFonts w:ascii="Times New Roman" w:hAnsi="Times New Roman"/>
                <w:color w:val="000000"/>
                <w:spacing w:val="-2"/>
              </w:rPr>
              <w:t>;</w:t>
            </w:r>
          </w:p>
          <w:p w14:paraId="56C33C04" w14:textId="5A40B3F2" w:rsidR="00EA10B6" w:rsidRPr="00EA10B6" w:rsidRDefault="00EA10B6" w:rsidP="00AC6A1F">
            <w:pPr>
              <w:pStyle w:val="Akapitzlist"/>
              <w:numPr>
                <w:ilvl w:val="0"/>
                <w:numId w:val="53"/>
              </w:numPr>
              <w:spacing w:line="240" w:lineRule="auto"/>
              <w:jc w:val="both"/>
              <w:rPr>
                <w:rFonts w:ascii="Times New Roman" w:hAnsi="Times New Roman"/>
                <w:color w:val="000000"/>
                <w:spacing w:val="-2"/>
              </w:rPr>
            </w:pPr>
            <w:r w:rsidRPr="00EA10B6">
              <w:rPr>
                <w:rFonts w:ascii="Times New Roman" w:hAnsi="Times New Roman"/>
                <w:color w:val="000000"/>
                <w:spacing w:val="-2"/>
              </w:rPr>
              <w:t>Instytut Ochrony Środowiska-Państwowy Instytut Badawczy</w:t>
            </w:r>
            <w:r w:rsidR="00641613">
              <w:rPr>
                <w:rFonts w:ascii="Times New Roman" w:hAnsi="Times New Roman"/>
                <w:color w:val="000000"/>
                <w:spacing w:val="-2"/>
              </w:rPr>
              <w:t>;</w:t>
            </w:r>
          </w:p>
          <w:p w14:paraId="49A824FB" w14:textId="507F5601" w:rsidR="00ED7257" w:rsidRDefault="00147207" w:rsidP="00AC6A1F">
            <w:pPr>
              <w:pStyle w:val="Akapitzlist"/>
              <w:numPr>
                <w:ilvl w:val="0"/>
                <w:numId w:val="53"/>
              </w:numPr>
              <w:spacing w:line="240" w:lineRule="auto"/>
              <w:jc w:val="both"/>
              <w:rPr>
                <w:rFonts w:ascii="Times New Roman" w:hAnsi="Times New Roman"/>
                <w:color w:val="000000"/>
                <w:spacing w:val="-2"/>
              </w:rPr>
            </w:pPr>
            <w:r w:rsidRPr="00EA10B6">
              <w:rPr>
                <w:rFonts w:ascii="Times New Roman" w:hAnsi="Times New Roman"/>
                <w:color w:val="000000"/>
                <w:spacing w:val="-2"/>
              </w:rPr>
              <w:t>Instytut Ekologii Terenów Uprzemysłowionych</w:t>
            </w:r>
            <w:r w:rsidR="00ED7257">
              <w:rPr>
                <w:rFonts w:ascii="Times New Roman" w:hAnsi="Times New Roman"/>
                <w:color w:val="000000"/>
                <w:spacing w:val="-2"/>
              </w:rPr>
              <w:t>;</w:t>
            </w:r>
          </w:p>
          <w:p w14:paraId="0F4ECC53" w14:textId="401332D0" w:rsidR="00147207" w:rsidRPr="00EA10B6" w:rsidRDefault="00ED7257" w:rsidP="00AC6A1F">
            <w:pPr>
              <w:pStyle w:val="Akapitzlist"/>
              <w:numPr>
                <w:ilvl w:val="0"/>
                <w:numId w:val="53"/>
              </w:numPr>
              <w:spacing w:line="240" w:lineRule="auto"/>
              <w:jc w:val="both"/>
              <w:rPr>
                <w:rFonts w:ascii="Times New Roman" w:hAnsi="Times New Roman"/>
                <w:color w:val="000000"/>
                <w:spacing w:val="-2"/>
              </w:rPr>
            </w:pPr>
            <w:r w:rsidRPr="00412685">
              <w:rPr>
                <w:rFonts w:ascii="Times New Roman" w:hAnsi="Times New Roman"/>
                <w:color w:val="000000"/>
                <w:spacing w:val="-2"/>
              </w:rPr>
              <w:t>Łukasiewicz – Łódzki Instytut Technologiczny</w:t>
            </w:r>
            <w:r>
              <w:rPr>
                <w:rFonts w:ascii="Times New Roman" w:hAnsi="Times New Roman"/>
                <w:color w:val="000000"/>
                <w:spacing w:val="-2"/>
              </w:rPr>
              <w:t>.</w:t>
            </w:r>
          </w:p>
          <w:p w14:paraId="0F380C61" w14:textId="77777777" w:rsidR="00147207" w:rsidRPr="00EA10B6" w:rsidRDefault="00147207" w:rsidP="00147207">
            <w:pPr>
              <w:spacing w:line="240" w:lineRule="auto"/>
              <w:jc w:val="both"/>
              <w:rPr>
                <w:rFonts w:ascii="Times New Roman" w:hAnsi="Times New Roman"/>
                <w:color w:val="000000"/>
                <w:spacing w:val="-2"/>
              </w:rPr>
            </w:pPr>
          </w:p>
          <w:p w14:paraId="743F98F0" w14:textId="51AA0D68" w:rsidR="00147207" w:rsidRPr="00147207" w:rsidRDefault="00147207" w:rsidP="00147207">
            <w:pPr>
              <w:spacing w:line="240" w:lineRule="auto"/>
              <w:jc w:val="both"/>
              <w:rPr>
                <w:rFonts w:ascii="Times New Roman" w:hAnsi="Times New Roman"/>
                <w:color w:val="000000"/>
                <w:spacing w:val="-2"/>
              </w:rPr>
            </w:pPr>
            <w:r w:rsidRPr="00147207">
              <w:rPr>
                <w:rFonts w:ascii="Times New Roman" w:hAnsi="Times New Roman"/>
                <w:color w:val="000000"/>
                <w:spacing w:val="-2"/>
              </w:rPr>
              <w:t xml:space="preserve">Ponadto projekt </w:t>
            </w:r>
            <w:r w:rsidR="00D93B20">
              <w:rPr>
                <w:rFonts w:ascii="Times New Roman" w:hAnsi="Times New Roman"/>
                <w:color w:val="000000"/>
                <w:spacing w:val="-2"/>
              </w:rPr>
              <w:t xml:space="preserve">do </w:t>
            </w:r>
            <w:r w:rsidRPr="00147207">
              <w:rPr>
                <w:rFonts w:ascii="Times New Roman" w:hAnsi="Times New Roman"/>
                <w:color w:val="000000"/>
                <w:spacing w:val="-2"/>
              </w:rPr>
              <w:t xml:space="preserve">zaopiniowania </w:t>
            </w:r>
            <w:r w:rsidR="00D93B20">
              <w:rPr>
                <w:rFonts w:ascii="Times New Roman" w:hAnsi="Times New Roman"/>
                <w:color w:val="000000"/>
                <w:spacing w:val="-2"/>
              </w:rPr>
              <w:t>otrzymają</w:t>
            </w:r>
            <w:r w:rsidRPr="00147207">
              <w:rPr>
                <w:rFonts w:ascii="Times New Roman" w:hAnsi="Times New Roman"/>
                <w:color w:val="000000"/>
                <w:spacing w:val="-2"/>
              </w:rPr>
              <w:t xml:space="preserve"> reprezentatywne organizacje pracodawców (na 30 dni):</w:t>
            </w:r>
          </w:p>
          <w:p w14:paraId="64D41BE6" w14:textId="77777777" w:rsidR="00EA10B6" w:rsidRPr="00A8790F" w:rsidRDefault="00EA10B6" w:rsidP="00B82867">
            <w:pPr>
              <w:spacing w:line="240" w:lineRule="auto"/>
              <w:jc w:val="both"/>
              <w:rPr>
                <w:rFonts w:ascii="Times New Roman" w:hAnsi="Times New Roman"/>
                <w:color w:val="000000"/>
                <w:spacing w:val="-2"/>
              </w:rPr>
            </w:pPr>
          </w:p>
          <w:p w14:paraId="5C3F91C2" w14:textId="7B8E731A" w:rsidR="00B82867" w:rsidRPr="00A8790F" w:rsidRDefault="00B82867" w:rsidP="00AC6A1F">
            <w:pPr>
              <w:pStyle w:val="Akapitzlist"/>
              <w:numPr>
                <w:ilvl w:val="0"/>
                <w:numId w:val="54"/>
              </w:numPr>
              <w:spacing w:line="240" w:lineRule="auto"/>
              <w:jc w:val="both"/>
              <w:rPr>
                <w:rFonts w:ascii="Times New Roman" w:hAnsi="Times New Roman"/>
                <w:color w:val="000000"/>
                <w:spacing w:val="-2"/>
                <w:lang w:val="en-US"/>
              </w:rPr>
            </w:pPr>
            <w:r w:rsidRPr="00A8790F">
              <w:rPr>
                <w:rFonts w:ascii="Times New Roman" w:hAnsi="Times New Roman"/>
                <w:color w:val="000000"/>
                <w:spacing w:val="-2"/>
                <w:lang w:val="en-US"/>
              </w:rPr>
              <w:t xml:space="preserve">Business Centre Sp. z </w:t>
            </w:r>
            <w:proofErr w:type="spellStart"/>
            <w:r w:rsidRPr="00A8790F">
              <w:rPr>
                <w:rFonts w:ascii="Times New Roman" w:hAnsi="Times New Roman"/>
                <w:color w:val="000000"/>
                <w:spacing w:val="-2"/>
                <w:lang w:val="en-US"/>
              </w:rPr>
              <w:t>o.o.</w:t>
            </w:r>
            <w:proofErr w:type="spellEnd"/>
            <w:r w:rsidR="009C7806">
              <w:rPr>
                <w:rFonts w:ascii="Times New Roman" w:hAnsi="Times New Roman"/>
                <w:color w:val="000000"/>
                <w:spacing w:val="-2"/>
                <w:lang w:val="en-US"/>
              </w:rPr>
              <w:t>;</w:t>
            </w:r>
          </w:p>
          <w:p w14:paraId="0DC7A7EE" w14:textId="22E2A9A7" w:rsidR="00B82867" w:rsidRPr="00B82867" w:rsidRDefault="00B82867" w:rsidP="00AC6A1F">
            <w:pPr>
              <w:pStyle w:val="Akapitzlist"/>
              <w:numPr>
                <w:ilvl w:val="0"/>
                <w:numId w:val="54"/>
              </w:numPr>
              <w:spacing w:line="240" w:lineRule="auto"/>
              <w:jc w:val="both"/>
              <w:rPr>
                <w:rFonts w:ascii="Times New Roman" w:hAnsi="Times New Roman"/>
                <w:color w:val="000000"/>
                <w:spacing w:val="-2"/>
              </w:rPr>
            </w:pPr>
            <w:r w:rsidRPr="00B82867">
              <w:rPr>
                <w:rFonts w:ascii="Times New Roman" w:hAnsi="Times New Roman"/>
                <w:color w:val="000000"/>
                <w:spacing w:val="-2"/>
              </w:rPr>
              <w:t>Federacja Przedsiębiorców Polskich</w:t>
            </w:r>
            <w:r w:rsidR="009C7806">
              <w:rPr>
                <w:rFonts w:ascii="Times New Roman" w:hAnsi="Times New Roman"/>
                <w:color w:val="000000"/>
                <w:spacing w:val="-2"/>
              </w:rPr>
              <w:t>;</w:t>
            </w:r>
          </w:p>
          <w:p w14:paraId="3F8210E1" w14:textId="6C933339" w:rsidR="00B82867" w:rsidRPr="00B82867" w:rsidRDefault="00B82867" w:rsidP="00AC6A1F">
            <w:pPr>
              <w:pStyle w:val="Akapitzlist"/>
              <w:numPr>
                <w:ilvl w:val="0"/>
                <w:numId w:val="54"/>
              </w:numPr>
              <w:spacing w:line="240" w:lineRule="auto"/>
              <w:jc w:val="both"/>
              <w:rPr>
                <w:rFonts w:ascii="Times New Roman" w:hAnsi="Times New Roman"/>
                <w:color w:val="000000"/>
                <w:spacing w:val="-2"/>
              </w:rPr>
            </w:pPr>
            <w:r w:rsidRPr="00B82867">
              <w:rPr>
                <w:rFonts w:ascii="Times New Roman" w:hAnsi="Times New Roman"/>
                <w:color w:val="000000"/>
                <w:spacing w:val="-2"/>
              </w:rPr>
              <w:t>Konfederacja „Lewiatan”</w:t>
            </w:r>
            <w:r w:rsidR="009C7806">
              <w:rPr>
                <w:rFonts w:ascii="Times New Roman" w:hAnsi="Times New Roman"/>
                <w:color w:val="000000"/>
                <w:spacing w:val="-2"/>
              </w:rPr>
              <w:t>;</w:t>
            </w:r>
          </w:p>
          <w:p w14:paraId="7BCE6326" w14:textId="3206E994" w:rsidR="00B82867" w:rsidRPr="00B82867" w:rsidRDefault="00B82867" w:rsidP="00AC6A1F">
            <w:pPr>
              <w:pStyle w:val="Akapitzlist"/>
              <w:numPr>
                <w:ilvl w:val="0"/>
                <w:numId w:val="54"/>
              </w:numPr>
              <w:spacing w:line="240" w:lineRule="auto"/>
              <w:jc w:val="both"/>
              <w:rPr>
                <w:rFonts w:ascii="Times New Roman" w:hAnsi="Times New Roman"/>
                <w:color w:val="000000"/>
                <w:spacing w:val="-2"/>
              </w:rPr>
            </w:pPr>
            <w:r w:rsidRPr="00B82867">
              <w:rPr>
                <w:rFonts w:ascii="Times New Roman" w:hAnsi="Times New Roman"/>
                <w:color w:val="000000"/>
                <w:spacing w:val="-2"/>
              </w:rPr>
              <w:t>Polskie Towarzystwo Gospodarcze</w:t>
            </w:r>
            <w:r w:rsidR="009C7806">
              <w:rPr>
                <w:rFonts w:ascii="Times New Roman" w:hAnsi="Times New Roman"/>
                <w:color w:val="000000"/>
                <w:spacing w:val="-2"/>
              </w:rPr>
              <w:t>;</w:t>
            </w:r>
          </w:p>
          <w:p w14:paraId="37BE99B9" w14:textId="40CA7568" w:rsidR="00B82867" w:rsidRPr="00B82867" w:rsidRDefault="00B82867" w:rsidP="00AC6A1F">
            <w:pPr>
              <w:pStyle w:val="Akapitzlist"/>
              <w:numPr>
                <w:ilvl w:val="0"/>
                <w:numId w:val="54"/>
              </w:numPr>
              <w:spacing w:line="240" w:lineRule="auto"/>
              <w:jc w:val="both"/>
              <w:rPr>
                <w:rFonts w:ascii="Times New Roman" w:hAnsi="Times New Roman"/>
                <w:color w:val="000000"/>
                <w:spacing w:val="-2"/>
              </w:rPr>
            </w:pPr>
            <w:r w:rsidRPr="00B82867">
              <w:rPr>
                <w:rFonts w:ascii="Times New Roman" w:hAnsi="Times New Roman"/>
                <w:color w:val="000000"/>
                <w:spacing w:val="-2"/>
              </w:rPr>
              <w:t>Pracodawcy Rzeczypospolitej Polskiej</w:t>
            </w:r>
            <w:r w:rsidR="009C7806">
              <w:rPr>
                <w:rFonts w:ascii="Times New Roman" w:hAnsi="Times New Roman"/>
                <w:color w:val="000000"/>
                <w:spacing w:val="-2"/>
              </w:rPr>
              <w:t>;</w:t>
            </w:r>
          </w:p>
          <w:p w14:paraId="4298A061" w14:textId="59CE3C08" w:rsidR="00147207" w:rsidRPr="0007291E" w:rsidRDefault="00B82867" w:rsidP="00AC6A1F">
            <w:pPr>
              <w:pStyle w:val="Akapitzlist"/>
              <w:numPr>
                <w:ilvl w:val="0"/>
                <w:numId w:val="54"/>
              </w:numPr>
              <w:spacing w:line="240" w:lineRule="auto"/>
              <w:jc w:val="both"/>
              <w:rPr>
                <w:rFonts w:ascii="Times New Roman" w:hAnsi="Times New Roman"/>
                <w:color w:val="000000"/>
                <w:spacing w:val="-2"/>
              </w:rPr>
            </w:pPr>
            <w:r w:rsidRPr="00B82867">
              <w:rPr>
                <w:rFonts w:ascii="Times New Roman" w:hAnsi="Times New Roman"/>
                <w:color w:val="000000"/>
                <w:spacing w:val="-2"/>
              </w:rPr>
              <w:t>Związek Rzemiosła Polskiego</w:t>
            </w:r>
            <w:r w:rsidR="00EA10B6">
              <w:rPr>
                <w:rFonts w:ascii="Times New Roman" w:hAnsi="Times New Roman"/>
                <w:color w:val="000000"/>
                <w:spacing w:val="-2"/>
              </w:rPr>
              <w:t>.</w:t>
            </w:r>
          </w:p>
          <w:p w14:paraId="0EF7210B" w14:textId="77777777" w:rsidR="00EA10B6" w:rsidRDefault="00EA10B6" w:rsidP="0007291E">
            <w:pPr>
              <w:spacing w:line="240" w:lineRule="auto"/>
              <w:jc w:val="both"/>
              <w:rPr>
                <w:rFonts w:ascii="Times New Roman" w:hAnsi="Times New Roman"/>
                <w:color w:val="000000"/>
                <w:spacing w:val="-2"/>
              </w:rPr>
            </w:pPr>
          </w:p>
          <w:p w14:paraId="0789DCD4" w14:textId="4982FD97" w:rsidR="0007291E" w:rsidRPr="0007291E" w:rsidRDefault="0007291E" w:rsidP="0007291E">
            <w:pPr>
              <w:spacing w:line="240" w:lineRule="auto"/>
              <w:jc w:val="both"/>
              <w:rPr>
                <w:rFonts w:ascii="Times New Roman" w:hAnsi="Times New Roman"/>
                <w:color w:val="000000"/>
                <w:spacing w:val="-2"/>
              </w:rPr>
            </w:pPr>
            <w:r w:rsidRPr="0007291E">
              <w:rPr>
                <w:rFonts w:ascii="Times New Roman" w:hAnsi="Times New Roman"/>
                <w:color w:val="000000"/>
                <w:spacing w:val="-2"/>
              </w:rPr>
              <w:t>Projekt podlega opiniowaniu przez Radę Dialogu Społecznego, gdyż dotyczy spraw, o których mowa w art. 1 ustawy z dnia</w:t>
            </w:r>
            <w:r w:rsidR="00E04E25">
              <w:rPr>
                <w:rFonts w:ascii="Times New Roman" w:hAnsi="Times New Roman"/>
                <w:color w:val="000000"/>
                <w:spacing w:val="-2"/>
              </w:rPr>
              <w:t xml:space="preserve"> </w:t>
            </w:r>
            <w:r w:rsidRPr="0007291E">
              <w:rPr>
                <w:rFonts w:ascii="Times New Roman" w:hAnsi="Times New Roman"/>
                <w:color w:val="000000"/>
                <w:spacing w:val="-2"/>
              </w:rPr>
              <w:t>24 lipca 2015 r. o Radzie Dialogu Społecznego i innych instytucjach dialogu społecznego.</w:t>
            </w:r>
          </w:p>
          <w:p w14:paraId="4EE96B9C" w14:textId="77777777" w:rsidR="0007291E" w:rsidRPr="0007291E" w:rsidRDefault="0007291E" w:rsidP="0007291E">
            <w:pPr>
              <w:spacing w:line="240" w:lineRule="auto"/>
              <w:jc w:val="both"/>
              <w:rPr>
                <w:rFonts w:ascii="Times New Roman" w:hAnsi="Times New Roman"/>
                <w:color w:val="000000"/>
                <w:spacing w:val="-2"/>
              </w:rPr>
            </w:pPr>
          </w:p>
          <w:p w14:paraId="08BDF7B3" w14:textId="724F102D" w:rsidR="0007291E" w:rsidRPr="0007291E" w:rsidRDefault="0007291E" w:rsidP="0007291E">
            <w:pPr>
              <w:spacing w:line="240" w:lineRule="auto"/>
              <w:jc w:val="both"/>
              <w:rPr>
                <w:rFonts w:ascii="Times New Roman" w:hAnsi="Times New Roman"/>
                <w:color w:val="000000"/>
                <w:spacing w:val="-2"/>
              </w:rPr>
            </w:pPr>
            <w:r w:rsidRPr="0007291E">
              <w:rPr>
                <w:rFonts w:ascii="Times New Roman" w:hAnsi="Times New Roman"/>
                <w:color w:val="000000"/>
                <w:spacing w:val="-2"/>
              </w:rPr>
              <w:t>Projekt podlega opiniowaniu przez Komisję Wspólną Rządu i Samorządu Terytorialnego, gdyż dotyczy spraw związanych</w:t>
            </w:r>
            <w:r w:rsidR="00E04E25">
              <w:rPr>
                <w:rFonts w:ascii="Times New Roman" w:hAnsi="Times New Roman"/>
                <w:color w:val="000000"/>
                <w:spacing w:val="-2"/>
              </w:rPr>
              <w:t xml:space="preserve"> </w:t>
            </w:r>
            <w:r w:rsidRPr="0007291E">
              <w:rPr>
                <w:rFonts w:ascii="Times New Roman" w:hAnsi="Times New Roman"/>
                <w:color w:val="000000"/>
                <w:spacing w:val="-2"/>
              </w:rPr>
              <w:t>z samorządem terytorialnym, o których mowa w ustawie z dnia 6 maja 2005 r. o Komisji Wspólnej Rządu i Samorządu</w:t>
            </w:r>
            <w:r w:rsidR="00E04E25">
              <w:rPr>
                <w:rFonts w:ascii="Times New Roman" w:hAnsi="Times New Roman"/>
                <w:color w:val="000000"/>
                <w:spacing w:val="-2"/>
              </w:rPr>
              <w:t xml:space="preserve"> </w:t>
            </w:r>
            <w:r w:rsidRPr="0007291E">
              <w:rPr>
                <w:rFonts w:ascii="Times New Roman" w:hAnsi="Times New Roman"/>
                <w:color w:val="000000"/>
                <w:spacing w:val="-2"/>
              </w:rPr>
              <w:t>Terytorialnego oraz o przedstawicielach Rzeczypospolitej Polskiej w Komitecie Regionów Unii Europejskiej (Dz. U.</w:t>
            </w:r>
            <w:r w:rsidR="00E04E25">
              <w:rPr>
                <w:rFonts w:ascii="Times New Roman" w:hAnsi="Times New Roman"/>
                <w:color w:val="000000"/>
                <w:spacing w:val="-2"/>
              </w:rPr>
              <w:t xml:space="preserve"> </w:t>
            </w:r>
            <w:r w:rsidRPr="0007291E">
              <w:rPr>
                <w:rFonts w:ascii="Times New Roman" w:hAnsi="Times New Roman"/>
                <w:color w:val="000000"/>
                <w:spacing w:val="-2"/>
              </w:rPr>
              <w:t>poz. 759 z późn. zm.).</w:t>
            </w:r>
          </w:p>
          <w:p w14:paraId="7AD439A2" w14:textId="77777777" w:rsidR="0007291E" w:rsidRPr="0007291E" w:rsidRDefault="0007291E" w:rsidP="0007291E">
            <w:pPr>
              <w:spacing w:line="240" w:lineRule="auto"/>
              <w:jc w:val="both"/>
              <w:rPr>
                <w:rFonts w:ascii="Times New Roman" w:hAnsi="Times New Roman"/>
                <w:color w:val="000000"/>
                <w:spacing w:val="-2"/>
              </w:rPr>
            </w:pPr>
          </w:p>
          <w:p w14:paraId="2435C9B7" w14:textId="6C492148" w:rsidR="0007291E" w:rsidRPr="0007291E" w:rsidRDefault="0007291E" w:rsidP="0007291E">
            <w:pPr>
              <w:spacing w:line="240" w:lineRule="auto"/>
              <w:jc w:val="both"/>
              <w:rPr>
                <w:rFonts w:ascii="Times New Roman" w:hAnsi="Times New Roman"/>
                <w:color w:val="000000"/>
                <w:spacing w:val="-2"/>
              </w:rPr>
            </w:pPr>
            <w:r w:rsidRPr="0007291E">
              <w:rPr>
                <w:rFonts w:ascii="Times New Roman" w:hAnsi="Times New Roman"/>
                <w:color w:val="000000"/>
                <w:spacing w:val="-2"/>
              </w:rPr>
              <w:t>Projekt nie podlega opiniowaniu, konsultacji ani uzgodnieniom z organami i instytucjami Unii Europejskiej, w tym</w:t>
            </w:r>
            <w:r w:rsidR="00E04E25">
              <w:rPr>
                <w:rFonts w:ascii="Times New Roman" w:hAnsi="Times New Roman"/>
                <w:color w:val="000000"/>
                <w:spacing w:val="-2"/>
              </w:rPr>
              <w:t xml:space="preserve"> </w:t>
            </w:r>
            <w:r w:rsidRPr="0007291E">
              <w:rPr>
                <w:rFonts w:ascii="Times New Roman" w:hAnsi="Times New Roman"/>
                <w:color w:val="000000"/>
                <w:spacing w:val="-2"/>
              </w:rPr>
              <w:t>z Europejskim Bankiem Centralnym.</w:t>
            </w:r>
          </w:p>
          <w:p w14:paraId="3E8845B3" w14:textId="77777777" w:rsidR="0007291E" w:rsidRPr="0007291E" w:rsidRDefault="0007291E" w:rsidP="0007291E">
            <w:pPr>
              <w:spacing w:line="240" w:lineRule="auto"/>
              <w:jc w:val="both"/>
              <w:rPr>
                <w:rFonts w:ascii="Times New Roman" w:hAnsi="Times New Roman"/>
                <w:color w:val="000000"/>
                <w:spacing w:val="-2"/>
              </w:rPr>
            </w:pPr>
          </w:p>
          <w:p w14:paraId="0CE6C42A" w14:textId="77777777" w:rsidR="0007291E" w:rsidRPr="0007291E" w:rsidRDefault="0007291E" w:rsidP="0007291E">
            <w:pPr>
              <w:spacing w:line="240" w:lineRule="auto"/>
              <w:jc w:val="both"/>
              <w:rPr>
                <w:rFonts w:ascii="Times New Roman" w:hAnsi="Times New Roman"/>
                <w:color w:val="000000"/>
                <w:spacing w:val="-2"/>
              </w:rPr>
            </w:pPr>
            <w:r w:rsidRPr="0007291E">
              <w:rPr>
                <w:rFonts w:ascii="Times New Roman" w:hAnsi="Times New Roman"/>
                <w:color w:val="000000"/>
                <w:spacing w:val="-2"/>
              </w:rPr>
              <w:lastRenderedPageBreak/>
              <w:t>Projekt nie będzie podlegał notyfikacji Komisji Europejskiej.</w:t>
            </w:r>
          </w:p>
          <w:p w14:paraId="0C003476" w14:textId="77777777" w:rsidR="0007291E" w:rsidRPr="0007291E" w:rsidRDefault="0007291E" w:rsidP="0007291E">
            <w:pPr>
              <w:spacing w:line="240" w:lineRule="auto"/>
              <w:jc w:val="both"/>
              <w:rPr>
                <w:rFonts w:ascii="Times New Roman" w:hAnsi="Times New Roman"/>
                <w:color w:val="000000"/>
                <w:spacing w:val="-2"/>
              </w:rPr>
            </w:pPr>
          </w:p>
          <w:p w14:paraId="5608B1F8" w14:textId="62381744" w:rsidR="0007291E" w:rsidRPr="0007291E" w:rsidRDefault="0007291E" w:rsidP="0007291E">
            <w:pPr>
              <w:spacing w:line="240" w:lineRule="auto"/>
              <w:jc w:val="both"/>
              <w:rPr>
                <w:rFonts w:ascii="Times New Roman" w:hAnsi="Times New Roman"/>
                <w:color w:val="000000"/>
                <w:spacing w:val="-2"/>
              </w:rPr>
            </w:pPr>
            <w:r w:rsidRPr="0007291E">
              <w:rPr>
                <w:rFonts w:ascii="Times New Roman" w:hAnsi="Times New Roman"/>
                <w:color w:val="000000"/>
                <w:spacing w:val="-2"/>
              </w:rPr>
              <w:t>Z uwagi na zakres projektu, który nie dotyczy praw, interesów i zadań związków zawodowych, nie będzie podlegał</w:t>
            </w:r>
            <w:r w:rsidR="00E04E25">
              <w:rPr>
                <w:rFonts w:ascii="Times New Roman" w:hAnsi="Times New Roman"/>
                <w:color w:val="000000"/>
                <w:spacing w:val="-2"/>
              </w:rPr>
              <w:t xml:space="preserve"> </w:t>
            </w:r>
            <w:r w:rsidRPr="0007291E">
              <w:rPr>
                <w:rFonts w:ascii="Times New Roman" w:hAnsi="Times New Roman"/>
                <w:color w:val="000000"/>
                <w:spacing w:val="-2"/>
              </w:rPr>
              <w:t>opiniowaniu przez reprezentatywne związki zawodowe.</w:t>
            </w:r>
          </w:p>
          <w:p w14:paraId="26A04DF0" w14:textId="77777777" w:rsidR="0007291E" w:rsidRPr="0007291E" w:rsidRDefault="0007291E" w:rsidP="0007291E">
            <w:pPr>
              <w:spacing w:line="240" w:lineRule="auto"/>
              <w:jc w:val="both"/>
              <w:rPr>
                <w:rFonts w:ascii="Times New Roman" w:hAnsi="Times New Roman"/>
                <w:color w:val="000000"/>
                <w:spacing w:val="-2"/>
              </w:rPr>
            </w:pPr>
          </w:p>
          <w:p w14:paraId="3B9A003C" w14:textId="13007D9F" w:rsidR="0007291E" w:rsidRPr="0007291E" w:rsidRDefault="0007291E" w:rsidP="0007291E">
            <w:pPr>
              <w:spacing w:line="240" w:lineRule="auto"/>
              <w:jc w:val="both"/>
              <w:rPr>
                <w:rFonts w:ascii="Times New Roman" w:hAnsi="Times New Roman"/>
                <w:color w:val="000000"/>
                <w:spacing w:val="-2"/>
              </w:rPr>
            </w:pPr>
            <w:r w:rsidRPr="0007291E">
              <w:rPr>
                <w:rFonts w:ascii="Times New Roman" w:hAnsi="Times New Roman"/>
                <w:color w:val="000000"/>
                <w:spacing w:val="-2"/>
              </w:rPr>
              <w:t>Projekt ustawy, zgodnie z ustawą z dnia 7 lipca 2005 r. o działalności lobbingowej w procesie stanowienia prawa, zostanie</w:t>
            </w:r>
            <w:r w:rsidR="00E04E25">
              <w:rPr>
                <w:rFonts w:ascii="Times New Roman" w:hAnsi="Times New Roman"/>
                <w:color w:val="000000"/>
                <w:spacing w:val="-2"/>
              </w:rPr>
              <w:t xml:space="preserve"> </w:t>
            </w:r>
            <w:r w:rsidRPr="0007291E">
              <w:rPr>
                <w:rFonts w:ascii="Times New Roman" w:hAnsi="Times New Roman"/>
                <w:color w:val="000000"/>
                <w:spacing w:val="-2"/>
              </w:rPr>
              <w:t>zamieszczony w Biuletynie Informacji Publicznej, na stronie podmiotowej Rządowego Centrum Legislacji w zakładce</w:t>
            </w:r>
            <w:r w:rsidR="00E04E25">
              <w:rPr>
                <w:rFonts w:ascii="Times New Roman" w:hAnsi="Times New Roman"/>
                <w:color w:val="000000"/>
                <w:spacing w:val="-2"/>
              </w:rPr>
              <w:t xml:space="preserve"> </w:t>
            </w:r>
            <w:r w:rsidRPr="0007291E">
              <w:rPr>
                <w:rFonts w:ascii="Times New Roman" w:hAnsi="Times New Roman"/>
                <w:color w:val="000000"/>
                <w:spacing w:val="-2"/>
              </w:rPr>
              <w:t>Rządowy Proces Legislacyjny.</w:t>
            </w:r>
          </w:p>
          <w:p w14:paraId="1E07C3EF" w14:textId="77777777" w:rsidR="0007291E" w:rsidRPr="0007291E" w:rsidRDefault="0007291E" w:rsidP="0007291E">
            <w:pPr>
              <w:spacing w:line="240" w:lineRule="auto"/>
              <w:jc w:val="both"/>
              <w:rPr>
                <w:rFonts w:ascii="Times New Roman" w:hAnsi="Times New Roman"/>
                <w:color w:val="000000"/>
                <w:spacing w:val="-2"/>
              </w:rPr>
            </w:pPr>
          </w:p>
          <w:p w14:paraId="5553CA80" w14:textId="49D5580E" w:rsidR="00142071" w:rsidRPr="005C5B2F" w:rsidRDefault="0007291E" w:rsidP="00E04E25">
            <w:pPr>
              <w:spacing w:line="240" w:lineRule="auto"/>
              <w:jc w:val="both"/>
              <w:rPr>
                <w:rFonts w:ascii="Times New Roman" w:hAnsi="Times New Roman"/>
                <w:color w:val="000000"/>
                <w:spacing w:val="-2"/>
              </w:rPr>
            </w:pPr>
            <w:r w:rsidRPr="0007291E">
              <w:rPr>
                <w:rFonts w:ascii="Times New Roman" w:hAnsi="Times New Roman"/>
                <w:color w:val="000000"/>
                <w:spacing w:val="-2"/>
              </w:rPr>
              <w:t>Wyniki opiniowania i konsultacji publicznych zostaną omówione w raporcie z konsultacji, zawierającym zestawienie</w:t>
            </w:r>
            <w:r w:rsidR="00E04E25">
              <w:rPr>
                <w:rFonts w:ascii="Times New Roman" w:hAnsi="Times New Roman"/>
                <w:color w:val="000000"/>
                <w:spacing w:val="-2"/>
              </w:rPr>
              <w:t xml:space="preserve"> </w:t>
            </w:r>
            <w:r w:rsidRPr="0007291E">
              <w:rPr>
                <w:rFonts w:ascii="Times New Roman" w:hAnsi="Times New Roman"/>
                <w:color w:val="000000"/>
                <w:spacing w:val="-2"/>
              </w:rPr>
              <w:t>przedstawionych stanowisk lub opinii i odniesienie się do nich przez organ wnioskujący, który zostanie udostępniony na</w:t>
            </w:r>
            <w:r w:rsidR="00E04E25">
              <w:rPr>
                <w:rFonts w:ascii="Times New Roman" w:hAnsi="Times New Roman"/>
                <w:color w:val="000000"/>
                <w:spacing w:val="-2"/>
              </w:rPr>
              <w:t xml:space="preserve"> </w:t>
            </w:r>
            <w:r w:rsidRPr="0007291E">
              <w:rPr>
                <w:rFonts w:ascii="Times New Roman" w:hAnsi="Times New Roman"/>
                <w:color w:val="000000"/>
                <w:spacing w:val="-2"/>
              </w:rPr>
              <w:t>stronie Rządowego Centrum Legislacji, w zakładce Rządowy Proces Legislacyjny.</w:t>
            </w:r>
          </w:p>
        </w:tc>
      </w:tr>
      <w:tr w:rsidR="00142071" w:rsidRPr="000D5A26" w14:paraId="6D7D1665" w14:textId="77777777" w:rsidTr="00676C8D">
        <w:trPr>
          <w:gridAfter w:val="1"/>
          <w:wAfter w:w="10" w:type="dxa"/>
          <w:trHeight w:val="363"/>
        </w:trPr>
        <w:tc>
          <w:tcPr>
            <w:tcW w:w="10937" w:type="dxa"/>
            <w:gridSpan w:val="29"/>
            <w:shd w:val="clear" w:color="auto" w:fill="99CCFF"/>
            <w:vAlign w:val="center"/>
          </w:tcPr>
          <w:p w14:paraId="4B509551" w14:textId="77777777" w:rsidR="00142071" w:rsidRPr="000D5A26" w:rsidRDefault="00142071" w:rsidP="00142071">
            <w:pPr>
              <w:numPr>
                <w:ilvl w:val="0"/>
                <w:numId w:val="3"/>
              </w:numPr>
              <w:spacing w:line="240" w:lineRule="auto"/>
              <w:ind w:left="318" w:hanging="284"/>
              <w:jc w:val="both"/>
              <w:rPr>
                <w:rFonts w:ascii="Times New Roman" w:hAnsi="Times New Roman"/>
                <w:b/>
                <w:color w:val="000000"/>
              </w:rPr>
            </w:pPr>
            <w:r w:rsidRPr="000D5A26">
              <w:rPr>
                <w:rFonts w:ascii="Times New Roman" w:hAnsi="Times New Roman"/>
                <w:b/>
                <w:color w:val="000000"/>
              </w:rPr>
              <w:lastRenderedPageBreak/>
              <w:t xml:space="preserve"> Wpływ na sektor finansów publicznych</w:t>
            </w:r>
          </w:p>
        </w:tc>
      </w:tr>
      <w:tr w:rsidR="00142071" w:rsidRPr="000D5A26" w14:paraId="0105ED96" w14:textId="77777777" w:rsidTr="00676C8D">
        <w:trPr>
          <w:gridAfter w:val="1"/>
          <w:wAfter w:w="10" w:type="dxa"/>
          <w:trHeight w:val="142"/>
        </w:trPr>
        <w:tc>
          <w:tcPr>
            <w:tcW w:w="3133" w:type="dxa"/>
            <w:gridSpan w:val="4"/>
            <w:vMerge w:val="restart"/>
            <w:shd w:val="clear" w:color="auto" w:fill="FFFFFF"/>
          </w:tcPr>
          <w:p w14:paraId="72D115F4" w14:textId="77777777" w:rsidR="00142071" w:rsidRPr="000D5A26" w:rsidRDefault="00142071" w:rsidP="00142071">
            <w:pPr>
              <w:spacing w:line="240" w:lineRule="auto"/>
              <w:rPr>
                <w:rFonts w:ascii="Times New Roman" w:hAnsi="Times New Roman"/>
                <w:i/>
                <w:color w:val="000000"/>
              </w:rPr>
            </w:pPr>
            <w:r w:rsidRPr="000D5A26">
              <w:rPr>
                <w:rFonts w:ascii="Times New Roman" w:hAnsi="Times New Roman"/>
                <w:color w:val="000000"/>
              </w:rPr>
              <w:t>(ceny stałe z …… r.)</w:t>
            </w:r>
          </w:p>
        </w:tc>
        <w:tc>
          <w:tcPr>
            <w:tcW w:w="7804" w:type="dxa"/>
            <w:gridSpan w:val="25"/>
            <w:shd w:val="clear" w:color="auto" w:fill="FFFFFF"/>
          </w:tcPr>
          <w:p w14:paraId="5A4415D2" w14:textId="77777777" w:rsidR="00142071" w:rsidRPr="000D5A26" w:rsidRDefault="00142071" w:rsidP="00142071">
            <w:pPr>
              <w:spacing w:line="240" w:lineRule="auto"/>
              <w:jc w:val="center"/>
              <w:rPr>
                <w:rFonts w:ascii="Times New Roman" w:hAnsi="Times New Roman"/>
                <w:i/>
                <w:color w:val="000000"/>
                <w:spacing w:val="-2"/>
              </w:rPr>
            </w:pPr>
            <w:r w:rsidRPr="000D5A26">
              <w:rPr>
                <w:rFonts w:ascii="Times New Roman" w:hAnsi="Times New Roman"/>
                <w:color w:val="000000"/>
              </w:rPr>
              <w:t>Skutki w okresie 10 lat od wejścia w życie zmian [mln zł]</w:t>
            </w:r>
          </w:p>
        </w:tc>
      </w:tr>
      <w:tr w:rsidR="00142071" w:rsidRPr="000D5A26" w14:paraId="703AD465" w14:textId="77777777" w:rsidTr="00676C8D">
        <w:trPr>
          <w:gridAfter w:val="1"/>
          <w:wAfter w:w="10" w:type="dxa"/>
          <w:trHeight w:val="142"/>
        </w:trPr>
        <w:tc>
          <w:tcPr>
            <w:tcW w:w="3133" w:type="dxa"/>
            <w:gridSpan w:val="4"/>
            <w:vMerge/>
            <w:shd w:val="clear" w:color="auto" w:fill="FFFFFF"/>
          </w:tcPr>
          <w:p w14:paraId="5B78543B" w14:textId="77777777" w:rsidR="00142071" w:rsidRPr="000D5A26" w:rsidRDefault="00142071" w:rsidP="00142071">
            <w:pPr>
              <w:spacing w:line="240" w:lineRule="auto"/>
              <w:rPr>
                <w:rFonts w:ascii="Times New Roman" w:hAnsi="Times New Roman"/>
                <w:i/>
                <w:color w:val="000000"/>
              </w:rPr>
            </w:pPr>
          </w:p>
        </w:tc>
        <w:tc>
          <w:tcPr>
            <w:tcW w:w="569" w:type="dxa"/>
            <w:gridSpan w:val="2"/>
            <w:shd w:val="clear" w:color="auto" w:fill="FFFFFF"/>
          </w:tcPr>
          <w:p w14:paraId="324432E1" w14:textId="77777777" w:rsidR="00142071" w:rsidRPr="000D5A26" w:rsidRDefault="00142071" w:rsidP="00142071">
            <w:pPr>
              <w:spacing w:line="240" w:lineRule="auto"/>
              <w:jc w:val="center"/>
              <w:rPr>
                <w:rFonts w:ascii="Times New Roman" w:hAnsi="Times New Roman"/>
                <w:color w:val="000000"/>
              </w:rPr>
            </w:pPr>
            <w:r w:rsidRPr="000D5A26">
              <w:rPr>
                <w:rFonts w:ascii="Times New Roman" w:hAnsi="Times New Roman"/>
                <w:color w:val="000000"/>
              </w:rPr>
              <w:t>0</w:t>
            </w:r>
          </w:p>
        </w:tc>
        <w:tc>
          <w:tcPr>
            <w:tcW w:w="570" w:type="dxa"/>
            <w:gridSpan w:val="2"/>
            <w:shd w:val="clear" w:color="auto" w:fill="FFFFFF"/>
          </w:tcPr>
          <w:p w14:paraId="7D609FB3" w14:textId="77777777" w:rsidR="00142071" w:rsidRPr="000D5A26" w:rsidRDefault="00142071" w:rsidP="00142071">
            <w:pPr>
              <w:spacing w:line="240" w:lineRule="auto"/>
              <w:jc w:val="center"/>
              <w:rPr>
                <w:rFonts w:ascii="Times New Roman" w:hAnsi="Times New Roman"/>
                <w:color w:val="000000"/>
              </w:rPr>
            </w:pPr>
            <w:r w:rsidRPr="000D5A26">
              <w:rPr>
                <w:rFonts w:ascii="Times New Roman" w:hAnsi="Times New Roman"/>
                <w:color w:val="000000"/>
              </w:rPr>
              <w:t>1</w:t>
            </w:r>
          </w:p>
        </w:tc>
        <w:tc>
          <w:tcPr>
            <w:tcW w:w="570" w:type="dxa"/>
            <w:gridSpan w:val="2"/>
            <w:shd w:val="clear" w:color="auto" w:fill="FFFFFF"/>
          </w:tcPr>
          <w:p w14:paraId="7EDB9E8B" w14:textId="77777777" w:rsidR="00142071" w:rsidRPr="000D5A26" w:rsidRDefault="00142071" w:rsidP="00142071">
            <w:pPr>
              <w:spacing w:line="240" w:lineRule="auto"/>
              <w:jc w:val="center"/>
              <w:rPr>
                <w:rFonts w:ascii="Times New Roman" w:hAnsi="Times New Roman"/>
                <w:color w:val="000000"/>
              </w:rPr>
            </w:pPr>
            <w:r w:rsidRPr="000D5A26">
              <w:rPr>
                <w:rFonts w:ascii="Times New Roman" w:hAnsi="Times New Roman"/>
                <w:color w:val="000000"/>
              </w:rPr>
              <w:t>2</w:t>
            </w:r>
          </w:p>
        </w:tc>
        <w:tc>
          <w:tcPr>
            <w:tcW w:w="569" w:type="dxa"/>
            <w:gridSpan w:val="3"/>
            <w:shd w:val="clear" w:color="auto" w:fill="FFFFFF"/>
          </w:tcPr>
          <w:p w14:paraId="4A5E38E6" w14:textId="77777777" w:rsidR="00142071" w:rsidRPr="000D5A26" w:rsidRDefault="00142071" w:rsidP="00142071">
            <w:pPr>
              <w:spacing w:line="240" w:lineRule="auto"/>
              <w:jc w:val="center"/>
              <w:rPr>
                <w:rFonts w:ascii="Times New Roman" w:hAnsi="Times New Roman"/>
                <w:color w:val="000000"/>
              </w:rPr>
            </w:pPr>
            <w:r w:rsidRPr="000D5A26">
              <w:rPr>
                <w:rFonts w:ascii="Times New Roman" w:hAnsi="Times New Roman"/>
                <w:color w:val="000000"/>
              </w:rPr>
              <w:t>3</w:t>
            </w:r>
          </w:p>
        </w:tc>
        <w:tc>
          <w:tcPr>
            <w:tcW w:w="570" w:type="dxa"/>
            <w:gridSpan w:val="2"/>
            <w:shd w:val="clear" w:color="auto" w:fill="FFFFFF"/>
          </w:tcPr>
          <w:p w14:paraId="1BB9B9E1" w14:textId="77777777" w:rsidR="00142071" w:rsidRPr="000D5A26" w:rsidRDefault="00142071" w:rsidP="00142071">
            <w:pPr>
              <w:spacing w:line="240" w:lineRule="auto"/>
              <w:jc w:val="center"/>
              <w:rPr>
                <w:rFonts w:ascii="Times New Roman" w:hAnsi="Times New Roman"/>
                <w:color w:val="000000"/>
              </w:rPr>
            </w:pPr>
            <w:r w:rsidRPr="000D5A26">
              <w:rPr>
                <w:rFonts w:ascii="Times New Roman" w:hAnsi="Times New Roman"/>
                <w:color w:val="000000"/>
              </w:rPr>
              <w:t>4</w:t>
            </w:r>
          </w:p>
        </w:tc>
        <w:tc>
          <w:tcPr>
            <w:tcW w:w="570" w:type="dxa"/>
            <w:shd w:val="clear" w:color="auto" w:fill="FFFFFF"/>
          </w:tcPr>
          <w:p w14:paraId="3F1CBCE9" w14:textId="77777777" w:rsidR="00142071" w:rsidRPr="000D5A26" w:rsidRDefault="00142071" w:rsidP="00142071">
            <w:pPr>
              <w:spacing w:line="240" w:lineRule="auto"/>
              <w:jc w:val="center"/>
              <w:rPr>
                <w:rFonts w:ascii="Times New Roman" w:hAnsi="Times New Roman"/>
                <w:color w:val="000000"/>
              </w:rPr>
            </w:pPr>
            <w:r w:rsidRPr="000D5A26">
              <w:rPr>
                <w:rFonts w:ascii="Times New Roman" w:hAnsi="Times New Roman"/>
                <w:color w:val="000000"/>
              </w:rPr>
              <w:t>5</w:t>
            </w:r>
          </w:p>
        </w:tc>
        <w:tc>
          <w:tcPr>
            <w:tcW w:w="570" w:type="dxa"/>
            <w:gridSpan w:val="3"/>
            <w:shd w:val="clear" w:color="auto" w:fill="FFFFFF"/>
          </w:tcPr>
          <w:p w14:paraId="4C881E1F" w14:textId="77777777" w:rsidR="00142071" w:rsidRPr="000D5A26" w:rsidRDefault="00142071" w:rsidP="00142071">
            <w:pPr>
              <w:spacing w:line="240" w:lineRule="auto"/>
              <w:jc w:val="center"/>
              <w:rPr>
                <w:rFonts w:ascii="Times New Roman" w:hAnsi="Times New Roman"/>
                <w:color w:val="000000"/>
              </w:rPr>
            </w:pPr>
            <w:r w:rsidRPr="000D5A26">
              <w:rPr>
                <w:rFonts w:ascii="Times New Roman" w:hAnsi="Times New Roman"/>
                <w:color w:val="000000"/>
              </w:rPr>
              <w:t>6</w:t>
            </w:r>
          </w:p>
        </w:tc>
        <w:tc>
          <w:tcPr>
            <w:tcW w:w="569" w:type="dxa"/>
            <w:gridSpan w:val="3"/>
            <w:shd w:val="clear" w:color="auto" w:fill="FFFFFF"/>
          </w:tcPr>
          <w:p w14:paraId="1CF85F2F" w14:textId="77777777" w:rsidR="00142071" w:rsidRPr="000D5A26" w:rsidRDefault="00142071" w:rsidP="00142071">
            <w:pPr>
              <w:spacing w:line="240" w:lineRule="auto"/>
              <w:jc w:val="center"/>
              <w:rPr>
                <w:rFonts w:ascii="Times New Roman" w:hAnsi="Times New Roman"/>
                <w:color w:val="000000"/>
              </w:rPr>
            </w:pPr>
            <w:r w:rsidRPr="000D5A26">
              <w:rPr>
                <w:rFonts w:ascii="Times New Roman" w:hAnsi="Times New Roman"/>
                <w:color w:val="000000"/>
              </w:rPr>
              <w:t>7</w:t>
            </w:r>
          </w:p>
        </w:tc>
        <w:tc>
          <w:tcPr>
            <w:tcW w:w="570" w:type="dxa"/>
            <w:gridSpan w:val="2"/>
            <w:shd w:val="clear" w:color="auto" w:fill="FFFFFF"/>
          </w:tcPr>
          <w:p w14:paraId="7F685255" w14:textId="77777777" w:rsidR="00142071" w:rsidRPr="000D5A26" w:rsidRDefault="00142071" w:rsidP="00142071">
            <w:pPr>
              <w:spacing w:line="240" w:lineRule="auto"/>
              <w:jc w:val="center"/>
              <w:rPr>
                <w:rFonts w:ascii="Times New Roman" w:hAnsi="Times New Roman"/>
                <w:color w:val="000000"/>
              </w:rPr>
            </w:pPr>
            <w:r w:rsidRPr="000D5A26">
              <w:rPr>
                <w:rFonts w:ascii="Times New Roman" w:hAnsi="Times New Roman"/>
                <w:color w:val="000000"/>
              </w:rPr>
              <w:t>8</w:t>
            </w:r>
          </w:p>
        </w:tc>
        <w:tc>
          <w:tcPr>
            <w:tcW w:w="570" w:type="dxa"/>
            <w:gridSpan w:val="2"/>
            <w:shd w:val="clear" w:color="auto" w:fill="FFFFFF"/>
          </w:tcPr>
          <w:p w14:paraId="602B72ED" w14:textId="77777777" w:rsidR="00142071" w:rsidRPr="000D5A26" w:rsidRDefault="00142071" w:rsidP="00142071">
            <w:pPr>
              <w:spacing w:line="240" w:lineRule="auto"/>
              <w:jc w:val="center"/>
              <w:rPr>
                <w:rFonts w:ascii="Times New Roman" w:hAnsi="Times New Roman"/>
                <w:color w:val="000000"/>
              </w:rPr>
            </w:pPr>
            <w:r w:rsidRPr="000D5A26">
              <w:rPr>
                <w:rFonts w:ascii="Times New Roman" w:hAnsi="Times New Roman"/>
                <w:color w:val="000000"/>
              </w:rPr>
              <w:t>9</w:t>
            </w:r>
          </w:p>
        </w:tc>
        <w:tc>
          <w:tcPr>
            <w:tcW w:w="570" w:type="dxa"/>
            <w:shd w:val="clear" w:color="auto" w:fill="FFFFFF"/>
          </w:tcPr>
          <w:p w14:paraId="7DE4C53C" w14:textId="77777777" w:rsidR="00142071" w:rsidRPr="000D5A26" w:rsidRDefault="00142071" w:rsidP="00142071">
            <w:pPr>
              <w:spacing w:line="240" w:lineRule="auto"/>
              <w:jc w:val="center"/>
              <w:rPr>
                <w:rFonts w:ascii="Times New Roman" w:hAnsi="Times New Roman"/>
                <w:color w:val="000000"/>
              </w:rPr>
            </w:pPr>
            <w:r w:rsidRPr="000D5A26">
              <w:rPr>
                <w:rFonts w:ascii="Times New Roman" w:hAnsi="Times New Roman"/>
                <w:color w:val="000000"/>
              </w:rPr>
              <w:t>10</w:t>
            </w:r>
          </w:p>
        </w:tc>
        <w:tc>
          <w:tcPr>
            <w:tcW w:w="1537" w:type="dxa"/>
            <w:gridSpan w:val="2"/>
            <w:shd w:val="clear" w:color="auto" w:fill="FFFFFF"/>
          </w:tcPr>
          <w:p w14:paraId="4C6F9884" w14:textId="77777777" w:rsidR="00142071" w:rsidRPr="000D5A26" w:rsidRDefault="00142071" w:rsidP="00142071">
            <w:pPr>
              <w:spacing w:line="240" w:lineRule="auto"/>
              <w:jc w:val="center"/>
              <w:rPr>
                <w:rFonts w:ascii="Times New Roman" w:hAnsi="Times New Roman"/>
                <w:i/>
                <w:color w:val="000000"/>
                <w:spacing w:val="-2"/>
              </w:rPr>
            </w:pPr>
            <w:r w:rsidRPr="000D5A26">
              <w:rPr>
                <w:rFonts w:ascii="Times New Roman" w:hAnsi="Times New Roman"/>
                <w:i/>
                <w:color w:val="000000"/>
                <w:spacing w:val="-2"/>
              </w:rPr>
              <w:t>Łącznie (0-10)</w:t>
            </w:r>
          </w:p>
        </w:tc>
      </w:tr>
      <w:tr w:rsidR="00142071" w:rsidRPr="000D5A26" w14:paraId="48DDC944" w14:textId="77777777" w:rsidTr="00676C8D">
        <w:trPr>
          <w:trHeight w:val="321"/>
        </w:trPr>
        <w:tc>
          <w:tcPr>
            <w:tcW w:w="3133" w:type="dxa"/>
            <w:gridSpan w:val="4"/>
            <w:shd w:val="clear" w:color="auto" w:fill="FFFFFF"/>
            <w:vAlign w:val="center"/>
          </w:tcPr>
          <w:p w14:paraId="1BF31BBB" w14:textId="77777777" w:rsidR="00142071" w:rsidRPr="000D5A26" w:rsidRDefault="00142071" w:rsidP="00142071">
            <w:pPr>
              <w:spacing w:line="240" w:lineRule="auto"/>
              <w:rPr>
                <w:rFonts w:ascii="Times New Roman" w:hAnsi="Times New Roman"/>
                <w:color w:val="000000"/>
              </w:rPr>
            </w:pPr>
            <w:r w:rsidRPr="000D5A26">
              <w:rPr>
                <w:rFonts w:ascii="Times New Roman" w:hAnsi="Times New Roman"/>
                <w:b/>
                <w:color w:val="000000"/>
              </w:rPr>
              <w:t>Dochody ogółem</w:t>
            </w:r>
          </w:p>
        </w:tc>
        <w:tc>
          <w:tcPr>
            <w:tcW w:w="569" w:type="dxa"/>
            <w:gridSpan w:val="2"/>
            <w:shd w:val="clear" w:color="auto" w:fill="FFFFFF"/>
          </w:tcPr>
          <w:p w14:paraId="587BA448" w14:textId="757D9877" w:rsidR="00142071" w:rsidRPr="000D5A26" w:rsidRDefault="00142071" w:rsidP="00142071">
            <w:pPr>
              <w:spacing w:line="240" w:lineRule="auto"/>
              <w:rPr>
                <w:rFonts w:ascii="Times New Roman" w:hAnsi="Times New Roman"/>
                <w:color w:val="000000"/>
              </w:rPr>
            </w:pPr>
            <w:r w:rsidRPr="000D5A26">
              <w:rPr>
                <w:rFonts w:ascii="Times New Roman" w:hAnsi="Times New Roman"/>
                <w:color w:val="000000"/>
              </w:rPr>
              <w:t>0</w:t>
            </w:r>
          </w:p>
        </w:tc>
        <w:tc>
          <w:tcPr>
            <w:tcW w:w="570" w:type="dxa"/>
            <w:gridSpan w:val="2"/>
            <w:shd w:val="clear" w:color="auto" w:fill="FFFFFF"/>
          </w:tcPr>
          <w:p w14:paraId="1A5A45B6" w14:textId="6E4F0723" w:rsidR="00142071" w:rsidRPr="000D5A26" w:rsidRDefault="00142071" w:rsidP="00142071">
            <w:pPr>
              <w:spacing w:line="240" w:lineRule="auto"/>
              <w:rPr>
                <w:rFonts w:ascii="Times New Roman" w:hAnsi="Times New Roman"/>
                <w:color w:val="000000"/>
              </w:rPr>
            </w:pPr>
            <w:r w:rsidRPr="000D5A26">
              <w:rPr>
                <w:rFonts w:ascii="Times New Roman" w:hAnsi="Times New Roman"/>
                <w:color w:val="000000"/>
              </w:rPr>
              <w:t>0</w:t>
            </w:r>
          </w:p>
        </w:tc>
        <w:tc>
          <w:tcPr>
            <w:tcW w:w="570" w:type="dxa"/>
            <w:gridSpan w:val="2"/>
            <w:shd w:val="clear" w:color="auto" w:fill="FFFFFF"/>
          </w:tcPr>
          <w:p w14:paraId="14310BA5" w14:textId="68D1B7EF" w:rsidR="00142071" w:rsidRPr="000D5A26" w:rsidRDefault="00142071" w:rsidP="00142071">
            <w:pPr>
              <w:spacing w:line="240" w:lineRule="auto"/>
              <w:rPr>
                <w:rFonts w:ascii="Times New Roman" w:hAnsi="Times New Roman"/>
                <w:color w:val="000000"/>
              </w:rPr>
            </w:pPr>
            <w:r w:rsidRPr="000D5A26">
              <w:rPr>
                <w:rFonts w:ascii="Times New Roman" w:hAnsi="Times New Roman"/>
                <w:color w:val="000000"/>
              </w:rPr>
              <w:t>0</w:t>
            </w:r>
          </w:p>
        </w:tc>
        <w:tc>
          <w:tcPr>
            <w:tcW w:w="569" w:type="dxa"/>
            <w:gridSpan w:val="3"/>
            <w:shd w:val="clear" w:color="auto" w:fill="FFFFFF"/>
          </w:tcPr>
          <w:p w14:paraId="38987915" w14:textId="508A2D28" w:rsidR="00142071" w:rsidRPr="000D5A26" w:rsidRDefault="00142071" w:rsidP="00142071">
            <w:pPr>
              <w:spacing w:line="240" w:lineRule="auto"/>
              <w:rPr>
                <w:rFonts w:ascii="Times New Roman" w:hAnsi="Times New Roman"/>
                <w:color w:val="000000"/>
              </w:rPr>
            </w:pPr>
            <w:r w:rsidRPr="000D5A26">
              <w:rPr>
                <w:rFonts w:ascii="Times New Roman" w:hAnsi="Times New Roman"/>
                <w:color w:val="000000"/>
              </w:rPr>
              <w:t>0</w:t>
            </w:r>
          </w:p>
        </w:tc>
        <w:tc>
          <w:tcPr>
            <w:tcW w:w="570" w:type="dxa"/>
            <w:gridSpan w:val="2"/>
            <w:shd w:val="clear" w:color="auto" w:fill="FFFFFF"/>
          </w:tcPr>
          <w:p w14:paraId="4C69E0B0" w14:textId="5FF32F7F" w:rsidR="00142071" w:rsidRPr="000D5A26" w:rsidRDefault="00142071" w:rsidP="00142071">
            <w:pPr>
              <w:spacing w:line="240" w:lineRule="auto"/>
              <w:rPr>
                <w:rFonts w:ascii="Times New Roman" w:hAnsi="Times New Roman"/>
                <w:color w:val="000000"/>
              </w:rPr>
            </w:pPr>
            <w:r w:rsidRPr="000D5A26">
              <w:rPr>
                <w:rFonts w:ascii="Times New Roman" w:hAnsi="Times New Roman"/>
                <w:color w:val="000000"/>
              </w:rPr>
              <w:t>0</w:t>
            </w:r>
          </w:p>
        </w:tc>
        <w:tc>
          <w:tcPr>
            <w:tcW w:w="570" w:type="dxa"/>
            <w:shd w:val="clear" w:color="auto" w:fill="FFFFFF"/>
          </w:tcPr>
          <w:p w14:paraId="14DD9369" w14:textId="0F71FE6C" w:rsidR="00142071" w:rsidRPr="000D5A26" w:rsidRDefault="00142071" w:rsidP="00142071">
            <w:pPr>
              <w:spacing w:line="240" w:lineRule="auto"/>
              <w:rPr>
                <w:rFonts w:ascii="Times New Roman" w:hAnsi="Times New Roman"/>
                <w:color w:val="000000"/>
              </w:rPr>
            </w:pPr>
            <w:r w:rsidRPr="000D5A26">
              <w:rPr>
                <w:rFonts w:ascii="Times New Roman" w:hAnsi="Times New Roman"/>
                <w:color w:val="000000"/>
              </w:rPr>
              <w:t>0</w:t>
            </w:r>
          </w:p>
        </w:tc>
        <w:tc>
          <w:tcPr>
            <w:tcW w:w="570" w:type="dxa"/>
            <w:gridSpan w:val="3"/>
            <w:shd w:val="clear" w:color="auto" w:fill="FFFFFF"/>
          </w:tcPr>
          <w:p w14:paraId="136CE3F6" w14:textId="233A1C33" w:rsidR="00142071" w:rsidRPr="000D5A26" w:rsidRDefault="00142071" w:rsidP="00142071">
            <w:pPr>
              <w:spacing w:line="240" w:lineRule="auto"/>
              <w:rPr>
                <w:rFonts w:ascii="Times New Roman" w:hAnsi="Times New Roman"/>
                <w:color w:val="000000"/>
              </w:rPr>
            </w:pPr>
            <w:r w:rsidRPr="000D5A26">
              <w:rPr>
                <w:rFonts w:ascii="Times New Roman" w:hAnsi="Times New Roman"/>
                <w:color w:val="000000"/>
              </w:rPr>
              <w:t>0</w:t>
            </w:r>
          </w:p>
        </w:tc>
        <w:tc>
          <w:tcPr>
            <w:tcW w:w="569" w:type="dxa"/>
            <w:gridSpan w:val="3"/>
            <w:shd w:val="clear" w:color="auto" w:fill="FFFFFF"/>
          </w:tcPr>
          <w:p w14:paraId="53720C6A" w14:textId="07589564" w:rsidR="00142071" w:rsidRPr="000D5A26" w:rsidRDefault="00142071" w:rsidP="00142071">
            <w:pPr>
              <w:spacing w:line="240" w:lineRule="auto"/>
              <w:rPr>
                <w:rFonts w:ascii="Times New Roman" w:hAnsi="Times New Roman"/>
                <w:color w:val="000000"/>
              </w:rPr>
            </w:pPr>
            <w:r w:rsidRPr="000D5A26">
              <w:rPr>
                <w:rFonts w:ascii="Times New Roman" w:hAnsi="Times New Roman"/>
                <w:color w:val="000000"/>
              </w:rPr>
              <w:t>0</w:t>
            </w:r>
          </w:p>
        </w:tc>
        <w:tc>
          <w:tcPr>
            <w:tcW w:w="570" w:type="dxa"/>
            <w:gridSpan w:val="2"/>
            <w:shd w:val="clear" w:color="auto" w:fill="FFFFFF"/>
          </w:tcPr>
          <w:p w14:paraId="59531340" w14:textId="6C67CE07" w:rsidR="00142071" w:rsidRPr="000D5A26" w:rsidRDefault="00142071" w:rsidP="00142071">
            <w:pPr>
              <w:spacing w:line="240" w:lineRule="auto"/>
              <w:rPr>
                <w:rFonts w:ascii="Times New Roman" w:hAnsi="Times New Roman"/>
                <w:color w:val="000000"/>
              </w:rPr>
            </w:pPr>
            <w:r w:rsidRPr="000D5A26">
              <w:rPr>
                <w:rFonts w:ascii="Times New Roman" w:hAnsi="Times New Roman"/>
                <w:color w:val="000000"/>
              </w:rPr>
              <w:t>0</w:t>
            </w:r>
          </w:p>
        </w:tc>
        <w:tc>
          <w:tcPr>
            <w:tcW w:w="570" w:type="dxa"/>
            <w:gridSpan w:val="2"/>
            <w:shd w:val="clear" w:color="auto" w:fill="FFFFFF"/>
          </w:tcPr>
          <w:p w14:paraId="631668CC" w14:textId="6557E54A" w:rsidR="00142071" w:rsidRPr="000D5A26" w:rsidRDefault="00142071" w:rsidP="00142071">
            <w:pPr>
              <w:spacing w:line="240" w:lineRule="auto"/>
              <w:rPr>
                <w:rFonts w:ascii="Times New Roman" w:hAnsi="Times New Roman"/>
                <w:color w:val="000000"/>
              </w:rPr>
            </w:pPr>
            <w:r w:rsidRPr="000D5A26">
              <w:rPr>
                <w:rFonts w:ascii="Times New Roman" w:hAnsi="Times New Roman"/>
                <w:color w:val="000000"/>
              </w:rPr>
              <w:t>0</w:t>
            </w:r>
          </w:p>
        </w:tc>
        <w:tc>
          <w:tcPr>
            <w:tcW w:w="570" w:type="dxa"/>
            <w:shd w:val="clear" w:color="auto" w:fill="FFFFFF"/>
          </w:tcPr>
          <w:p w14:paraId="6DBF3F2F" w14:textId="780446BC" w:rsidR="00142071" w:rsidRPr="000D5A26" w:rsidRDefault="00142071" w:rsidP="00142071">
            <w:pPr>
              <w:spacing w:line="240" w:lineRule="auto"/>
              <w:rPr>
                <w:rFonts w:ascii="Times New Roman" w:hAnsi="Times New Roman"/>
                <w:color w:val="000000"/>
              </w:rPr>
            </w:pPr>
            <w:r w:rsidRPr="000D5A26">
              <w:rPr>
                <w:rFonts w:ascii="Times New Roman" w:hAnsi="Times New Roman"/>
                <w:color w:val="000000"/>
              </w:rPr>
              <w:t>0</w:t>
            </w:r>
          </w:p>
        </w:tc>
        <w:tc>
          <w:tcPr>
            <w:tcW w:w="1547" w:type="dxa"/>
            <w:gridSpan w:val="3"/>
            <w:shd w:val="clear" w:color="auto" w:fill="FFFFFF"/>
          </w:tcPr>
          <w:p w14:paraId="5CE7EF8D" w14:textId="571A87FE" w:rsidR="00142071" w:rsidRPr="000D5A26" w:rsidRDefault="00142071" w:rsidP="00142071">
            <w:pPr>
              <w:spacing w:line="240" w:lineRule="auto"/>
              <w:rPr>
                <w:rFonts w:ascii="Times New Roman" w:hAnsi="Times New Roman"/>
                <w:color w:val="000000"/>
                <w:spacing w:val="-2"/>
              </w:rPr>
            </w:pPr>
            <w:r w:rsidRPr="000D5A26">
              <w:rPr>
                <w:rFonts w:ascii="Times New Roman" w:hAnsi="Times New Roman"/>
                <w:color w:val="000000"/>
                <w:spacing w:val="-2"/>
              </w:rPr>
              <w:t>0</w:t>
            </w:r>
          </w:p>
        </w:tc>
      </w:tr>
      <w:tr w:rsidR="00590D7A" w:rsidRPr="000D5A26" w14:paraId="52B39938" w14:textId="77777777" w:rsidTr="00676C8D">
        <w:trPr>
          <w:trHeight w:val="321"/>
        </w:trPr>
        <w:tc>
          <w:tcPr>
            <w:tcW w:w="3133" w:type="dxa"/>
            <w:gridSpan w:val="4"/>
            <w:shd w:val="clear" w:color="auto" w:fill="FFFFFF"/>
            <w:vAlign w:val="center"/>
          </w:tcPr>
          <w:p w14:paraId="7F7F15C2" w14:textId="77777777" w:rsidR="00590D7A" w:rsidRPr="000D5A26" w:rsidRDefault="00590D7A" w:rsidP="00590D7A">
            <w:pPr>
              <w:spacing w:line="240" w:lineRule="auto"/>
              <w:rPr>
                <w:rFonts w:ascii="Times New Roman" w:hAnsi="Times New Roman"/>
                <w:color w:val="000000"/>
              </w:rPr>
            </w:pPr>
            <w:r w:rsidRPr="000D5A26">
              <w:rPr>
                <w:rFonts w:ascii="Times New Roman" w:hAnsi="Times New Roman"/>
                <w:color w:val="000000"/>
              </w:rPr>
              <w:t>budżet państwa</w:t>
            </w:r>
          </w:p>
        </w:tc>
        <w:tc>
          <w:tcPr>
            <w:tcW w:w="569" w:type="dxa"/>
            <w:gridSpan w:val="2"/>
            <w:shd w:val="clear" w:color="auto" w:fill="FFFFFF"/>
          </w:tcPr>
          <w:p w14:paraId="4972AE6F" w14:textId="7B1116C4" w:rsidR="00590D7A" w:rsidRPr="000D5A26" w:rsidRDefault="00590D7A" w:rsidP="00590D7A">
            <w:pPr>
              <w:spacing w:line="240" w:lineRule="auto"/>
              <w:rPr>
                <w:rFonts w:ascii="Times New Roman" w:hAnsi="Times New Roman"/>
                <w:color w:val="000000"/>
              </w:rPr>
            </w:pPr>
            <w:r w:rsidRPr="000D5A26">
              <w:rPr>
                <w:rFonts w:ascii="Times New Roman" w:hAnsi="Times New Roman"/>
                <w:color w:val="000000"/>
              </w:rPr>
              <w:t>0</w:t>
            </w:r>
          </w:p>
        </w:tc>
        <w:tc>
          <w:tcPr>
            <w:tcW w:w="570" w:type="dxa"/>
            <w:gridSpan w:val="2"/>
            <w:shd w:val="clear" w:color="auto" w:fill="FFFFFF"/>
          </w:tcPr>
          <w:p w14:paraId="4F9AB503" w14:textId="3F675E8F" w:rsidR="00590D7A" w:rsidRPr="000D5A26" w:rsidRDefault="00590D7A" w:rsidP="00590D7A">
            <w:pPr>
              <w:spacing w:line="240" w:lineRule="auto"/>
              <w:rPr>
                <w:rFonts w:ascii="Times New Roman" w:hAnsi="Times New Roman"/>
                <w:color w:val="000000"/>
              </w:rPr>
            </w:pPr>
            <w:r w:rsidRPr="000D5A26">
              <w:rPr>
                <w:rFonts w:ascii="Times New Roman" w:hAnsi="Times New Roman"/>
                <w:color w:val="000000"/>
              </w:rPr>
              <w:t>0</w:t>
            </w:r>
          </w:p>
        </w:tc>
        <w:tc>
          <w:tcPr>
            <w:tcW w:w="570" w:type="dxa"/>
            <w:gridSpan w:val="2"/>
            <w:shd w:val="clear" w:color="auto" w:fill="FFFFFF"/>
          </w:tcPr>
          <w:p w14:paraId="7D1F0203" w14:textId="7BA372A8" w:rsidR="00590D7A" w:rsidRPr="000D5A26" w:rsidRDefault="00590D7A" w:rsidP="00590D7A">
            <w:pPr>
              <w:spacing w:line="240" w:lineRule="auto"/>
              <w:rPr>
                <w:rFonts w:ascii="Times New Roman" w:hAnsi="Times New Roman"/>
                <w:color w:val="000000"/>
              </w:rPr>
            </w:pPr>
            <w:r w:rsidRPr="000D5A26">
              <w:rPr>
                <w:rFonts w:ascii="Times New Roman" w:hAnsi="Times New Roman"/>
                <w:color w:val="000000"/>
              </w:rPr>
              <w:t>0</w:t>
            </w:r>
          </w:p>
        </w:tc>
        <w:tc>
          <w:tcPr>
            <w:tcW w:w="569" w:type="dxa"/>
            <w:gridSpan w:val="3"/>
            <w:shd w:val="clear" w:color="auto" w:fill="FFFFFF"/>
          </w:tcPr>
          <w:p w14:paraId="299D29B3" w14:textId="487287A6" w:rsidR="00590D7A" w:rsidRPr="000D5A26" w:rsidRDefault="00590D7A" w:rsidP="00590D7A">
            <w:pPr>
              <w:spacing w:line="240" w:lineRule="auto"/>
              <w:rPr>
                <w:rFonts w:ascii="Times New Roman" w:hAnsi="Times New Roman"/>
                <w:color w:val="000000"/>
              </w:rPr>
            </w:pPr>
            <w:r w:rsidRPr="000D5A26">
              <w:rPr>
                <w:rFonts w:ascii="Times New Roman" w:hAnsi="Times New Roman"/>
                <w:color w:val="000000"/>
              </w:rPr>
              <w:t>0</w:t>
            </w:r>
          </w:p>
        </w:tc>
        <w:tc>
          <w:tcPr>
            <w:tcW w:w="570" w:type="dxa"/>
            <w:gridSpan w:val="2"/>
            <w:shd w:val="clear" w:color="auto" w:fill="FFFFFF"/>
          </w:tcPr>
          <w:p w14:paraId="0D556E34" w14:textId="6CCAC571" w:rsidR="00590D7A" w:rsidRPr="000D5A26" w:rsidRDefault="00590D7A" w:rsidP="00590D7A">
            <w:pPr>
              <w:spacing w:line="240" w:lineRule="auto"/>
              <w:rPr>
                <w:rFonts w:ascii="Times New Roman" w:hAnsi="Times New Roman"/>
                <w:color w:val="000000"/>
              </w:rPr>
            </w:pPr>
            <w:r w:rsidRPr="000D5A26">
              <w:rPr>
                <w:rFonts w:ascii="Times New Roman" w:hAnsi="Times New Roman"/>
                <w:color w:val="000000"/>
              </w:rPr>
              <w:t>0</w:t>
            </w:r>
          </w:p>
        </w:tc>
        <w:tc>
          <w:tcPr>
            <w:tcW w:w="570" w:type="dxa"/>
            <w:shd w:val="clear" w:color="auto" w:fill="FFFFFF"/>
          </w:tcPr>
          <w:p w14:paraId="217180E2" w14:textId="3A056D99" w:rsidR="00590D7A" w:rsidRPr="000D5A26" w:rsidRDefault="00590D7A" w:rsidP="00590D7A">
            <w:pPr>
              <w:spacing w:line="240" w:lineRule="auto"/>
              <w:rPr>
                <w:rFonts w:ascii="Times New Roman" w:hAnsi="Times New Roman"/>
                <w:color w:val="000000"/>
              </w:rPr>
            </w:pPr>
            <w:r w:rsidRPr="000D5A26">
              <w:rPr>
                <w:rFonts w:ascii="Times New Roman" w:hAnsi="Times New Roman"/>
                <w:color w:val="000000"/>
              </w:rPr>
              <w:t>0</w:t>
            </w:r>
          </w:p>
        </w:tc>
        <w:tc>
          <w:tcPr>
            <w:tcW w:w="570" w:type="dxa"/>
            <w:gridSpan w:val="3"/>
            <w:shd w:val="clear" w:color="auto" w:fill="FFFFFF"/>
          </w:tcPr>
          <w:p w14:paraId="1A6A163A" w14:textId="7D4A4FA2" w:rsidR="00590D7A" w:rsidRPr="000D5A26" w:rsidRDefault="00590D7A" w:rsidP="00590D7A">
            <w:pPr>
              <w:spacing w:line="240" w:lineRule="auto"/>
              <w:rPr>
                <w:rFonts w:ascii="Times New Roman" w:hAnsi="Times New Roman"/>
                <w:color w:val="000000"/>
              </w:rPr>
            </w:pPr>
            <w:r w:rsidRPr="000D5A26">
              <w:rPr>
                <w:rFonts w:ascii="Times New Roman" w:hAnsi="Times New Roman"/>
                <w:color w:val="000000"/>
              </w:rPr>
              <w:t>0</w:t>
            </w:r>
          </w:p>
        </w:tc>
        <w:tc>
          <w:tcPr>
            <w:tcW w:w="569" w:type="dxa"/>
            <w:gridSpan w:val="3"/>
            <w:shd w:val="clear" w:color="auto" w:fill="FFFFFF"/>
          </w:tcPr>
          <w:p w14:paraId="72E3646B" w14:textId="26DDFDE1" w:rsidR="00590D7A" w:rsidRPr="000D5A26" w:rsidRDefault="00590D7A" w:rsidP="00590D7A">
            <w:pPr>
              <w:spacing w:line="240" w:lineRule="auto"/>
              <w:rPr>
                <w:rFonts w:ascii="Times New Roman" w:hAnsi="Times New Roman"/>
                <w:color w:val="000000"/>
              </w:rPr>
            </w:pPr>
            <w:r w:rsidRPr="000D5A26">
              <w:rPr>
                <w:rFonts w:ascii="Times New Roman" w:hAnsi="Times New Roman"/>
                <w:color w:val="000000"/>
              </w:rPr>
              <w:t>0</w:t>
            </w:r>
          </w:p>
        </w:tc>
        <w:tc>
          <w:tcPr>
            <w:tcW w:w="570" w:type="dxa"/>
            <w:gridSpan w:val="2"/>
            <w:shd w:val="clear" w:color="auto" w:fill="FFFFFF"/>
          </w:tcPr>
          <w:p w14:paraId="1890434D" w14:textId="2D615650" w:rsidR="00590D7A" w:rsidRPr="000D5A26" w:rsidRDefault="00590D7A" w:rsidP="00590D7A">
            <w:pPr>
              <w:spacing w:line="240" w:lineRule="auto"/>
              <w:rPr>
                <w:rFonts w:ascii="Times New Roman" w:hAnsi="Times New Roman"/>
                <w:color w:val="000000"/>
              </w:rPr>
            </w:pPr>
            <w:r w:rsidRPr="000D5A26">
              <w:rPr>
                <w:rFonts w:ascii="Times New Roman" w:hAnsi="Times New Roman"/>
                <w:color w:val="000000"/>
              </w:rPr>
              <w:t>0</w:t>
            </w:r>
          </w:p>
        </w:tc>
        <w:tc>
          <w:tcPr>
            <w:tcW w:w="570" w:type="dxa"/>
            <w:gridSpan w:val="2"/>
            <w:shd w:val="clear" w:color="auto" w:fill="FFFFFF"/>
          </w:tcPr>
          <w:p w14:paraId="7172A022" w14:textId="0A391009" w:rsidR="00590D7A" w:rsidRPr="000D5A26" w:rsidRDefault="00590D7A" w:rsidP="00590D7A">
            <w:pPr>
              <w:spacing w:line="240" w:lineRule="auto"/>
              <w:rPr>
                <w:rFonts w:ascii="Times New Roman" w:hAnsi="Times New Roman"/>
                <w:color w:val="000000"/>
              </w:rPr>
            </w:pPr>
            <w:r w:rsidRPr="000D5A26">
              <w:rPr>
                <w:rFonts w:ascii="Times New Roman" w:hAnsi="Times New Roman"/>
                <w:color w:val="000000"/>
              </w:rPr>
              <w:t>0</w:t>
            </w:r>
          </w:p>
        </w:tc>
        <w:tc>
          <w:tcPr>
            <w:tcW w:w="570" w:type="dxa"/>
            <w:shd w:val="clear" w:color="auto" w:fill="FFFFFF"/>
          </w:tcPr>
          <w:p w14:paraId="55763D46" w14:textId="4A28DBFF" w:rsidR="00590D7A" w:rsidRPr="000D5A26" w:rsidRDefault="00590D7A" w:rsidP="00590D7A">
            <w:pPr>
              <w:spacing w:line="240" w:lineRule="auto"/>
              <w:rPr>
                <w:rFonts w:ascii="Times New Roman" w:hAnsi="Times New Roman"/>
                <w:color w:val="000000"/>
              </w:rPr>
            </w:pPr>
            <w:r w:rsidRPr="000D5A26">
              <w:rPr>
                <w:rFonts w:ascii="Times New Roman" w:hAnsi="Times New Roman"/>
                <w:color w:val="000000"/>
              </w:rPr>
              <w:t>0</w:t>
            </w:r>
          </w:p>
        </w:tc>
        <w:tc>
          <w:tcPr>
            <w:tcW w:w="1547" w:type="dxa"/>
            <w:gridSpan w:val="3"/>
            <w:shd w:val="clear" w:color="auto" w:fill="FFFFFF"/>
          </w:tcPr>
          <w:p w14:paraId="34198943" w14:textId="1C8C9E5B" w:rsidR="00590D7A" w:rsidRPr="000D5A26" w:rsidRDefault="00590D7A" w:rsidP="00590D7A">
            <w:pPr>
              <w:spacing w:line="240" w:lineRule="auto"/>
              <w:rPr>
                <w:rFonts w:ascii="Times New Roman" w:hAnsi="Times New Roman"/>
                <w:color w:val="000000"/>
                <w:spacing w:val="-2"/>
              </w:rPr>
            </w:pPr>
            <w:r w:rsidRPr="000D5A26">
              <w:rPr>
                <w:rFonts w:ascii="Times New Roman" w:hAnsi="Times New Roman"/>
                <w:color w:val="000000"/>
                <w:spacing w:val="-2"/>
              </w:rPr>
              <w:t>0</w:t>
            </w:r>
          </w:p>
        </w:tc>
      </w:tr>
      <w:tr w:rsidR="00590D7A" w:rsidRPr="000D5A26" w14:paraId="122514D3" w14:textId="77777777" w:rsidTr="00676C8D">
        <w:trPr>
          <w:trHeight w:val="344"/>
        </w:trPr>
        <w:tc>
          <w:tcPr>
            <w:tcW w:w="3133" w:type="dxa"/>
            <w:gridSpan w:val="4"/>
            <w:shd w:val="clear" w:color="auto" w:fill="FFFFFF"/>
            <w:vAlign w:val="center"/>
          </w:tcPr>
          <w:p w14:paraId="4F09D6EE" w14:textId="77777777" w:rsidR="00590D7A" w:rsidRPr="000D5A26" w:rsidRDefault="00590D7A" w:rsidP="00590D7A">
            <w:pPr>
              <w:spacing w:line="240" w:lineRule="auto"/>
              <w:rPr>
                <w:rFonts w:ascii="Times New Roman" w:hAnsi="Times New Roman"/>
                <w:color w:val="000000"/>
              </w:rPr>
            </w:pPr>
            <w:r w:rsidRPr="000D5A26">
              <w:rPr>
                <w:rFonts w:ascii="Times New Roman" w:hAnsi="Times New Roman"/>
                <w:color w:val="000000"/>
              </w:rPr>
              <w:t>JST</w:t>
            </w:r>
          </w:p>
        </w:tc>
        <w:tc>
          <w:tcPr>
            <w:tcW w:w="569" w:type="dxa"/>
            <w:gridSpan w:val="2"/>
            <w:shd w:val="clear" w:color="auto" w:fill="FFFFFF"/>
          </w:tcPr>
          <w:p w14:paraId="47873D48" w14:textId="5B82C115" w:rsidR="00590D7A" w:rsidRPr="000D5A26" w:rsidRDefault="00590D7A" w:rsidP="00590D7A">
            <w:pPr>
              <w:spacing w:line="240" w:lineRule="auto"/>
              <w:rPr>
                <w:rFonts w:ascii="Times New Roman" w:hAnsi="Times New Roman"/>
                <w:color w:val="000000"/>
              </w:rPr>
            </w:pPr>
            <w:r w:rsidRPr="000D5A26">
              <w:rPr>
                <w:rFonts w:ascii="Times New Roman" w:hAnsi="Times New Roman"/>
                <w:color w:val="000000"/>
              </w:rPr>
              <w:t>0</w:t>
            </w:r>
          </w:p>
        </w:tc>
        <w:tc>
          <w:tcPr>
            <w:tcW w:w="570" w:type="dxa"/>
            <w:gridSpan w:val="2"/>
            <w:shd w:val="clear" w:color="auto" w:fill="FFFFFF"/>
          </w:tcPr>
          <w:p w14:paraId="2A46BE50" w14:textId="42363891" w:rsidR="00590D7A" w:rsidRPr="000D5A26" w:rsidRDefault="00590D7A" w:rsidP="00590D7A">
            <w:pPr>
              <w:spacing w:line="240" w:lineRule="auto"/>
              <w:rPr>
                <w:rFonts w:ascii="Times New Roman" w:hAnsi="Times New Roman"/>
                <w:color w:val="000000"/>
              </w:rPr>
            </w:pPr>
            <w:r w:rsidRPr="000D5A26">
              <w:rPr>
                <w:rFonts w:ascii="Times New Roman" w:hAnsi="Times New Roman"/>
                <w:color w:val="000000"/>
              </w:rPr>
              <w:t>0</w:t>
            </w:r>
          </w:p>
        </w:tc>
        <w:tc>
          <w:tcPr>
            <w:tcW w:w="570" w:type="dxa"/>
            <w:gridSpan w:val="2"/>
            <w:shd w:val="clear" w:color="auto" w:fill="FFFFFF"/>
          </w:tcPr>
          <w:p w14:paraId="76FFBDA7" w14:textId="3524E8C5" w:rsidR="00590D7A" w:rsidRPr="000D5A26" w:rsidRDefault="00590D7A" w:rsidP="00590D7A">
            <w:pPr>
              <w:spacing w:line="240" w:lineRule="auto"/>
              <w:rPr>
                <w:rFonts w:ascii="Times New Roman" w:hAnsi="Times New Roman"/>
                <w:color w:val="000000"/>
              </w:rPr>
            </w:pPr>
            <w:r w:rsidRPr="000D5A26">
              <w:rPr>
                <w:rFonts w:ascii="Times New Roman" w:hAnsi="Times New Roman"/>
                <w:color w:val="000000"/>
              </w:rPr>
              <w:t>0</w:t>
            </w:r>
          </w:p>
        </w:tc>
        <w:tc>
          <w:tcPr>
            <w:tcW w:w="569" w:type="dxa"/>
            <w:gridSpan w:val="3"/>
            <w:shd w:val="clear" w:color="auto" w:fill="FFFFFF"/>
          </w:tcPr>
          <w:p w14:paraId="4C1BB185" w14:textId="64029C17" w:rsidR="00590D7A" w:rsidRPr="000D5A26" w:rsidRDefault="00590D7A" w:rsidP="00590D7A">
            <w:pPr>
              <w:spacing w:line="240" w:lineRule="auto"/>
              <w:rPr>
                <w:rFonts w:ascii="Times New Roman" w:hAnsi="Times New Roman"/>
                <w:color w:val="000000"/>
              </w:rPr>
            </w:pPr>
            <w:r w:rsidRPr="000D5A26">
              <w:rPr>
                <w:rFonts w:ascii="Times New Roman" w:hAnsi="Times New Roman"/>
                <w:color w:val="000000"/>
              </w:rPr>
              <w:t>0</w:t>
            </w:r>
          </w:p>
        </w:tc>
        <w:tc>
          <w:tcPr>
            <w:tcW w:w="570" w:type="dxa"/>
            <w:gridSpan w:val="2"/>
            <w:shd w:val="clear" w:color="auto" w:fill="FFFFFF"/>
          </w:tcPr>
          <w:p w14:paraId="5D760CE9" w14:textId="532B05FB" w:rsidR="00590D7A" w:rsidRPr="000D5A26" w:rsidRDefault="00590D7A" w:rsidP="00590D7A">
            <w:pPr>
              <w:spacing w:line="240" w:lineRule="auto"/>
              <w:rPr>
                <w:rFonts w:ascii="Times New Roman" w:hAnsi="Times New Roman"/>
                <w:color w:val="000000"/>
              </w:rPr>
            </w:pPr>
            <w:r w:rsidRPr="000D5A26">
              <w:rPr>
                <w:rFonts w:ascii="Times New Roman" w:hAnsi="Times New Roman"/>
                <w:color w:val="000000"/>
              </w:rPr>
              <w:t>0</w:t>
            </w:r>
          </w:p>
        </w:tc>
        <w:tc>
          <w:tcPr>
            <w:tcW w:w="570" w:type="dxa"/>
            <w:shd w:val="clear" w:color="auto" w:fill="FFFFFF"/>
          </w:tcPr>
          <w:p w14:paraId="14DA3F6F" w14:textId="3491500A" w:rsidR="00590D7A" w:rsidRPr="000D5A26" w:rsidRDefault="00590D7A" w:rsidP="00590D7A">
            <w:pPr>
              <w:spacing w:line="240" w:lineRule="auto"/>
              <w:rPr>
                <w:rFonts w:ascii="Times New Roman" w:hAnsi="Times New Roman"/>
                <w:color w:val="000000"/>
              </w:rPr>
            </w:pPr>
            <w:r w:rsidRPr="000D5A26">
              <w:rPr>
                <w:rFonts w:ascii="Times New Roman" w:hAnsi="Times New Roman"/>
                <w:color w:val="000000"/>
              </w:rPr>
              <w:t>0</w:t>
            </w:r>
          </w:p>
        </w:tc>
        <w:tc>
          <w:tcPr>
            <w:tcW w:w="570" w:type="dxa"/>
            <w:gridSpan w:val="3"/>
            <w:shd w:val="clear" w:color="auto" w:fill="FFFFFF"/>
          </w:tcPr>
          <w:p w14:paraId="13C0314F" w14:textId="45B87203" w:rsidR="00590D7A" w:rsidRPr="000D5A26" w:rsidRDefault="00590D7A" w:rsidP="00590D7A">
            <w:pPr>
              <w:spacing w:line="240" w:lineRule="auto"/>
              <w:rPr>
                <w:rFonts w:ascii="Times New Roman" w:hAnsi="Times New Roman"/>
                <w:color w:val="000000"/>
              </w:rPr>
            </w:pPr>
            <w:r w:rsidRPr="000D5A26">
              <w:rPr>
                <w:rFonts w:ascii="Times New Roman" w:hAnsi="Times New Roman"/>
                <w:color w:val="000000"/>
              </w:rPr>
              <w:t>0</w:t>
            </w:r>
          </w:p>
        </w:tc>
        <w:tc>
          <w:tcPr>
            <w:tcW w:w="569" w:type="dxa"/>
            <w:gridSpan w:val="3"/>
            <w:shd w:val="clear" w:color="auto" w:fill="FFFFFF"/>
          </w:tcPr>
          <w:p w14:paraId="4F306F14" w14:textId="4FFAC9E3" w:rsidR="00590D7A" w:rsidRPr="000D5A26" w:rsidRDefault="00590D7A" w:rsidP="00590D7A">
            <w:pPr>
              <w:spacing w:line="240" w:lineRule="auto"/>
              <w:rPr>
                <w:rFonts w:ascii="Times New Roman" w:hAnsi="Times New Roman"/>
                <w:color w:val="000000"/>
              </w:rPr>
            </w:pPr>
            <w:r w:rsidRPr="000D5A26">
              <w:rPr>
                <w:rFonts w:ascii="Times New Roman" w:hAnsi="Times New Roman"/>
                <w:color w:val="000000"/>
              </w:rPr>
              <w:t>0</w:t>
            </w:r>
          </w:p>
        </w:tc>
        <w:tc>
          <w:tcPr>
            <w:tcW w:w="570" w:type="dxa"/>
            <w:gridSpan w:val="2"/>
            <w:shd w:val="clear" w:color="auto" w:fill="FFFFFF"/>
          </w:tcPr>
          <w:p w14:paraId="102221C5" w14:textId="631FD969" w:rsidR="00590D7A" w:rsidRPr="000D5A26" w:rsidRDefault="00590D7A" w:rsidP="00590D7A">
            <w:pPr>
              <w:spacing w:line="240" w:lineRule="auto"/>
              <w:rPr>
                <w:rFonts w:ascii="Times New Roman" w:hAnsi="Times New Roman"/>
                <w:color w:val="000000"/>
              </w:rPr>
            </w:pPr>
            <w:r w:rsidRPr="000D5A26">
              <w:rPr>
                <w:rFonts w:ascii="Times New Roman" w:hAnsi="Times New Roman"/>
                <w:color w:val="000000"/>
              </w:rPr>
              <w:t>0</w:t>
            </w:r>
          </w:p>
        </w:tc>
        <w:tc>
          <w:tcPr>
            <w:tcW w:w="570" w:type="dxa"/>
            <w:gridSpan w:val="2"/>
            <w:shd w:val="clear" w:color="auto" w:fill="FFFFFF"/>
          </w:tcPr>
          <w:p w14:paraId="08762B55" w14:textId="57E48A14" w:rsidR="00590D7A" w:rsidRPr="000D5A26" w:rsidRDefault="00590D7A" w:rsidP="00590D7A">
            <w:pPr>
              <w:spacing w:line="240" w:lineRule="auto"/>
              <w:rPr>
                <w:rFonts w:ascii="Times New Roman" w:hAnsi="Times New Roman"/>
                <w:color w:val="000000"/>
              </w:rPr>
            </w:pPr>
            <w:r w:rsidRPr="000D5A26">
              <w:rPr>
                <w:rFonts w:ascii="Times New Roman" w:hAnsi="Times New Roman"/>
                <w:color w:val="000000"/>
              </w:rPr>
              <w:t>0</w:t>
            </w:r>
          </w:p>
        </w:tc>
        <w:tc>
          <w:tcPr>
            <w:tcW w:w="570" w:type="dxa"/>
            <w:shd w:val="clear" w:color="auto" w:fill="FFFFFF"/>
          </w:tcPr>
          <w:p w14:paraId="3869082A" w14:textId="7592018C" w:rsidR="00590D7A" w:rsidRPr="000D5A26" w:rsidRDefault="00590D7A" w:rsidP="00590D7A">
            <w:pPr>
              <w:spacing w:line="240" w:lineRule="auto"/>
              <w:rPr>
                <w:rFonts w:ascii="Times New Roman" w:hAnsi="Times New Roman"/>
                <w:color w:val="000000"/>
              </w:rPr>
            </w:pPr>
            <w:r w:rsidRPr="000D5A26">
              <w:rPr>
                <w:rFonts w:ascii="Times New Roman" w:hAnsi="Times New Roman"/>
                <w:color w:val="000000"/>
              </w:rPr>
              <w:t>0</w:t>
            </w:r>
          </w:p>
        </w:tc>
        <w:tc>
          <w:tcPr>
            <w:tcW w:w="1547" w:type="dxa"/>
            <w:gridSpan w:val="3"/>
            <w:shd w:val="clear" w:color="auto" w:fill="FFFFFF"/>
          </w:tcPr>
          <w:p w14:paraId="306AF426" w14:textId="7D52415B" w:rsidR="00590D7A" w:rsidRPr="000D5A26" w:rsidRDefault="00590D7A" w:rsidP="00590D7A">
            <w:pPr>
              <w:spacing w:line="240" w:lineRule="auto"/>
              <w:rPr>
                <w:rFonts w:ascii="Times New Roman" w:hAnsi="Times New Roman"/>
                <w:color w:val="000000"/>
              </w:rPr>
            </w:pPr>
            <w:r w:rsidRPr="000D5A26">
              <w:rPr>
                <w:rFonts w:ascii="Times New Roman" w:hAnsi="Times New Roman"/>
                <w:color w:val="000000"/>
                <w:spacing w:val="-2"/>
              </w:rPr>
              <w:t>0</w:t>
            </w:r>
          </w:p>
        </w:tc>
      </w:tr>
      <w:tr w:rsidR="00590D7A" w:rsidRPr="000D5A26" w14:paraId="6D98B0A1" w14:textId="77777777" w:rsidTr="00676C8D">
        <w:trPr>
          <w:trHeight w:val="344"/>
        </w:trPr>
        <w:tc>
          <w:tcPr>
            <w:tcW w:w="3133" w:type="dxa"/>
            <w:gridSpan w:val="4"/>
            <w:shd w:val="clear" w:color="auto" w:fill="FFFFFF"/>
            <w:vAlign w:val="center"/>
          </w:tcPr>
          <w:p w14:paraId="339C8CEA" w14:textId="77777777" w:rsidR="00590D7A" w:rsidRPr="000D5A26" w:rsidRDefault="00590D7A" w:rsidP="00590D7A">
            <w:pPr>
              <w:spacing w:line="240" w:lineRule="auto"/>
              <w:rPr>
                <w:rFonts w:ascii="Times New Roman" w:hAnsi="Times New Roman"/>
                <w:color w:val="000000"/>
              </w:rPr>
            </w:pPr>
            <w:r w:rsidRPr="000D5A26">
              <w:rPr>
                <w:rFonts w:ascii="Times New Roman" w:hAnsi="Times New Roman"/>
                <w:color w:val="000000"/>
              </w:rPr>
              <w:t>pozostałe jednostki (oddzielnie)</w:t>
            </w:r>
          </w:p>
        </w:tc>
        <w:tc>
          <w:tcPr>
            <w:tcW w:w="569" w:type="dxa"/>
            <w:gridSpan w:val="2"/>
            <w:shd w:val="clear" w:color="auto" w:fill="FFFFFF"/>
          </w:tcPr>
          <w:p w14:paraId="17D6B192" w14:textId="29CC0A61" w:rsidR="00590D7A" w:rsidRPr="000D5A26" w:rsidRDefault="00590D7A" w:rsidP="00590D7A">
            <w:pPr>
              <w:spacing w:line="240" w:lineRule="auto"/>
              <w:rPr>
                <w:rFonts w:ascii="Times New Roman" w:hAnsi="Times New Roman"/>
                <w:color w:val="000000"/>
              </w:rPr>
            </w:pPr>
            <w:r w:rsidRPr="000D5A26">
              <w:rPr>
                <w:rFonts w:ascii="Times New Roman" w:hAnsi="Times New Roman"/>
                <w:color w:val="000000"/>
              </w:rPr>
              <w:t>0</w:t>
            </w:r>
          </w:p>
        </w:tc>
        <w:tc>
          <w:tcPr>
            <w:tcW w:w="570" w:type="dxa"/>
            <w:gridSpan w:val="2"/>
            <w:shd w:val="clear" w:color="auto" w:fill="FFFFFF"/>
          </w:tcPr>
          <w:p w14:paraId="2266E93C" w14:textId="13B6EDED" w:rsidR="00590D7A" w:rsidRPr="000D5A26" w:rsidRDefault="00590D7A" w:rsidP="00590D7A">
            <w:pPr>
              <w:spacing w:line="240" w:lineRule="auto"/>
              <w:rPr>
                <w:rFonts w:ascii="Times New Roman" w:hAnsi="Times New Roman"/>
                <w:color w:val="000000"/>
              </w:rPr>
            </w:pPr>
            <w:r w:rsidRPr="000D5A26">
              <w:rPr>
                <w:rFonts w:ascii="Times New Roman" w:hAnsi="Times New Roman"/>
                <w:color w:val="000000"/>
              </w:rPr>
              <w:t>0</w:t>
            </w:r>
          </w:p>
        </w:tc>
        <w:tc>
          <w:tcPr>
            <w:tcW w:w="570" w:type="dxa"/>
            <w:gridSpan w:val="2"/>
            <w:shd w:val="clear" w:color="auto" w:fill="FFFFFF"/>
          </w:tcPr>
          <w:p w14:paraId="610E694D" w14:textId="6BD269E6" w:rsidR="00590D7A" w:rsidRPr="000D5A26" w:rsidRDefault="00590D7A" w:rsidP="00590D7A">
            <w:pPr>
              <w:spacing w:line="240" w:lineRule="auto"/>
              <w:rPr>
                <w:rFonts w:ascii="Times New Roman" w:hAnsi="Times New Roman"/>
                <w:color w:val="000000"/>
              </w:rPr>
            </w:pPr>
            <w:r w:rsidRPr="000D5A26">
              <w:rPr>
                <w:rFonts w:ascii="Times New Roman" w:hAnsi="Times New Roman"/>
                <w:color w:val="000000"/>
              </w:rPr>
              <w:t>0</w:t>
            </w:r>
          </w:p>
        </w:tc>
        <w:tc>
          <w:tcPr>
            <w:tcW w:w="569" w:type="dxa"/>
            <w:gridSpan w:val="3"/>
            <w:shd w:val="clear" w:color="auto" w:fill="FFFFFF"/>
          </w:tcPr>
          <w:p w14:paraId="00EAAC42" w14:textId="02357D5E" w:rsidR="00590D7A" w:rsidRPr="000D5A26" w:rsidRDefault="00590D7A" w:rsidP="00590D7A">
            <w:pPr>
              <w:spacing w:line="240" w:lineRule="auto"/>
              <w:rPr>
                <w:rFonts w:ascii="Times New Roman" w:hAnsi="Times New Roman"/>
                <w:color w:val="000000"/>
              </w:rPr>
            </w:pPr>
            <w:r w:rsidRPr="000D5A26">
              <w:rPr>
                <w:rFonts w:ascii="Times New Roman" w:hAnsi="Times New Roman"/>
                <w:color w:val="000000"/>
              </w:rPr>
              <w:t>0</w:t>
            </w:r>
          </w:p>
        </w:tc>
        <w:tc>
          <w:tcPr>
            <w:tcW w:w="570" w:type="dxa"/>
            <w:gridSpan w:val="2"/>
            <w:shd w:val="clear" w:color="auto" w:fill="FFFFFF"/>
          </w:tcPr>
          <w:p w14:paraId="45DF0810" w14:textId="59172656" w:rsidR="00590D7A" w:rsidRPr="000D5A26" w:rsidRDefault="00590D7A" w:rsidP="00590D7A">
            <w:pPr>
              <w:spacing w:line="240" w:lineRule="auto"/>
              <w:rPr>
                <w:rFonts w:ascii="Times New Roman" w:hAnsi="Times New Roman"/>
                <w:color w:val="000000"/>
              </w:rPr>
            </w:pPr>
            <w:r w:rsidRPr="000D5A26">
              <w:rPr>
                <w:rFonts w:ascii="Times New Roman" w:hAnsi="Times New Roman"/>
                <w:color w:val="000000"/>
              </w:rPr>
              <w:t>0</w:t>
            </w:r>
          </w:p>
        </w:tc>
        <w:tc>
          <w:tcPr>
            <w:tcW w:w="570" w:type="dxa"/>
            <w:shd w:val="clear" w:color="auto" w:fill="FFFFFF"/>
          </w:tcPr>
          <w:p w14:paraId="18452E79" w14:textId="68268B02" w:rsidR="00590D7A" w:rsidRPr="000D5A26" w:rsidRDefault="00590D7A" w:rsidP="00590D7A">
            <w:pPr>
              <w:spacing w:line="240" w:lineRule="auto"/>
              <w:rPr>
                <w:rFonts w:ascii="Times New Roman" w:hAnsi="Times New Roman"/>
                <w:color w:val="000000"/>
              </w:rPr>
            </w:pPr>
            <w:r w:rsidRPr="000D5A26">
              <w:rPr>
                <w:rFonts w:ascii="Times New Roman" w:hAnsi="Times New Roman"/>
                <w:color w:val="000000"/>
              </w:rPr>
              <w:t>0</w:t>
            </w:r>
          </w:p>
        </w:tc>
        <w:tc>
          <w:tcPr>
            <w:tcW w:w="570" w:type="dxa"/>
            <w:gridSpan w:val="3"/>
            <w:shd w:val="clear" w:color="auto" w:fill="FFFFFF"/>
          </w:tcPr>
          <w:p w14:paraId="3114A309" w14:textId="29AFAD6F" w:rsidR="00590D7A" w:rsidRPr="000D5A26" w:rsidRDefault="00590D7A" w:rsidP="00590D7A">
            <w:pPr>
              <w:spacing w:line="240" w:lineRule="auto"/>
              <w:rPr>
                <w:rFonts w:ascii="Times New Roman" w:hAnsi="Times New Roman"/>
                <w:color w:val="000000"/>
              </w:rPr>
            </w:pPr>
            <w:r w:rsidRPr="000D5A26">
              <w:rPr>
                <w:rFonts w:ascii="Times New Roman" w:hAnsi="Times New Roman"/>
                <w:color w:val="000000"/>
              </w:rPr>
              <w:t>0</w:t>
            </w:r>
          </w:p>
        </w:tc>
        <w:tc>
          <w:tcPr>
            <w:tcW w:w="569" w:type="dxa"/>
            <w:gridSpan w:val="3"/>
            <w:shd w:val="clear" w:color="auto" w:fill="FFFFFF"/>
          </w:tcPr>
          <w:p w14:paraId="7FBF6A41" w14:textId="539D4FC4" w:rsidR="00590D7A" w:rsidRPr="000D5A26" w:rsidRDefault="00590D7A" w:rsidP="00590D7A">
            <w:pPr>
              <w:spacing w:line="240" w:lineRule="auto"/>
              <w:rPr>
                <w:rFonts w:ascii="Times New Roman" w:hAnsi="Times New Roman"/>
                <w:color w:val="000000"/>
              </w:rPr>
            </w:pPr>
            <w:r w:rsidRPr="000D5A26">
              <w:rPr>
                <w:rFonts w:ascii="Times New Roman" w:hAnsi="Times New Roman"/>
                <w:color w:val="000000"/>
              </w:rPr>
              <w:t>0</w:t>
            </w:r>
          </w:p>
        </w:tc>
        <w:tc>
          <w:tcPr>
            <w:tcW w:w="570" w:type="dxa"/>
            <w:gridSpan w:val="2"/>
            <w:shd w:val="clear" w:color="auto" w:fill="FFFFFF"/>
          </w:tcPr>
          <w:p w14:paraId="6D5C4595" w14:textId="550A073D" w:rsidR="00590D7A" w:rsidRPr="000D5A26" w:rsidRDefault="00590D7A" w:rsidP="00590D7A">
            <w:pPr>
              <w:spacing w:line="240" w:lineRule="auto"/>
              <w:rPr>
                <w:rFonts w:ascii="Times New Roman" w:hAnsi="Times New Roman"/>
                <w:color w:val="000000"/>
              </w:rPr>
            </w:pPr>
            <w:r w:rsidRPr="000D5A26">
              <w:rPr>
                <w:rFonts w:ascii="Times New Roman" w:hAnsi="Times New Roman"/>
                <w:color w:val="000000"/>
              </w:rPr>
              <w:t>0</w:t>
            </w:r>
          </w:p>
        </w:tc>
        <w:tc>
          <w:tcPr>
            <w:tcW w:w="570" w:type="dxa"/>
            <w:gridSpan w:val="2"/>
            <w:shd w:val="clear" w:color="auto" w:fill="FFFFFF"/>
          </w:tcPr>
          <w:p w14:paraId="07E65CA5" w14:textId="7CC4A4B8" w:rsidR="00590D7A" w:rsidRPr="000D5A26" w:rsidRDefault="00590D7A" w:rsidP="00590D7A">
            <w:pPr>
              <w:spacing w:line="240" w:lineRule="auto"/>
              <w:rPr>
                <w:rFonts w:ascii="Times New Roman" w:hAnsi="Times New Roman"/>
                <w:color w:val="000000"/>
              </w:rPr>
            </w:pPr>
            <w:r w:rsidRPr="000D5A26">
              <w:rPr>
                <w:rFonts w:ascii="Times New Roman" w:hAnsi="Times New Roman"/>
                <w:color w:val="000000"/>
              </w:rPr>
              <w:t>0</w:t>
            </w:r>
          </w:p>
        </w:tc>
        <w:tc>
          <w:tcPr>
            <w:tcW w:w="570" w:type="dxa"/>
            <w:shd w:val="clear" w:color="auto" w:fill="FFFFFF"/>
          </w:tcPr>
          <w:p w14:paraId="2B7CCEA1" w14:textId="1EF026D3" w:rsidR="00590D7A" w:rsidRPr="000D5A26" w:rsidRDefault="00590D7A" w:rsidP="00590D7A">
            <w:pPr>
              <w:spacing w:line="240" w:lineRule="auto"/>
              <w:rPr>
                <w:rFonts w:ascii="Times New Roman" w:hAnsi="Times New Roman"/>
                <w:color w:val="000000"/>
              </w:rPr>
            </w:pPr>
            <w:r w:rsidRPr="000D5A26">
              <w:rPr>
                <w:rFonts w:ascii="Times New Roman" w:hAnsi="Times New Roman"/>
                <w:color w:val="000000"/>
              </w:rPr>
              <w:t>0</w:t>
            </w:r>
          </w:p>
        </w:tc>
        <w:tc>
          <w:tcPr>
            <w:tcW w:w="1547" w:type="dxa"/>
            <w:gridSpan w:val="3"/>
            <w:shd w:val="clear" w:color="auto" w:fill="FFFFFF"/>
          </w:tcPr>
          <w:p w14:paraId="6E0FC22A" w14:textId="7E0E296A" w:rsidR="00590D7A" w:rsidRPr="000D5A26" w:rsidRDefault="00590D7A" w:rsidP="00590D7A">
            <w:pPr>
              <w:spacing w:line="240" w:lineRule="auto"/>
              <w:rPr>
                <w:rFonts w:ascii="Times New Roman" w:hAnsi="Times New Roman"/>
                <w:color w:val="000000"/>
              </w:rPr>
            </w:pPr>
            <w:r w:rsidRPr="000D5A26">
              <w:rPr>
                <w:rFonts w:ascii="Times New Roman" w:hAnsi="Times New Roman"/>
                <w:color w:val="000000"/>
                <w:spacing w:val="-2"/>
              </w:rPr>
              <w:t>0</w:t>
            </w:r>
          </w:p>
        </w:tc>
      </w:tr>
      <w:tr w:rsidR="00590D7A" w:rsidRPr="000D5A26" w14:paraId="68C088A6" w14:textId="77777777" w:rsidTr="00676C8D">
        <w:trPr>
          <w:trHeight w:val="330"/>
        </w:trPr>
        <w:tc>
          <w:tcPr>
            <w:tcW w:w="3133" w:type="dxa"/>
            <w:gridSpan w:val="4"/>
            <w:shd w:val="clear" w:color="auto" w:fill="FFFFFF"/>
            <w:vAlign w:val="center"/>
          </w:tcPr>
          <w:p w14:paraId="15BCF592" w14:textId="77777777" w:rsidR="00590D7A" w:rsidRPr="000D5A26" w:rsidRDefault="00590D7A" w:rsidP="00590D7A">
            <w:pPr>
              <w:spacing w:line="240" w:lineRule="auto"/>
              <w:rPr>
                <w:rFonts w:ascii="Times New Roman" w:hAnsi="Times New Roman"/>
                <w:color w:val="000000"/>
              </w:rPr>
            </w:pPr>
            <w:r w:rsidRPr="000D5A26">
              <w:rPr>
                <w:rFonts w:ascii="Times New Roman" w:hAnsi="Times New Roman"/>
                <w:b/>
                <w:color w:val="000000"/>
              </w:rPr>
              <w:t>Wydatki ogółem</w:t>
            </w:r>
          </w:p>
        </w:tc>
        <w:tc>
          <w:tcPr>
            <w:tcW w:w="569" w:type="dxa"/>
            <w:gridSpan w:val="2"/>
            <w:shd w:val="clear" w:color="auto" w:fill="FFFFFF"/>
          </w:tcPr>
          <w:p w14:paraId="0D2596DE" w14:textId="52950850" w:rsidR="00590D7A" w:rsidRPr="000D5A26" w:rsidRDefault="00590D7A" w:rsidP="00590D7A">
            <w:pPr>
              <w:spacing w:line="240" w:lineRule="auto"/>
              <w:rPr>
                <w:rFonts w:ascii="Times New Roman" w:hAnsi="Times New Roman"/>
                <w:color w:val="000000"/>
              </w:rPr>
            </w:pPr>
            <w:r w:rsidRPr="000D5A26">
              <w:rPr>
                <w:rFonts w:ascii="Times New Roman" w:hAnsi="Times New Roman"/>
                <w:color w:val="000000"/>
              </w:rPr>
              <w:t>0</w:t>
            </w:r>
          </w:p>
        </w:tc>
        <w:tc>
          <w:tcPr>
            <w:tcW w:w="570" w:type="dxa"/>
            <w:gridSpan w:val="2"/>
            <w:shd w:val="clear" w:color="auto" w:fill="FFFFFF"/>
          </w:tcPr>
          <w:p w14:paraId="7619784B" w14:textId="3A6CB815" w:rsidR="00590D7A" w:rsidRPr="000D5A26" w:rsidRDefault="00590D7A" w:rsidP="00590D7A">
            <w:pPr>
              <w:spacing w:line="240" w:lineRule="auto"/>
              <w:rPr>
                <w:rFonts w:ascii="Times New Roman" w:hAnsi="Times New Roman"/>
                <w:color w:val="000000"/>
              </w:rPr>
            </w:pPr>
            <w:r w:rsidRPr="000D5A26">
              <w:rPr>
                <w:rFonts w:ascii="Times New Roman" w:hAnsi="Times New Roman"/>
                <w:color w:val="000000"/>
              </w:rPr>
              <w:t>0</w:t>
            </w:r>
          </w:p>
        </w:tc>
        <w:tc>
          <w:tcPr>
            <w:tcW w:w="570" w:type="dxa"/>
            <w:gridSpan w:val="2"/>
            <w:shd w:val="clear" w:color="auto" w:fill="FFFFFF"/>
          </w:tcPr>
          <w:p w14:paraId="4A28D78C" w14:textId="77DEE15B" w:rsidR="00590D7A" w:rsidRPr="000D5A26" w:rsidRDefault="00590D7A" w:rsidP="00590D7A">
            <w:pPr>
              <w:spacing w:line="240" w:lineRule="auto"/>
              <w:rPr>
                <w:rFonts w:ascii="Times New Roman" w:hAnsi="Times New Roman"/>
                <w:color w:val="000000"/>
              </w:rPr>
            </w:pPr>
            <w:r w:rsidRPr="000D5A26">
              <w:rPr>
                <w:rFonts w:ascii="Times New Roman" w:hAnsi="Times New Roman"/>
                <w:color w:val="000000"/>
              </w:rPr>
              <w:t>0</w:t>
            </w:r>
          </w:p>
        </w:tc>
        <w:tc>
          <w:tcPr>
            <w:tcW w:w="569" w:type="dxa"/>
            <w:gridSpan w:val="3"/>
            <w:shd w:val="clear" w:color="auto" w:fill="FFFFFF"/>
          </w:tcPr>
          <w:p w14:paraId="1BE1EAE8" w14:textId="3C785732" w:rsidR="00590D7A" w:rsidRPr="000D5A26" w:rsidRDefault="00590D7A" w:rsidP="00590D7A">
            <w:pPr>
              <w:spacing w:line="240" w:lineRule="auto"/>
              <w:rPr>
                <w:rFonts w:ascii="Times New Roman" w:hAnsi="Times New Roman"/>
                <w:color w:val="000000"/>
              </w:rPr>
            </w:pPr>
            <w:r w:rsidRPr="000D5A26">
              <w:rPr>
                <w:rFonts w:ascii="Times New Roman" w:hAnsi="Times New Roman"/>
                <w:color w:val="000000"/>
              </w:rPr>
              <w:t>0</w:t>
            </w:r>
          </w:p>
        </w:tc>
        <w:tc>
          <w:tcPr>
            <w:tcW w:w="570" w:type="dxa"/>
            <w:gridSpan w:val="2"/>
            <w:shd w:val="clear" w:color="auto" w:fill="FFFFFF"/>
          </w:tcPr>
          <w:p w14:paraId="44FD7FFA" w14:textId="6FB5EBCF" w:rsidR="00590D7A" w:rsidRPr="000D5A26" w:rsidRDefault="00590D7A" w:rsidP="00590D7A">
            <w:pPr>
              <w:spacing w:line="240" w:lineRule="auto"/>
              <w:rPr>
                <w:rFonts w:ascii="Times New Roman" w:hAnsi="Times New Roman"/>
                <w:color w:val="000000"/>
              </w:rPr>
            </w:pPr>
            <w:r w:rsidRPr="000D5A26">
              <w:rPr>
                <w:rFonts w:ascii="Times New Roman" w:hAnsi="Times New Roman"/>
                <w:color w:val="000000"/>
              </w:rPr>
              <w:t>0</w:t>
            </w:r>
          </w:p>
        </w:tc>
        <w:tc>
          <w:tcPr>
            <w:tcW w:w="570" w:type="dxa"/>
            <w:shd w:val="clear" w:color="auto" w:fill="FFFFFF"/>
          </w:tcPr>
          <w:p w14:paraId="4C236E6A" w14:textId="31244B74" w:rsidR="00590D7A" w:rsidRPr="000D5A26" w:rsidRDefault="00590D7A" w:rsidP="00590D7A">
            <w:pPr>
              <w:spacing w:line="240" w:lineRule="auto"/>
              <w:rPr>
                <w:rFonts w:ascii="Times New Roman" w:hAnsi="Times New Roman"/>
                <w:color w:val="000000"/>
              </w:rPr>
            </w:pPr>
            <w:r w:rsidRPr="000D5A26">
              <w:rPr>
                <w:rFonts w:ascii="Times New Roman" w:hAnsi="Times New Roman"/>
                <w:color w:val="000000"/>
              </w:rPr>
              <w:t>0</w:t>
            </w:r>
          </w:p>
        </w:tc>
        <w:tc>
          <w:tcPr>
            <w:tcW w:w="570" w:type="dxa"/>
            <w:gridSpan w:val="3"/>
            <w:shd w:val="clear" w:color="auto" w:fill="FFFFFF"/>
          </w:tcPr>
          <w:p w14:paraId="064FB51F" w14:textId="586F604E" w:rsidR="00590D7A" w:rsidRPr="000D5A26" w:rsidRDefault="00590D7A" w:rsidP="00590D7A">
            <w:pPr>
              <w:spacing w:line="240" w:lineRule="auto"/>
              <w:rPr>
                <w:rFonts w:ascii="Times New Roman" w:hAnsi="Times New Roman"/>
                <w:color w:val="000000"/>
              </w:rPr>
            </w:pPr>
            <w:r w:rsidRPr="000D5A26">
              <w:rPr>
                <w:rFonts w:ascii="Times New Roman" w:hAnsi="Times New Roman"/>
                <w:color w:val="000000"/>
              </w:rPr>
              <w:t>0</w:t>
            </w:r>
          </w:p>
        </w:tc>
        <w:tc>
          <w:tcPr>
            <w:tcW w:w="569" w:type="dxa"/>
            <w:gridSpan w:val="3"/>
            <w:shd w:val="clear" w:color="auto" w:fill="FFFFFF"/>
          </w:tcPr>
          <w:p w14:paraId="3AE42D38" w14:textId="43CE6EE5" w:rsidR="00590D7A" w:rsidRPr="000D5A26" w:rsidRDefault="00590D7A" w:rsidP="00590D7A">
            <w:pPr>
              <w:spacing w:line="240" w:lineRule="auto"/>
              <w:rPr>
                <w:rFonts w:ascii="Times New Roman" w:hAnsi="Times New Roman"/>
                <w:color w:val="000000"/>
              </w:rPr>
            </w:pPr>
            <w:r w:rsidRPr="000D5A26">
              <w:rPr>
                <w:rFonts w:ascii="Times New Roman" w:hAnsi="Times New Roman"/>
                <w:color w:val="000000"/>
              </w:rPr>
              <w:t>0</w:t>
            </w:r>
          </w:p>
        </w:tc>
        <w:tc>
          <w:tcPr>
            <w:tcW w:w="570" w:type="dxa"/>
            <w:gridSpan w:val="2"/>
            <w:shd w:val="clear" w:color="auto" w:fill="FFFFFF"/>
          </w:tcPr>
          <w:p w14:paraId="5EA797B5" w14:textId="618129DF" w:rsidR="00590D7A" w:rsidRPr="000D5A26" w:rsidRDefault="00590D7A" w:rsidP="00590D7A">
            <w:pPr>
              <w:spacing w:line="240" w:lineRule="auto"/>
              <w:rPr>
                <w:rFonts w:ascii="Times New Roman" w:hAnsi="Times New Roman"/>
                <w:color w:val="000000"/>
              </w:rPr>
            </w:pPr>
            <w:r w:rsidRPr="000D5A26">
              <w:rPr>
                <w:rFonts w:ascii="Times New Roman" w:hAnsi="Times New Roman"/>
                <w:color w:val="000000"/>
              </w:rPr>
              <w:t>0</w:t>
            </w:r>
          </w:p>
        </w:tc>
        <w:tc>
          <w:tcPr>
            <w:tcW w:w="570" w:type="dxa"/>
            <w:gridSpan w:val="2"/>
            <w:shd w:val="clear" w:color="auto" w:fill="FFFFFF"/>
          </w:tcPr>
          <w:p w14:paraId="5E73D6D7" w14:textId="33303252" w:rsidR="00590D7A" w:rsidRPr="000D5A26" w:rsidRDefault="00590D7A" w:rsidP="00590D7A">
            <w:pPr>
              <w:spacing w:line="240" w:lineRule="auto"/>
              <w:rPr>
                <w:rFonts w:ascii="Times New Roman" w:hAnsi="Times New Roman"/>
                <w:color w:val="000000"/>
              </w:rPr>
            </w:pPr>
            <w:r w:rsidRPr="000D5A26">
              <w:rPr>
                <w:rFonts w:ascii="Times New Roman" w:hAnsi="Times New Roman"/>
                <w:color w:val="000000"/>
              </w:rPr>
              <w:t>0</w:t>
            </w:r>
          </w:p>
        </w:tc>
        <w:tc>
          <w:tcPr>
            <w:tcW w:w="570" w:type="dxa"/>
            <w:shd w:val="clear" w:color="auto" w:fill="FFFFFF"/>
          </w:tcPr>
          <w:p w14:paraId="1D05D903" w14:textId="5B073341" w:rsidR="00590D7A" w:rsidRPr="000D5A26" w:rsidRDefault="00590D7A" w:rsidP="00590D7A">
            <w:pPr>
              <w:spacing w:line="240" w:lineRule="auto"/>
              <w:rPr>
                <w:rFonts w:ascii="Times New Roman" w:hAnsi="Times New Roman"/>
                <w:color w:val="000000"/>
              </w:rPr>
            </w:pPr>
            <w:r w:rsidRPr="000D5A26">
              <w:rPr>
                <w:rFonts w:ascii="Times New Roman" w:hAnsi="Times New Roman"/>
                <w:color w:val="000000"/>
              </w:rPr>
              <w:t>0</w:t>
            </w:r>
          </w:p>
        </w:tc>
        <w:tc>
          <w:tcPr>
            <w:tcW w:w="1547" w:type="dxa"/>
            <w:gridSpan w:val="3"/>
            <w:shd w:val="clear" w:color="auto" w:fill="FFFFFF"/>
          </w:tcPr>
          <w:p w14:paraId="046318F1" w14:textId="3E4618AF" w:rsidR="00590D7A" w:rsidRPr="000D5A26" w:rsidRDefault="00590D7A" w:rsidP="00590D7A">
            <w:pPr>
              <w:spacing w:line="240" w:lineRule="auto"/>
              <w:rPr>
                <w:rFonts w:ascii="Times New Roman" w:hAnsi="Times New Roman"/>
                <w:color w:val="000000"/>
              </w:rPr>
            </w:pPr>
            <w:r w:rsidRPr="000D5A26">
              <w:rPr>
                <w:rFonts w:ascii="Times New Roman" w:hAnsi="Times New Roman"/>
                <w:color w:val="000000"/>
                <w:spacing w:val="-2"/>
              </w:rPr>
              <w:t>0</w:t>
            </w:r>
          </w:p>
        </w:tc>
      </w:tr>
      <w:tr w:rsidR="00590D7A" w:rsidRPr="000D5A26" w14:paraId="3B80F11F" w14:textId="77777777" w:rsidTr="00676C8D">
        <w:trPr>
          <w:trHeight w:val="330"/>
        </w:trPr>
        <w:tc>
          <w:tcPr>
            <w:tcW w:w="3133" w:type="dxa"/>
            <w:gridSpan w:val="4"/>
            <w:shd w:val="clear" w:color="auto" w:fill="FFFFFF"/>
            <w:vAlign w:val="center"/>
          </w:tcPr>
          <w:p w14:paraId="3D4743DD" w14:textId="77777777" w:rsidR="00590D7A" w:rsidRPr="000D5A26" w:rsidRDefault="00590D7A" w:rsidP="00590D7A">
            <w:pPr>
              <w:spacing w:line="240" w:lineRule="auto"/>
              <w:rPr>
                <w:rFonts w:ascii="Times New Roman" w:hAnsi="Times New Roman"/>
                <w:color w:val="000000"/>
              </w:rPr>
            </w:pPr>
            <w:r w:rsidRPr="000D5A26">
              <w:rPr>
                <w:rFonts w:ascii="Times New Roman" w:hAnsi="Times New Roman"/>
                <w:color w:val="000000"/>
              </w:rPr>
              <w:t>budżet państwa</w:t>
            </w:r>
          </w:p>
        </w:tc>
        <w:tc>
          <w:tcPr>
            <w:tcW w:w="569" w:type="dxa"/>
            <w:gridSpan w:val="2"/>
            <w:shd w:val="clear" w:color="auto" w:fill="FFFFFF"/>
          </w:tcPr>
          <w:p w14:paraId="72033CEA" w14:textId="767075AD" w:rsidR="00590D7A" w:rsidRPr="000D5A26" w:rsidRDefault="00590D7A" w:rsidP="00590D7A">
            <w:pPr>
              <w:spacing w:line="240" w:lineRule="auto"/>
              <w:rPr>
                <w:rFonts w:ascii="Times New Roman" w:hAnsi="Times New Roman"/>
                <w:color w:val="000000"/>
              </w:rPr>
            </w:pPr>
            <w:r w:rsidRPr="000D5A26">
              <w:rPr>
                <w:rFonts w:ascii="Times New Roman" w:hAnsi="Times New Roman"/>
                <w:color w:val="000000"/>
              </w:rPr>
              <w:t>0</w:t>
            </w:r>
          </w:p>
        </w:tc>
        <w:tc>
          <w:tcPr>
            <w:tcW w:w="570" w:type="dxa"/>
            <w:gridSpan w:val="2"/>
            <w:shd w:val="clear" w:color="auto" w:fill="FFFFFF"/>
          </w:tcPr>
          <w:p w14:paraId="0144CFBA" w14:textId="535F75D7" w:rsidR="00590D7A" w:rsidRPr="000D5A26" w:rsidRDefault="00590D7A" w:rsidP="00590D7A">
            <w:pPr>
              <w:spacing w:line="240" w:lineRule="auto"/>
              <w:rPr>
                <w:rFonts w:ascii="Times New Roman" w:hAnsi="Times New Roman"/>
                <w:color w:val="000000"/>
              </w:rPr>
            </w:pPr>
            <w:r w:rsidRPr="000D5A26">
              <w:rPr>
                <w:rFonts w:ascii="Times New Roman" w:hAnsi="Times New Roman"/>
                <w:color w:val="000000"/>
              </w:rPr>
              <w:t>0</w:t>
            </w:r>
          </w:p>
        </w:tc>
        <w:tc>
          <w:tcPr>
            <w:tcW w:w="570" w:type="dxa"/>
            <w:gridSpan w:val="2"/>
            <w:shd w:val="clear" w:color="auto" w:fill="FFFFFF"/>
          </w:tcPr>
          <w:p w14:paraId="47E1C9A4" w14:textId="1038AD06" w:rsidR="00590D7A" w:rsidRPr="000D5A26" w:rsidRDefault="00590D7A" w:rsidP="00590D7A">
            <w:pPr>
              <w:spacing w:line="240" w:lineRule="auto"/>
              <w:rPr>
                <w:rFonts w:ascii="Times New Roman" w:hAnsi="Times New Roman"/>
                <w:color w:val="000000"/>
              </w:rPr>
            </w:pPr>
            <w:r w:rsidRPr="000D5A26">
              <w:rPr>
                <w:rFonts w:ascii="Times New Roman" w:hAnsi="Times New Roman"/>
                <w:color w:val="000000"/>
              </w:rPr>
              <w:t>0</w:t>
            </w:r>
          </w:p>
        </w:tc>
        <w:tc>
          <w:tcPr>
            <w:tcW w:w="569" w:type="dxa"/>
            <w:gridSpan w:val="3"/>
            <w:shd w:val="clear" w:color="auto" w:fill="FFFFFF"/>
          </w:tcPr>
          <w:p w14:paraId="3C0185D3" w14:textId="69527294" w:rsidR="00590D7A" w:rsidRPr="000D5A26" w:rsidRDefault="00590D7A" w:rsidP="00590D7A">
            <w:pPr>
              <w:spacing w:line="240" w:lineRule="auto"/>
              <w:rPr>
                <w:rFonts w:ascii="Times New Roman" w:hAnsi="Times New Roman"/>
                <w:color w:val="000000"/>
              </w:rPr>
            </w:pPr>
            <w:r w:rsidRPr="000D5A26">
              <w:rPr>
                <w:rFonts w:ascii="Times New Roman" w:hAnsi="Times New Roman"/>
                <w:color w:val="000000"/>
              </w:rPr>
              <w:t>0</w:t>
            </w:r>
          </w:p>
        </w:tc>
        <w:tc>
          <w:tcPr>
            <w:tcW w:w="570" w:type="dxa"/>
            <w:gridSpan w:val="2"/>
            <w:shd w:val="clear" w:color="auto" w:fill="FFFFFF"/>
          </w:tcPr>
          <w:p w14:paraId="2177CE84" w14:textId="1B0288D6" w:rsidR="00590D7A" w:rsidRPr="000D5A26" w:rsidRDefault="00590D7A" w:rsidP="00590D7A">
            <w:pPr>
              <w:spacing w:line="240" w:lineRule="auto"/>
              <w:rPr>
                <w:rFonts w:ascii="Times New Roman" w:hAnsi="Times New Roman"/>
                <w:color w:val="000000"/>
              </w:rPr>
            </w:pPr>
            <w:r w:rsidRPr="000D5A26">
              <w:rPr>
                <w:rFonts w:ascii="Times New Roman" w:hAnsi="Times New Roman"/>
                <w:color w:val="000000"/>
              </w:rPr>
              <w:t>0</w:t>
            </w:r>
          </w:p>
        </w:tc>
        <w:tc>
          <w:tcPr>
            <w:tcW w:w="570" w:type="dxa"/>
            <w:shd w:val="clear" w:color="auto" w:fill="FFFFFF"/>
          </w:tcPr>
          <w:p w14:paraId="0C3A4FC9" w14:textId="4B4830E4" w:rsidR="00590D7A" w:rsidRPr="000D5A26" w:rsidRDefault="00590D7A" w:rsidP="00590D7A">
            <w:pPr>
              <w:spacing w:line="240" w:lineRule="auto"/>
              <w:rPr>
                <w:rFonts w:ascii="Times New Roman" w:hAnsi="Times New Roman"/>
                <w:color w:val="000000"/>
              </w:rPr>
            </w:pPr>
            <w:r w:rsidRPr="000D5A26">
              <w:rPr>
                <w:rFonts w:ascii="Times New Roman" w:hAnsi="Times New Roman"/>
                <w:color w:val="000000"/>
              </w:rPr>
              <w:t>0</w:t>
            </w:r>
          </w:p>
        </w:tc>
        <w:tc>
          <w:tcPr>
            <w:tcW w:w="570" w:type="dxa"/>
            <w:gridSpan w:val="3"/>
            <w:shd w:val="clear" w:color="auto" w:fill="FFFFFF"/>
          </w:tcPr>
          <w:p w14:paraId="34137D7B" w14:textId="2B8868AE" w:rsidR="00590D7A" w:rsidRPr="000D5A26" w:rsidRDefault="00590D7A" w:rsidP="00590D7A">
            <w:pPr>
              <w:spacing w:line="240" w:lineRule="auto"/>
              <w:rPr>
                <w:rFonts w:ascii="Times New Roman" w:hAnsi="Times New Roman"/>
                <w:color w:val="000000"/>
              </w:rPr>
            </w:pPr>
            <w:r w:rsidRPr="000D5A26">
              <w:rPr>
                <w:rFonts w:ascii="Times New Roman" w:hAnsi="Times New Roman"/>
                <w:color w:val="000000"/>
              </w:rPr>
              <w:t>0</w:t>
            </w:r>
          </w:p>
        </w:tc>
        <w:tc>
          <w:tcPr>
            <w:tcW w:w="569" w:type="dxa"/>
            <w:gridSpan w:val="3"/>
            <w:shd w:val="clear" w:color="auto" w:fill="FFFFFF"/>
          </w:tcPr>
          <w:p w14:paraId="6AC198A5" w14:textId="2B24AA7D" w:rsidR="00590D7A" w:rsidRPr="000D5A26" w:rsidRDefault="00590D7A" w:rsidP="00590D7A">
            <w:pPr>
              <w:spacing w:line="240" w:lineRule="auto"/>
              <w:rPr>
                <w:rFonts w:ascii="Times New Roman" w:hAnsi="Times New Roman"/>
                <w:color w:val="000000"/>
              </w:rPr>
            </w:pPr>
            <w:r w:rsidRPr="000D5A26">
              <w:rPr>
                <w:rFonts w:ascii="Times New Roman" w:hAnsi="Times New Roman"/>
                <w:color w:val="000000"/>
              </w:rPr>
              <w:t>0</w:t>
            </w:r>
          </w:p>
        </w:tc>
        <w:tc>
          <w:tcPr>
            <w:tcW w:w="570" w:type="dxa"/>
            <w:gridSpan w:val="2"/>
            <w:shd w:val="clear" w:color="auto" w:fill="FFFFFF"/>
          </w:tcPr>
          <w:p w14:paraId="2009DE4A" w14:textId="38AD37A1" w:rsidR="00590D7A" w:rsidRPr="000D5A26" w:rsidRDefault="00590D7A" w:rsidP="00590D7A">
            <w:pPr>
              <w:spacing w:line="240" w:lineRule="auto"/>
              <w:rPr>
                <w:rFonts w:ascii="Times New Roman" w:hAnsi="Times New Roman"/>
                <w:color w:val="000000"/>
              </w:rPr>
            </w:pPr>
            <w:r w:rsidRPr="000D5A26">
              <w:rPr>
                <w:rFonts w:ascii="Times New Roman" w:hAnsi="Times New Roman"/>
                <w:color w:val="000000"/>
              </w:rPr>
              <w:t>0</w:t>
            </w:r>
          </w:p>
        </w:tc>
        <w:tc>
          <w:tcPr>
            <w:tcW w:w="570" w:type="dxa"/>
            <w:gridSpan w:val="2"/>
            <w:shd w:val="clear" w:color="auto" w:fill="FFFFFF"/>
          </w:tcPr>
          <w:p w14:paraId="35A18963" w14:textId="683BFA7F" w:rsidR="00590D7A" w:rsidRPr="000D5A26" w:rsidRDefault="00590D7A" w:rsidP="00590D7A">
            <w:pPr>
              <w:spacing w:line="240" w:lineRule="auto"/>
              <w:rPr>
                <w:rFonts w:ascii="Times New Roman" w:hAnsi="Times New Roman"/>
                <w:color w:val="000000"/>
              </w:rPr>
            </w:pPr>
            <w:r w:rsidRPr="000D5A26">
              <w:rPr>
                <w:rFonts w:ascii="Times New Roman" w:hAnsi="Times New Roman"/>
                <w:color w:val="000000"/>
              </w:rPr>
              <w:t>0</w:t>
            </w:r>
          </w:p>
        </w:tc>
        <w:tc>
          <w:tcPr>
            <w:tcW w:w="570" w:type="dxa"/>
            <w:shd w:val="clear" w:color="auto" w:fill="FFFFFF"/>
          </w:tcPr>
          <w:p w14:paraId="11205FE7" w14:textId="6005C043" w:rsidR="00590D7A" w:rsidRPr="000D5A26" w:rsidRDefault="00590D7A" w:rsidP="00590D7A">
            <w:pPr>
              <w:spacing w:line="240" w:lineRule="auto"/>
              <w:rPr>
                <w:rFonts w:ascii="Times New Roman" w:hAnsi="Times New Roman"/>
                <w:color w:val="000000"/>
              </w:rPr>
            </w:pPr>
            <w:r w:rsidRPr="000D5A26">
              <w:rPr>
                <w:rFonts w:ascii="Times New Roman" w:hAnsi="Times New Roman"/>
                <w:color w:val="000000"/>
              </w:rPr>
              <w:t>0</w:t>
            </w:r>
          </w:p>
        </w:tc>
        <w:tc>
          <w:tcPr>
            <w:tcW w:w="1547" w:type="dxa"/>
            <w:gridSpan w:val="3"/>
            <w:shd w:val="clear" w:color="auto" w:fill="FFFFFF"/>
          </w:tcPr>
          <w:p w14:paraId="220BD898" w14:textId="57ADBA48" w:rsidR="00590D7A" w:rsidRPr="000D5A26" w:rsidRDefault="00590D7A" w:rsidP="00590D7A">
            <w:pPr>
              <w:spacing w:line="240" w:lineRule="auto"/>
              <w:rPr>
                <w:rFonts w:ascii="Times New Roman" w:hAnsi="Times New Roman"/>
                <w:color w:val="000000"/>
              </w:rPr>
            </w:pPr>
            <w:r w:rsidRPr="000D5A26">
              <w:rPr>
                <w:rFonts w:ascii="Times New Roman" w:hAnsi="Times New Roman"/>
                <w:color w:val="000000"/>
                <w:spacing w:val="-2"/>
              </w:rPr>
              <w:t>0</w:t>
            </w:r>
          </w:p>
        </w:tc>
      </w:tr>
      <w:tr w:rsidR="00590D7A" w:rsidRPr="000D5A26" w14:paraId="3769D6FE" w14:textId="77777777" w:rsidTr="00676C8D">
        <w:trPr>
          <w:trHeight w:val="351"/>
        </w:trPr>
        <w:tc>
          <w:tcPr>
            <w:tcW w:w="3133" w:type="dxa"/>
            <w:gridSpan w:val="4"/>
            <w:shd w:val="clear" w:color="auto" w:fill="FFFFFF"/>
            <w:vAlign w:val="center"/>
          </w:tcPr>
          <w:p w14:paraId="5CAF0B0D" w14:textId="77777777" w:rsidR="00590D7A" w:rsidRPr="000D5A26" w:rsidRDefault="00590D7A" w:rsidP="00590D7A">
            <w:pPr>
              <w:spacing w:line="240" w:lineRule="auto"/>
              <w:rPr>
                <w:rFonts w:ascii="Times New Roman" w:hAnsi="Times New Roman"/>
                <w:color w:val="000000"/>
              </w:rPr>
            </w:pPr>
            <w:r w:rsidRPr="000D5A26">
              <w:rPr>
                <w:rFonts w:ascii="Times New Roman" w:hAnsi="Times New Roman"/>
                <w:color w:val="000000"/>
              </w:rPr>
              <w:t>JST</w:t>
            </w:r>
          </w:p>
        </w:tc>
        <w:tc>
          <w:tcPr>
            <w:tcW w:w="569" w:type="dxa"/>
            <w:gridSpan w:val="2"/>
            <w:shd w:val="clear" w:color="auto" w:fill="FFFFFF"/>
          </w:tcPr>
          <w:p w14:paraId="4247D4EE" w14:textId="1A029E0C" w:rsidR="00590D7A" w:rsidRPr="000D5A26" w:rsidRDefault="00590D7A" w:rsidP="00590D7A">
            <w:pPr>
              <w:spacing w:line="240" w:lineRule="auto"/>
              <w:rPr>
                <w:rFonts w:ascii="Times New Roman" w:hAnsi="Times New Roman"/>
                <w:color w:val="000000"/>
              </w:rPr>
            </w:pPr>
            <w:r w:rsidRPr="000D5A26">
              <w:rPr>
                <w:rFonts w:ascii="Times New Roman" w:hAnsi="Times New Roman"/>
                <w:color w:val="000000"/>
              </w:rPr>
              <w:t>0</w:t>
            </w:r>
          </w:p>
        </w:tc>
        <w:tc>
          <w:tcPr>
            <w:tcW w:w="570" w:type="dxa"/>
            <w:gridSpan w:val="2"/>
            <w:shd w:val="clear" w:color="auto" w:fill="FFFFFF"/>
          </w:tcPr>
          <w:p w14:paraId="58C074D1" w14:textId="7175EF46" w:rsidR="00590D7A" w:rsidRPr="000D5A26" w:rsidRDefault="00590D7A" w:rsidP="00590D7A">
            <w:pPr>
              <w:spacing w:line="240" w:lineRule="auto"/>
              <w:rPr>
                <w:rFonts w:ascii="Times New Roman" w:hAnsi="Times New Roman"/>
                <w:color w:val="000000"/>
              </w:rPr>
            </w:pPr>
            <w:r w:rsidRPr="000D5A26">
              <w:rPr>
                <w:rFonts w:ascii="Times New Roman" w:hAnsi="Times New Roman"/>
                <w:color w:val="000000"/>
              </w:rPr>
              <w:t>0</w:t>
            </w:r>
          </w:p>
        </w:tc>
        <w:tc>
          <w:tcPr>
            <w:tcW w:w="570" w:type="dxa"/>
            <w:gridSpan w:val="2"/>
            <w:shd w:val="clear" w:color="auto" w:fill="FFFFFF"/>
          </w:tcPr>
          <w:p w14:paraId="6A4E6544" w14:textId="5469441E" w:rsidR="00590D7A" w:rsidRPr="000D5A26" w:rsidRDefault="00590D7A" w:rsidP="00590D7A">
            <w:pPr>
              <w:spacing w:line="240" w:lineRule="auto"/>
              <w:rPr>
                <w:rFonts w:ascii="Times New Roman" w:hAnsi="Times New Roman"/>
                <w:color w:val="000000"/>
              </w:rPr>
            </w:pPr>
            <w:r w:rsidRPr="000D5A26">
              <w:rPr>
                <w:rFonts w:ascii="Times New Roman" w:hAnsi="Times New Roman"/>
                <w:color w:val="000000"/>
              </w:rPr>
              <w:t>0</w:t>
            </w:r>
          </w:p>
        </w:tc>
        <w:tc>
          <w:tcPr>
            <w:tcW w:w="569" w:type="dxa"/>
            <w:gridSpan w:val="3"/>
            <w:shd w:val="clear" w:color="auto" w:fill="FFFFFF"/>
          </w:tcPr>
          <w:p w14:paraId="5C8FDEC2" w14:textId="65671E1E" w:rsidR="00590D7A" w:rsidRPr="000D5A26" w:rsidRDefault="00590D7A" w:rsidP="00590D7A">
            <w:pPr>
              <w:spacing w:line="240" w:lineRule="auto"/>
              <w:rPr>
                <w:rFonts w:ascii="Times New Roman" w:hAnsi="Times New Roman"/>
                <w:color w:val="000000"/>
              </w:rPr>
            </w:pPr>
            <w:r w:rsidRPr="000D5A26">
              <w:rPr>
                <w:rFonts w:ascii="Times New Roman" w:hAnsi="Times New Roman"/>
                <w:color w:val="000000"/>
              </w:rPr>
              <w:t>0</w:t>
            </w:r>
          </w:p>
        </w:tc>
        <w:tc>
          <w:tcPr>
            <w:tcW w:w="570" w:type="dxa"/>
            <w:gridSpan w:val="2"/>
            <w:shd w:val="clear" w:color="auto" w:fill="FFFFFF"/>
          </w:tcPr>
          <w:p w14:paraId="16619863" w14:textId="3FFB6254" w:rsidR="00590D7A" w:rsidRPr="000D5A26" w:rsidRDefault="00590D7A" w:rsidP="00590D7A">
            <w:pPr>
              <w:spacing w:line="240" w:lineRule="auto"/>
              <w:rPr>
                <w:rFonts w:ascii="Times New Roman" w:hAnsi="Times New Roman"/>
                <w:color w:val="000000"/>
              </w:rPr>
            </w:pPr>
            <w:r w:rsidRPr="000D5A26">
              <w:rPr>
                <w:rFonts w:ascii="Times New Roman" w:hAnsi="Times New Roman"/>
                <w:color w:val="000000"/>
              </w:rPr>
              <w:t>0</w:t>
            </w:r>
          </w:p>
        </w:tc>
        <w:tc>
          <w:tcPr>
            <w:tcW w:w="570" w:type="dxa"/>
            <w:shd w:val="clear" w:color="auto" w:fill="FFFFFF"/>
          </w:tcPr>
          <w:p w14:paraId="391FD49F" w14:textId="29F80CE7" w:rsidR="00590D7A" w:rsidRPr="000D5A26" w:rsidRDefault="00590D7A" w:rsidP="00590D7A">
            <w:pPr>
              <w:spacing w:line="240" w:lineRule="auto"/>
              <w:rPr>
                <w:rFonts w:ascii="Times New Roman" w:hAnsi="Times New Roman"/>
                <w:color w:val="000000"/>
              </w:rPr>
            </w:pPr>
            <w:r w:rsidRPr="000D5A26">
              <w:rPr>
                <w:rFonts w:ascii="Times New Roman" w:hAnsi="Times New Roman"/>
                <w:color w:val="000000"/>
              </w:rPr>
              <w:t>0</w:t>
            </w:r>
          </w:p>
        </w:tc>
        <w:tc>
          <w:tcPr>
            <w:tcW w:w="570" w:type="dxa"/>
            <w:gridSpan w:val="3"/>
            <w:shd w:val="clear" w:color="auto" w:fill="FFFFFF"/>
          </w:tcPr>
          <w:p w14:paraId="152CBC9E" w14:textId="2C13D256" w:rsidR="00590D7A" w:rsidRPr="000D5A26" w:rsidRDefault="00590D7A" w:rsidP="00590D7A">
            <w:pPr>
              <w:spacing w:line="240" w:lineRule="auto"/>
              <w:rPr>
                <w:rFonts w:ascii="Times New Roman" w:hAnsi="Times New Roman"/>
                <w:color w:val="000000"/>
              </w:rPr>
            </w:pPr>
            <w:r w:rsidRPr="000D5A26">
              <w:rPr>
                <w:rFonts w:ascii="Times New Roman" w:hAnsi="Times New Roman"/>
                <w:color w:val="000000"/>
              </w:rPr>
              <w:t>0</w:t>
            </w:r>
          </w:p>
        </w:tc>
        <w:tc>
          <w:tcPr>
            <w:tcW w:w="569" w:type="dxa"/>
            <w:gridSpan w:val="3"/>
            <w:shd w:val="clear" w:color="auto" w:fill="FFFFFF"/>
          </w:tcPr>
          <w:p w14:paraId="704CBF9B" w14:textId="0F78ED9C" w:rsidR="00590D7A" w:rsidRPr="000D5A26" w:rsidRDefault="00590D7A" w:rsidP="00590D7A">
            <w:pPr>
              <w:spacing w:line="240" w:lineRule="auto"/>
              <w:rPr>
                <w:rFonts w:ascii="Times New Roman" w:hAnsi="Times New Roman"/>
                <w:color w:val="000000"/>
              </w:rPr>
            </w:pPr>
            <w:r w:rsidRPr="000D5A26">
              <w:rPr>
                <w:rFonts w:ascii="Times New Roman" w:hAnsi="Times New Roman"/>
                <w:color w:val="000000"/>
              </w:rPr>
              <w:t>0</w:t>
            </w:r>
          </w:p>
        </w:tc>
        <w:tc>
          <w:tcPr>
            <w:tcW w:w="570" w:type="dxa"/>
            <w:gridSpan w:val="2"/>
            <w:shd w:val="clear" w:color="auto" w:fill="FFFFFF"/>
          </w:tcPr>
          <w:p w14:paraId="4B5F7EB7" w14:textId="2D402E46" w:rsidR="00590D7A" w:rsidRPr="000D5A26" w:rsidRDefault="00590D7A" w:rsidP="00590D7A">
            <w:pPr>
              <w:spacing w:line="240" w:lineRule="auto"/>
              <w:rPr>
                <w:rFonts w:ascii="Times New Roman" w:hAnsi="Times New Roman"/>
                <w:color w:val="000000"/>
              </w:rPr>
            </w:pPr>
            <w:r w:rsidRPr="000D5A26">
              <w:rPr>
                <w:rFonts w:ascii="Times New Roman" w:hAnsi="Times New Roman"/>
                <w:color w:val="000000"/>
              </w:rPr>
              <w:t>0</w:t>
            </w:r>
          </w:p>
        </w:tc>
        <w:tc>
          <w:tcPr>
            <w:tcW w:w="570" w:type="dxa"/>
            <w:gridSpan w:val="2"/>
            <w:shd w:val="clear" w:color="auto" w:fill="FFFFFF"/>
          </w:tcPr>
          <w:p w14:paraId="298D116B" w14:textId="123BFA8A" w:rsidR="00590D7A" w:rsidRPr="000D5A26" w:rsidRDefault="00590D7A" w:rsidP="00590D7A">
            <w:pPr>
              <w:spacing w:line="240" w:lineRule="auto"/>
              <w:rPr>
                <w:rFonts w:ascii="Times New Roman" w:hAnsi="Times New Roman"/>
                <w:color w:val="000000"/>
              </w:rPr>
            </w:pPr>
            <w:r w:rsidRPr="000D5A26">
              <w:rPr>
                <w:rFonts w:ascii="Times New Roman" w:hAnsi="Times New Roman"/>
                <w:color w:val="000000"/>
              </w:rPr>
              <w:t>0</w:t>
            </w:r>
          </w:p>
        </w:tc>
        <w:tc>
          <w:tcPr>
            <w:tcW w:w="570" w:type="dxa"/>
            <w:shd w:val="clear" w:color="auto" w:fill="FFFFFF"/>
          </w:tcPr>
          <w:p w14:paraId="23E1EEAB" w14:textId="22074212" w:rsidR="00590D7A" w:rsidRPr="000D5A26" w:rsidRDefault="00590D7A" w:rsidP="00590D7A">
            <w:pPr>
              <w:spacing w:line="240" w:lineRule="auto"/>
              <w:rPr>
                <w:rFonts w:ascii="Times New Roman" w:hAnsi="Times New Roman"/>
                <w:color w:val="000000"/>
              </w:rPr>
            </w:pPr>
            <w:r w:rsidRPr="000D5A26">
              <w:rPr>
                <w:rFonts w:ascii="Times New Roman" w:hAnsi="Times New Roman"/>
                <w:color w:val="000000"/>
              </w:rPr>
              <w:t>0</w:t>
            </w:r>
          </w:p>
        </w:tc>
        <w:tc>
          <w:tcPr>
            <w:tcW w:w="1547" w:type="dxa"/>
            <w:gridSpan w:val="3"/>
            <w:shd w:val="clear" w:color="auto" w:fill="FFFFFF"/>
          </w:tcPr>
          <w:p w14:paraId="2D8DE3D3" w14:textId="0B7E8063" w:rsidR="00590D7A" w:rsidRPr="000D5A26" w:rsidRDefault="00590D7A" w:rsidP="00590D7A">
            <w:pPr>
              <w:spacing w:line="240" w:lineRule="auto"/>
              <w:rPr>
                <w:rFonts w:ascii="Times New Roman" w:hAnsi="Times New Roman"/>
                <w:color w:val="000000"/>
              </w:rPr>
            </w:pPr>
            <w:r w:rsidRPr="000D5A26">
              <w:rPr>
                <w:rFonts w:ascii="Times New Roman" w:hAnsi="Times New Roman"/>
                <w:color w:val="000000"/>
                <w:spacing w:val="-2"/>
              </w:rPr>
              <w:t>0</w:t>
            </w:r>
          </w:p>
        </w:tc>
      </w:tr>
      <w:tr w:rsidR="00590D7A" w:rsidRPr="000D5A26" w14:paraId="47C3A97C" w14:textId="77777777" w:rsidTr="00676C8D">
        <w:trPr>
          <w:trHeight w:val="351"/>
        </w:trPr>
        <w:tc>
          <w:tcPr>
            <w:tcW w:w="3133" w:type="dxa"/>
            <w:gridSpan w:val="4"/>
            <w:shd w:val="clear" w:color="auto" w:fill="FFFFFF"/>
            <w:vAlign w:val="center"/>
          </w:tcPr>
          <w:p w14:paraId="726990BB" w14:textId="77777777" w:rsidR="00590D7A" w:rsidRPr="000D5A26" w:rsidRDefault="00590D7A" w:rsidP="00590D7A">
            <w:pPr>
              <w:spacing w:line="240" w:lineRule="auto"/>
              <w:rPr>
                <w:rFonts w:ascii="Times New Roman" w:hAnsi="Times New Roman"/>
                <w:color w:val="000000"/>
              </w:rPr>
            </w:pPr>
            <w:r w:rsidRPr="000D5A26">
              <w:rPr>
                <w:rFonts w:ascii="Times New Roman" w:hAnsi="Times New Roman"/>
                <w:color w:val="000000"/>
              </w:rPr>
              <w:t>pozostałe jednostki (oddzielnie)</w:t>
            </w:r>
          </w:p>
        </w:tc>
        <w:tc>
          <w:tcPr>
            <w:tcW w:w="569" w:type="dxa"/>
            <w:gridSpan w:val="2"/>
            <w:shd w:val="clear" w:color="auto" w:fill="FFFFFF"/>
          </w:tcPr>
          <w:p w14:paraId="56E25A8E" w14:textId="3E45EB83" w:rsidR="00590D7A" w:rsidRPr="000D5A26" w:rsidRDefault="00590D7A" w:rsidP="00590D7A">
            <w:pPr>
              <w:spacing w:line="240" w:lineRule="auto"/>
              <w:rPr>
                <w:rFonts w:ascii="Times New Roman" w:hAnsi="Times New Roman"/>
                <w:color w:val="000000"/>
              </w:rPr>
            </w:pPr>
            <w:r w:rsidRPr="000D5A26">
              <w:rPr>
                <w:rFonts w:ascii="Times New Roman" w:hAnsi="Times New Roman"/>
                <w:color w:val="000000"/>
              </w:rPr>
              <w:t>0</w:t>
            </w:r>
          </w:p>
        </w:tc>
        <w:tc>
          <w:tcPr>
            <w:tcW w:w="570" w:type="dxa"/>
            <w:gridSpan w:val="2"/>
            <w:shd w:val="clear" w:color="auto" w:fill="FFFFFF"/>
          </w:tcPr>
          <w:p w14:paraId="44B8E6E8" w14:textId="1B68D842" w:rsidR="00590D7A" w:rsidRPr="000D5A26" w:rsidRDefault="00590D7A" w:rsidP="00590D7A">
            <w:pPr>
              <w:spacing w:line="240" w:lineRule="auto"/>
              <w:rPr>
                <w:rFonts w:ascii="Times New Roman" w:hAnsi="Times New Roman"/>
                <w:color w:val="000000"/>
              </w:rPr>
            </w:pPr>
            <w:r w:rsidRPr="000D5A26">
              <w:rPr>
                <w:rFonts w:ascii="Times New Roman" w:hAnsi="Times New Roman"/>
                <w:color w:val="000000"/>
              </w:rPr>
              <w:t>0</w:t>
            </w:r>
          </w:p>
        </w:tc>
        <w:tc>
          <w:tcPr>
            <w:tcW w:w="570" w:type="dxa"/>
            <w:gridSpan w:val="2"/>
            <w:shd w:val="clear" w:color="auto" w:fill="FFFFFF"/>
          </w:tcPr>
          <w:p w14:paraId="047F2CA6" w14:textId="203D2363" w:rsidR="00590D7A" w:rsidRPr="000D5A26" w:rsidRDefault="00590D7A" w:rsidP="00590D7A">
            <w:pPr>
              <w:spacing w:line="240" w:lineRule="auto"/>
              <w:rPr>
                <w:rFonts w:ascii="Times New Roman" w:hAnsi="Times New Roman"/>
                <w:color w:val="000000"/>
              </w:rPr>
            </w:pPr>
            <w:r w:rsidRPr="000D5A26">
              <w:rPr>
                <w:rFonts w:ascii="Times New Roman" w:hAnsi="Times New Roman"/>
                <w:color w:val="000000"/>
              </w:rPr>
              <w:t>0</w:t>
            </w:r>
          </w:p>
        </w:tc>
        <w:tc>
          <w:tcPr>
            <w:tcW w:w="569" w:type="dxa"/>
            <w:gridSpan w:val="3"/>
            <w:shd w:val="clear" w:color="auto" w:fill="FFFFFF"/>
          </w:tcPr>
          <w:p w14:paraId="1DE09208" w14:textId="64834469" w:rsidR="00590D7A" w:rsidRPr="000D5A26" w:rsidRDefault="00590D7A" w:rsidP="00590D7A">
            <w:pPr>
              <w:spacing w:line="240" w:lineRule="auto"/>
              <w:rPr>
                <w:rFonts w:ascii="Times New Roman" w:hAnsi="Times New Roman"/>
                <w:color w:val="000000"/>
              </w:rPr>
            </w:pPr>
            <w:r w:rsidRPr="000D5A26">
              <w:rPr>
                <w:rFonts w:ascii="Times New Roman" w:hAnsi="Times New Roman"/>
                <w:color w:val="000000"/>
              </w:rPr>
              <w:t>0</w:t>
            </w:r>
          </w:p>
        </w:tc>
        <w:tc>
          <w:tcPr>
            <w:tcW w:w="570" w:type="dxa"/>
            <w:gridSpan w:val="2"/>
            <w:shd w:val="clear" w:color="auto" w:fill="FFFFFF"/>
          </w:tcPr>
          <w:p w14:paraId="4B4EF973" w14:textId="1AE459DF" w:rsidR="00590D7A" w:rsidRPr="000D5A26" w:rsidRDefault="00590D7A" w:rsidP="00590D7A">
            <w:pPr>
              <w:spacing w:line="240" w:lineRule="auto"/>
              <w:rPr>
                <w:rFonts w:ascii="Times New Roman" w:hAnsi="Times New Roman"/>
                <w:color w:val="000000"/>
              </w:rPr>
            </w:pPr>
            <w:r w:rsidRPr="000D5A26">
              <w:rPr>
                <w:rFonts w:ascii="Times New Roman" w:hAnsi="Times New Roman"/>
                <w:color w:val="000000"/>
              </w:rPr>
              <w:t>0</w:t>
            </w:r>
          </w:p>
        </w:tc>
        <w:tc>
          <w:tcPr>
            <w:tcW w:w="570" w:type="dxa"/>
            <w:shd w:val="clear" w:color="auto" w:fill="FFFFFF"/>
          </w:tcPr>
          <w:p w14:paraId="2FC481A0" w14:textId="45587ECD" w:rsidR="00590D7A" w:rsidRPr="000D5A26" w:rsidRDefault="00590D7A" w:rsidP="00590D7A">
            <w:pPr>
              <w:spacing w:line="240" w:lineRule="auto"/>
              <w:rPr>
                <w:rFonts w:ascii="Times New Roman" w:hAnsi="Times New Roman"/>
                <w:color w:val="000000"/>
              </w:rPr>
            </w:pPr>
            <w:r w:rsidRPr="000D5A26">
              <w:rPr>
                <w:rFonts w:ascii="Times New Roman" w:hAnsi="Times New Roman"/>
                <w:color w:val="000000"/>
              </w:rPr>
              <w:t>0</w:t>
            </w:r>
          </w:p>
        </w:tc>
        <w:tc>
          <w:tcPr>
            <w:tcW w:w="570" w:type="dxa"/>
            <w:gridSpan w:val="3"/>
            <w:shd w:val="clear" w:color="auto" w:fill="FFFFFF"/>
          </w:tcPr>
          <w:p w14:paraId="20ADB097" w14:textId="6F05608D" w:rsidR="00590D7A" w:rsidRPr="000D5A26" w:rsidRDefault="00590D7A" w:rsidP="00590D7A">
            <w:pPr>
              <w:spacing w:line="240" w:lineRule="auto"/>
              <w:rPr>
                <w:rFonts w:ascii="Times New Roman" w:hAnsi="Times New Roman"/>
                <w:color w:val="000000"/>
              </w:rPr>
            </w:pPr>
            <w:r w:rsidRPr="000D5A26">
              <w:rPr>
                <w:rFonts w:ascii="Times New Roman" w:hAnsi="Times New Roman"/>
                <w:color w:val="000000"/>
              </w:rPr>
              <w:t>0</w:t>
            </w:r>
          </w:p>
        </w:tc>
        <w:tc>
          <w:tcPr>
            <w:tcW w:w="569" w:type="dxa"/>
            <w:gridSpan w:val="3"/>
            <w:shd w:val="clear" w:color="auto" w:fill="FFFFFF"/>
          </w:tcPr>
          <w:p w14:paraId="425C660D" w14:textId="3C55F882" w:rsidR="00590D7A" w:rsidRPr="000D5A26" w:rsidRDefault="00590D7A" w:rsidP="00590D7A">
            <w:pPr>
              <w:spacing w:line="240" w:lineRule="auto"/>
              <w:rPr>
                <w:rFonts w:ascii="Times New Roman" w:hAnsi="Times New Roman"/>
                <w:color w:val="000000"/>
              </w:rPr>
            </w:pPr>
            <w:r w:rsidRPr="000D5A26">
              <w:rPr>
                <w:rFonts w:ascii="Times New Roman" w:hAnsi="Times New Roman"/>
                <w:color w:val="000000"/>
              </w:rPr>
              <w:t>0</w:t>
            </w:r>
          </w:p>
        </w:tc>
        <w:tc>
          <w:tcPr>
            <w:tcW w:w="570" w:type="dxa"/>
            <w:gridSpan w:val="2"/>
            <w:shd w:val="clear" w:color="auto" w:fill="FFFFFF"/>
          </w:tcPr>
          <w:p w14:paraId="6DC3C85A" w14:textId="492B73A9" w:rsidR="00590D7A" w:rsidRPr="000D5A26" w:rsidRDefault="00590D7A" w:rsidP="00590D7A">
            <w:pPr>
              <w:spacing w:line="240" w:lineRule="auto"/>
              <w:rPr>
                <w:rFonts w:ascii="Times New Roman" w:hAnsi="Times New Roman"/>
                <w:color w:val="000000"/>
              </w:rPr>
            </w:pPr>
            <w:r w:rsidRPr="000D5A26">
              <w:rPr>
                <w:rFonts w:ascii="Times New Roman" w:hAnsi="Times New Roman"/>
                <w:color w:val="000000"/>
              </w:rPr>
              <w:t>0</w:t>
            </w:r>
          </w:p>
        </w:tc>
        <w:tc>
          <w:tcPr>
            <w:tcW w:w="570" w:type="dxa"/>
            <w:gridSpan w:val="2"/>
            <w:shd w:val="clear" w:color="auto" w:fill="FFFFFF"/>
          </w:tcPr>
          <w:p w14:paraId="0AEA176A" w14:textId="2300EB78" w:rsidR="00590D7A" w:rsidRPr="000D5A26" w:rsidRDefault="00590D7A" w:rsidP="00590D7A">
            <w:pPr>
              <w:spacing w:line="240" w:lineRule="auto"/>
              <w:rPr>
                <w:rFonts w:ascii="Times New Roman" w:hAnsi="Times New Roman"/>
                <w:color w:val="000000"/>
              </w:rPr>
            </w:pPr>
            <w:r w:rsidRPr="000D5A26">
              <w:rPr>
                <w:rFonts w:ascii="Times New Roman" w:hAnsi="Times New Roman"/>
                <w:color w:val="000000"/>
              </w:rPr>
              <w:t>0</w:t>
            </w:r>
          </w:p>
        </w:tc>
        <w:tc>
          <w:tcPr>
            <w:tcW w:w="570" w:type="dxa"/>
            <w:shd w:val="clear" w:color="auto" w:fill="FFFFFF"/>
          </w:tcPr>
          <w:p w14:paraId="5190F494" w14:textId="75562299" w:rsidR="00590D7A" w:rsidRPr="000D5A26" w:rsidRDefault="00590D7A" w:rsidP="00590D7A">
            <w:pPr>
              <w:spacing w:line="240" w:lineRule="auto"/>
              <w:rPr>
                <w:rFonts w:ascii="Times New Roman" w:hAnsi="Times New Roman"/>
                <w:color w:val="000000"/>
              </w:rPr>
            </w:pPr>
            <w:r w:rsidRPr="000D5A26">
              <w:rPr>
                <w:rFonts w:ascii="Times New Roman" w:hAnsi="Times New Roman"/>
                <w:color w:val="000000"/>
              </w:rPr>
              <w:t>0</w:t>
            </w:r>
          </w:p>
        </w:tc>
        <w:tc>
          <w:tcPr>
            <w:tcW w:w="1547" w:type="dxa"/>
            <w:gridSpan w:val="3"/>
            <w:shd w:val="clear" w:color="auto" w:fill="FFFFFF"/>
          </w:tcPr>
          <w:p w14:paraId="4103BF03" w14:textId="047A36C8" w:rsidR="00590D7A" w:rsidRPr="000D5A26" w:rsidRDefault="00590D7A" w:rsidP="00590D7A">
            <w:pPr>
              <w:spacing w:line="240" w:lineRule="auto"/>
              <w:rPr>
                <w:rFonts w:ascii="Times New Roman" w:hAnsi="Times New Roman"/>
                <w:color w:val="000000"/>
              </w:rPr>
            </w:pPr>
            <w:r w:rsidRPr="000D5A26">
              <w:rPr>
                <w:rFonts w:ascii="Times New Roman" w:hAnsi="Times New Roman"/>
                <w:color w:val="000000"/>
                <w:spacing w:val="-2"/>
              </w:rPr>
              <w:t>0</w:t>
            </w:r>
          </w:p>
        </w:tc>
      </w:tr>
      <w:tr w:rsidR="00590D7A" w:rsidRPr="000D5A26" w14:paraId="2862AAE0" w14:textId="77777777" w:rsidTr="00676C8D">
        <w:trPr>
          <w:trHeight w:val="360"/>
        </w:trPr>
        <w:tc>
          <w:tcPr>
            <w:tcW w:w="3133" w:type="dxa"/>
            <w:gridSpan w:val="4"/>
            <w:shd w:val="clear" w:color="auto" w:fill="FFFFFF"/>
            <w:vAlign w:val="center"/>
          </w:tcPr>
          <w:p w14:paraId="3849DA41" w14:textId="77777777" w:rsidR="00590D7A" w:rsidRPr="000D5A26" w:rsidRDefault="00590D7A" w:rsidP="00590D7A">
            <w:pPr>
              <w:spacing w:line="240" w:lineRule="auto"/>
              <w:rPr>
                <w:rFonts w:ascii="Times New Roman" w:hAnsi="Times New Roman"/>
                <w:color w:val="000000"/>
              </w:rPr>
            </w:pPr>
            <w:r w:rsidRPr="000D5A26">
              <w:rPr>
                <w:rFonts w:ascii="Times New Roman" w:hAnsi="Times New Roman"/>
                <w:b/>
                <w:color w:val="000000"/>
              </w:rPr>
              <w:t>Saldo ogółem</w:t>
            </w:r>
          </w:p>
        </w:tc>
        <w:tc>
          <w:tcPr>
            <w:tcW w:w="569" w:type="dxa"/>
            <w:gridSpan w:val="2"/>
            <w:shd w:val="clear" w:color="auto" w:fill="FFFFFF"/>
          </w:tcPr>
          <w:p w14:paraId="0446D226" w14:textId="4A1DF7D0" w:rsidR="00590D7A" w:rsidRPr="000D5A26" w:rsidRDefault="00590D7A" w:rsidP="00590D7A">
            <w:pPr>
              <w:spacing w:line="240" w:lineRule="auto"/>
              <w:rPr>
                <w:rFonts w:ascii="Times New Roman" w:hAnsi="Times New Roman"/>
                <w:color w:val="000000"/>
              </w:rPr>
            </w:pPr>
            <w:r w:rsidRPr="000D5A26">
              <w:rPr>
                <w:rFonts w:ascii="Times New Roman" w:hAnsi="Times New Roman"/>
                <w:color w:val="000000"/>
              </w:rPr>
              <w:t>0</w:t>
            </w:r>
          </w:p>
        </w:tc>
        <w:tc>
          <w:tcPr>
            <w:tcW w:w="570" w:type="dxa"/>
            <w:gridSpan w:val="2"/>
            <w:shd w:val="clear" w:color="auto" w:fill="FFFFFF"/>
          </w:tcPr>
          <w:p w14:paraId="2BF8A9D0" w14:textId="7AB8C27F" w:rsidR="00590D7A" w:rsidRPr="000D5A26" w:rsidRDefault="00590D7A" w:rsidP="00590D7A">
            <w:pPr>
              <w:spacing w:line="240" w:lineRule="auto"/>
              <w:rPr>
                <w:rFonts w:ascii="Times New Roman" w:hAnsi="Times New Roman"/>
                <w:color w:val="000000"/>
              </w:rPr>
            </w:pPr>
            <w:r w:rsidRPr="000D5A26">
              <w:rPr>
                <w:rFonts w:ascii="Times New Roman" w:hAnsi="Times New Roman"/>
                <w:color w:val="000000"/>
              </w:rPr>
              <w:t>0</w:t>
            </w:r>
          </w:p>
        </w:tc>
        <w:tc>
          <w:tcPr>
            <w:tcW w:w="570" w:type="dxa"/>
            <w:gridSpan w:val="2"/>
            <w:shd w:val="clear" w:color="auto" w:fill="FFFFFF"/>
          </w:tcPr>
          <w:p w14:paraId="7D975844" w14:textId="1D0A7D79" w:rsidR="00590D7A" w:rsidRPr="000D5A26" w:rsidRDefault="00590D7A" w:rsidP="00590D7A">
            <w:pPr>
              <w:spacing w:line="240" w:lineRule="auto"/>
              <w:rPr>
                <w:rFonts w:ascii="Times New Roman" w:hAnsi="Times New Roman"/>
                <w:color w:val="000000"/>
              </w:rPr>
            </w:pPr>
            <w:r w:rsidRPr="000D5A26">
              <w:rPr>
                <w:rFonts w:ascii="Times New Roman" w:hAnsi="Times New Roman"/>
                <w:color w:val="000000"/>
              </w:rPr>
              <w:t>0</w:t>
            </w:r>
          </w:p>
        </w:tc>
        <w:tc>
          <w:tcPr>
            <w:tcW w:w="569" w:type="dxa"/>
            <w:gridSpan w:val="3"/>
            <w:shd w:val="clear" w:color="auto" w:fill="FFFFFF"/>
          </w:tcPr>
          <w:p w14:paraId="32222263" w14:textId="367C3DD6" w:rsidR="00590D7A" w:rsidRPr="000D5A26" w:rsidRDefault="00590D7A" w:rsidP="00590D7A">
            <w:pPr>
              <w:spacing w:line="240" w:lineRule="auto"/>
              <w:rPr>
                <w:rFonts w:ascii="Times New Roman" w:hAnsi="Times New Roman"/>
                <w:color w:val="000000"/>
              </w:rPr>
            </w:pPr>
            <w:r w:rsidRPr="000D5A26">
              <w:rPr>
                <w:rFonts w:ascii="Times New Roman" w:hAnsi="Times New Roman"/>
                <w:color w:val="000000"/>
              </w:rPr>
              <w:t>0</w:t>
            </w:r>
          </w:p>
        </w:tc>
        <w:tc>
          <w:tcPr>
            <w:tcW w:w="570" w:type="dxa"/>
            <w:gridSpan w:val="2"/>
            <w:shd w:val="clear" w:color="auto" w:fill="FFFFFF"/>
          </w:tcPr>
          <w:p w14:paraId="628E0934" w14:textId="575CFB08" w:rsidR="00590D7A" w:rsidRPr="000D5A26" w:rsidRDefault="00590D7A" w:rsidP="00590D7A">
            <w:pPr>
              <w:spacing w:line="240" w:lineRule="auto"/>
              <w:rPr>
                <w:rFonts w:ascii="Times New Roman" w:hAnsi="Times New Roman"/>
                <w:color w:val="000000"/>
              </w:rPr>
            </w:pPr>
            <w:r w:rsidRPr="000D5A26">
              <w:rPr>
                <w:rFonts w:ascii="Times New Roman" w:hAnsi="Times New Roman"/>
                <w:color w:val="000000"/>
              </w:rPr>
              <w:t>0</w:t>
            </w:r>
          </w:p>
        </w:tc>
        <w:tc>
          <w:tcPr>
            <w:tcW w:w="570" w:type="dxa"/>
            <w:shd w:val="clear" w:color="auto" w:fill="FFFFFF"/>
          </w:tcPr>
          <w:p w14:paraId="7E03F68A" w14:textId="251735E7" w:rsidR="00590D7A" w:rsidRPr="000D5A26" w:rsidRDefault="00590D7A" w:rsidP="00590D7A">
            <w:pPr>
              <w:spacing w:line="240" w:lineRule="auto"/>
              <w:rPr>
                <w:rFonts w:ascii="Times New Roman" w:hAnsi="Times New Roman"/>
                <w:color w:val="000000"/>
              </w:rPr>
            </w:pPr>
            <w:r w:rsidRPr="000D5A26">
              <w:rPr>
                <w:rFonts w:ascii="Times New Roman" w:hAnsi="Times New Roman"/>
                <w:color w:val="000000"/>
              </w:rPr>
              <w:t>0</w:t>
            </w:r>
          </w:p>
        </w:tc>
        <w:tc>
          <w:tcPr>
            <w:tcW w:w="570" w:type="dxa"/>
            <w:gridSpan w:val="3"/>
            <w:shd w:val="clear" w:color="auto" w:fill="FFFFFF"/>
          </w:tcPr>
          <w:p w14:paraId="7916067D" w14:textId="067BAA26" w:rsidR="00590D7A" w:rsidRPr="000D5A26" w:rsidRDefault="00590D7A" w:rsidP="00590D7A">
            <w:pPr>
              <w:spacing w:line="240" w:lineRule="auto"/>
              <w:rPr>
                <w:rFonts w:ascii="Times New Roman" w:hAnsi="Times New Roman"/>
                <w:color w:val="000000"/>
              </w:rPr>
            </w:pPr>
            <w:r w:rsidRPr="000D5A26">
              <w:rPr>
                <w:rFonts w:ascii="Times New Roman" w:hAnsi="Times New Roman"/>
                <w:color w:val="000000"/>
              </w:rPr>
              <w:t>0</w:t>
            </w:r>
          </w:p>
        </w:tc>
        <w:tc>
          <w:tcPr>
            <w:tcW w:w="569" w:type="dxa"/>
            <w:gridSpan w:val="3"/>
            <w:shd w:val="clear" w:color="auto" w:fill="FFFFFF"/>
          </w:tcPr>
          <w:p w14:paraId="5D03DB13" w14:textId="513B355E" w:rsidR="00590D7A" w:rsidRPr="000D5A26" w:rsidRDefault="00590D7A" w:rsidP="00590D7A">
            <w:pPr>
              <w:spacing w:line="240" w:lineRule="auto"/>
              <w:rPr>
                <w:rFonts w:ascii="Times New Roman" w:hAnsi="Times New Roman"/>
                <w:color w:val="000000"/>
              </w:rPr>
            </w:pPr>
            <w:r w:rsidRPr="000D5A26">
              <w:rPr>
                <w:rFonts w:ascii="Times New Roman" w:hAnsi="Times New Roman"/>
                <w:color w:val="000000"/>
              </w:rPr>
              <w:t>0</w:t>
            </w:r>
          </w:p>
        </w:tc>
        <w:tc>
          <w:tcPr>
            <w:tcW w:w="570" w:type="dxa"/>
            <w:gridSpan w:val="2"/>
            <w:shd w:val="clear" w:color="auto" w:fill="FFFFFF"/>
          </w:tcPr>
          <w:p w14:paraId="77F856DE" w14:textId="677B2E83" w:rsidR="00590D7A" w:rsidRPr="000D5A26" w:rsidRDefault="00590D7A" w:rsidP="00590D7A">
            <w:pPr>
              <w:spacing w:line="240" w:lineRule="auto"/>
              <w:rPr>
                <w:rFonts w:ascii="Times New Roman" w:hAnsi="Times New Roman"/>
                <w:color w:val="000000"/>
              </w:rPr>
            </w:pPr>
            <w:r w:rsidRPr="000D5A26">
              <w:rPr>
                <w:rFonts w:ascii="Times New Roman" w:hAnsi="Times New Roman"/>
                <w:color w:val="000000"/>
              </w:rPr>
              <w:t>0</w:t>
            </w:r>
          </w:p>
        </w:tc>
        <w:tc>
          <w:tcPr>
            <w:tcW w:w="570" w:type="dxa"/>
            <w:gridSpan w:val="2"/>
            <w:shd w:val="clear" w:color="auto" w:fill="FFFFFF"/>
          </w:tcPr>
          <w:p w14:paraId="0D29833B" w14:textId="7BB44FD9" w:rsidR="00590D7A" w:rsidRPr="000D5A26" w:rsidRDefault="00590D7A" w:rsidP="00590D7A">
            <w:pPr>
              <w:spacing w:line="240" w:lineRule="auto"/>
              <w:rPr>
                <w:rFonts w:ascii="Times New Roman" w:hAnsi="Times New Roman"/>
                <w:color w:val="000000"/>
              </w:rPr>
            </w:pPr>
            <w:r w:rsidRPr="000D5A26">
              <w:rPr>
                <w:rFonts w:ascii="Times New Roman" w:hAnsi="Times New Roman"/>
                <w:color w:val="000000"/>
              </w:rPr>
              <w:t>0</w:t>
            </w:r>
          </w:p>
        </w:tc>
        <w:tc>
          <w:tcPr>
            <w:tcW w:w="570" w:type="dxa"/>
            <w:shd w:val="clear" w:color="auto" w:fill="FFFFFF"/>
          </w:tcPr>
          <w:p w14:paraId="0C9C1639" w14:textId="4F682620" w:rsidR="00590D7A" w:rsidRPr="000D5A26" w:rsidRDefault="00590D7A" w:rsidP="00590D7A">
            <w:pPr>
              <w:spacing w:line="240" w:lineRule="auto"/>
              <w:rPr>
                <w:rFonts w:ascii="Times New Roman" w:hAnsi="Times New Roman"/>
                <w:color w:val="000000"/>
              </w:rPr>
            </w:pPr>
            <w:r w:rsidRPr="000D5A26">
              <w:rPr>
                <w:rFonts w:ascii="Times New Roman" w:hAnsi="Times New Roman"/>
                <w:color w:val="000000"/>
              </w:rPr>
              <w:t>0</w:t>
            </w:r>
          </w:p>
        </w:tc>
        <w:tc>
          <w:tcPr>
            <w:tcW w:w="1547" w:type="dxa"/>
            <w:gridSpan w:val="3"/>
            <w:shd w:val="clear" w:color="auto" w:fill="FFFFFF"/>
          </w:tcPr>
          <w:p w14:paraId="5B0D4D7D" w14:textId="698B81D9" w:rsidR="00590D7A" w:rsidRPr="000D5A26" w:rsidRDefault="00590D7A" w:rsidP="00590D7A">
            <w:pPr>
              <w:spacing w:line="240" w:lineRule="auto"/>
              <w:rPr>
                <w:rFonts w:ascii="Times New Roman" w:hAnsi="Times New Roman"/>
                <w:color w:val="000000"/>
              </w:rPr>
            </w:pPr>
            <w:r w:rsidRPr="000D5A26">
              <w:rPr>
                <w:rFonts w:ascii="Times New Roman" w:hAnsi="Times New Roman"/>
                <w:color w:val="000000"/>
                <w:spacing w:val="-2"/>
              </w:rPr>
              <w:t>0</w:t>
            </w:r>
          </w:p>
        </w:tc>
      </w:tr>
      <w:tr w:rsidR="00590D7A" w:rsidRPr="000D5A26" w14:paraId="651BF372" w14:textId="77777777" w:rsidTr="00676C8D">
        <w:trPr>
          <w:trHeight w:val="360"/>
        </w:trPr>
        <w:tc>
          <w:tcPr>
            <w:tcW w:w="3133" w:type="dxa"/>
            <w:gridSpan w:val="4"/>
            <w:shd w:val="clear" w:color="auto" w:fill="FFFFFF"/>
            <w:vAlign w:val="center"/>
          </w:tcPr>
          <w:p w14:paraId="6C420D84" w14:textId="77777777" w:rsidR="00590D7A" w:rsidRPr="000D5A26" w:rsidRDefault="00590D7A" w:rsidP="00590D7A">
            <w:pPr>
              <w:spacing w:line="240" w:lineRule="auto"/>
              <w:rPr>
                <w:rFonts w:ascii="Times New Roman" w:hAnsi="Times New Roman"/>
                <w:color w:val="000000"/>
              </w:rPr>
            </w:pPr>
            <w:r w:rsidRPr="000D5A26">
              <w:rPr>
                <w:rFonts w:ascii="Times New Roman" w:hAnsi="Times New Roman"/>
                <w:color w:val="000000"/>
              </w:rPr>
              <w:t>budżet państwa</w:t>
            </w:r>
          </w:p>
        </w:tc>
        <w:tc>
          <w:tcPr>
            <w:tcW w:w="569" w:type="dxa"/>
            <w:gridSpan w:val="2"/>
            <w:shd w:val="clear" w:color="auto" w:fill="FFFFFF"/>
          </w:tcPr>
          <w:p w14:paraId="3D0D7F5C" w14:textId="68A51C85" w:rsidR="00590D7A" w:rsidRPr="000D5A26" w:rsidRDefault="00590D7A" w:rsidP="00590D7A">
            <w:pPr>
              <w:spacing w:line="240" w:lineRule="auto"/>
              <w:rPr>
                <w:rFonts w:ascii="Times New Roman" w:hAnsi="Times New Roman"/>
                <w:color w:val="000000"/>
              </w:rPr>
            </w:pPr>
            <w:r w:rsidRPr="000D5A26">
              <w:rPr>
                <w:rFonts w:ascii="Times New Roman" w:hAnsi="Times New Roman"/>
                <w:color w:val="000000"/>
              </w:rPr>
              <w:t>0</w:t>
            </w:r>
          </w:p>
        </w:tc>
        <w:tc>
          <w:tcPr>
            <w:tcW w:w="570" w:type="dxa"/>
            <w:gridSpan w:val="2"/>
            <w:shd w:val="clear" w:color="auto" w:fill="FFFFFF"/>
          </w:tcPr>
          <w:p w14:paraId="49DBB062" w14:textId="2144107B" w:rsidR="00590D7A" w:rsidRPr="000D5A26" w:rsidRDefault="00590D7A" w:rsidP="00590D7A">
            <w:pPr>
              <w:spacing w:line="240" w:lineRule="auto"/>
              <w:rPr>
                <w:rFonts w:ascii="Times New Roman" w:hAnsi="Times New Roman"/>
                <w:color w:val="000000"/>
              </w:rPr>
            </w:pPr>
            <w:r w:rsidRPr="000D5A26">
              <w:rPr>
                <w:rFonts w:ascii="Times New Roman" w:hAnsi="Times New Roman"/>
                <w:color w:val="000000"/>
              </w:rPr>
              <w:t>0</w:t>
            </w:r>
          </w:p>
        </w:tc>
        <w:tc>
          <w:tcPr>
            <w:tcW w:w="570" w:type="dxa"/>
            <w:gridSpan w:val="2"/>
            <w:shd w:val="clear" w:color="auto" w:fill="FFFFFF"/>
          </w:tcPr>
          <w:p w14:paraId="0C0A6FC7" w14:textId="4B390351" w:rsidR="00590D7A" w:rsidRPr="000D5A26" w:rsidRDefault="00590D7A" w:rsidP="00590D7A">
            <w:pPr>
              <w:spacing w:line="240" w:lineRule="auto"/>
              <w:rPr>
                <w:rFonts w:ascii="Times New Roman" w:hAnsi="Times New Roman"/>
                <w:color w:val="000000"/>
              </w:rPr>
            </w:pPr>
            <w:r w:rsidRPr="000D5A26">
              <w:rPr>
                <w:rFonts w:ascii="Times New Roman" w:hAnsi="Times New Roman"/>
                <w:color w:val="000000"/>
              </w:rPr>
              <w:t>0</w:t>
            </w:r>
          </w:p>
        </w:tc>
        <w:tc>
          <w:tcPr>
            <w:tcW w:w="569" w:type="dxa"/>
            <w:gridSpan w:val="3"/>
            <w:shd w:val="clear" w:color="auto" w:fill="FFFFFF"/>
          </w:tcPr>
          <w:p w14:paraId="076EE669" w14:textId="654122F3" w:rsidR="00590D7A" w:rsidRPr="000D5A26" w:rsidRDefault="00590D7A" w:rsidP="00590D7A">
            <w:pPr>
              <w:spacing w:line="240" w:lineRule="auto"/>
              <w:rPr>
                <w:rFonts w:ascii="Times New Roman" w:hAnsi="Times New Roman"/>
                <w:color w:val="000000"/>
              </w:rPr>
            </w:pPr>
            <w:r w:rsidRPr="000D5A26">
              <w:rPr>
                <w:rFonts w:ascii="Times New Roman" w:hAnsi="Times New Roman"/>
                <w:color w:val="000000"/>
              </w:rPr>
              <w:t>0</w:t>
            </w:r>
          </w:p>
        </w:tc>
        <w:tc>
          <w:tcPr>
            <w:tcW w:w="570" w:type="dxa"/>
            <w:gridSpan w:val="2"/>
            <w:shd w:val="clear" w:color="auto" w:fill="FFFFFF"/>
          </w:tcPr>
          <w:p w14:paraId="4489F7B3" w14:textId="0EE6AD08" w:rsidR="00590D7A" w:rsidRPr="000D5A26" w:rsidRDefault="00590D7A" w:rsidP="00590D7A">
            <w:pPr>
              <w:spacing w:line="240" w:lineRule="auto"/>
              <w:rPr>
                <w:rFonts w:ascii="Times New Roman" w:hAnsi="Times New Roman"/>
                <w:color w:val="000000"/>
              </w:rPr>
            </w:pPr>
            <w:r w:rsidRPr="000D5A26">
              <w:rPr>
                <w:rFonts w:ascii="Times New Roman" w:hAnsi="Times New Roman"/>
                <w:color w:val="000000"/>
              </w:rPr>
              <w:t>0</w:t>
            </w:r>
          </w:p>
        </w:tc>
        <w:tc>
          <w:tcPr>
            <w:tcW w:w="570" w:type="dxa"/>
            <w:shd w:val="clear" w:color="auto" w:fill="FFFFFF"/>
          </w:tcPr>
          <w:p w14:paraId="7BF078A6" w14:textId="4288BCD6" w:rsidR="00590D7A" w:rsidRPr="000D5A26" w:rsidRDefault="00590D7A" w:rsidP="00590D7A">
            <w:pPr>
              <w:spacing w:line="240" w:lineRule="auto"/>
              <w:rPr>
                <w:rFonts w:ascii="Times New Roman" w:hAnsi="Times New Roman"/>
                <w:color w:val="000000"/>
              </w:rPr>
            </w:pPr>
            <w:r w:rsidRPr="000D5A26">
              <w:rPr>
                <w:rFonts w:ascii="Times New Roman" w:hAnsi="Times New Roman"/>
                <w:color w:val="000000"/>
              </w:rPr>
              <w:t>0</w:t>
            </w:r>
          </w:p>
        </w:tc>
        <w:tc>
          <w:tcPr>
            <w:tcW w:w="570" w:type="dxa"/>
            <w:gridSpan w:val="3"/>
            <w:shd w:val="clear" w:color="auto" w:fill="FFFFFF"/>
          </w:tcPr>
          <w:p w14:paraId="5351645A" w14:textId="12C128AC" w:rsidR="00590D7A" w:rsidRPr="000D5A26" w:rsidRDefault="00590D7A" w:rsidP="00590D7A">
            <w:pPr>
              <w:spacing w:line="240" w:lineRule="auto"/>
              <w:rPr>
                <w:rFonts w:ascii="Times New Roman" w:hAnsi="Times New Roman"/>
                <w:color w:val="000000"/>
              </w:rPr>
            </w:pPr>
            <w:r w:rsidRPr="000D5A26">
              <w:rPr>
                <w:rFonts w:ascii="Times New Roman" w:hAnsi="Times New Roman"/>
                <w:color w:val="000000"/>
              </w:rPr>
              <w:t>0</w:t>
            </w:r>
          </w:p>
        </w:tc>
        <w:tc>
          <w:tcPr>
            <w:tcW w:w="569" w:type="dxa"/>
            <w:gridSpan w:val="3"/>
            <w:shd w:val="clear" w:color="auto" w:fill="FFFFFF"/>
          </w:tcPr>
          <w:p w14:paraId="7483A7D6" w14:textId="17421A8A" w:rsidR="00590D7A" w:rsidRPr="000D5A26" w:rsidRDefault="00590D7A" w:rsidP="00590D7A">
            <w:pPr>
              <w:spacing w:line="240" w:lineRule="auto"/>
              <w:rPr>
                <w:rFonts w:ascii="Times New Roman" w:hAnsi="Times New Roman"/>
                <w:color w:val="000000"/>
              </w:rPr>
            </w:pPr>
            <w:r w:rsidRPr="000D5A26">
              <w:rPr>
                <w:rFonts w:ascii="Times New Roman" w:hAnsi="Times New Roman"/>
                <w:color w:val="000000"/>
              </w:rPr>
              <w:t>0</w:t>
            </w:r>
          </w:p>
        </w:tc>
        <w:tc>
          <w:tcPr>
            <w:tcW w:w="570" w:type="dxa"/>
            <w:gridSpan w:val="2"/>
            <w:shd w:val="clear" w:color="auto" w:fill="FFFFFF"/>
          </w:tcPr>
          <w:p w14:paraId="79CAA018" w14:textId="5E00E19E" w:rsidR="00590D7A" w:rsidRPr="000D5A26" w:rsidRDefault="00590D7A" w:rsidP="00590D7A">
            <w:pPr>
              <w:spacing w:line="240" w:lineRule="auto"/>
              <w:rPr>
                <w:rFonts w:ascii="Times New Roman" w:hAnsi="Times New Roman"/>
                <w:color w:val="000000"/>
              </w:rPr>
            </w:pPr>
            <w:r w:rsidRPr="000D5A26">
              <w:rPr>
                <w:rFonts w:ascii="Times New Roman" w:hAnsi="Times New Roman"/>
                <w:color w:val="000000"/>
              </w:rPr>
              <w:t>0</w:t>
            </w:r>
          </w:p>
        </w:tc>
        <w:tc>
          <w:tcPr>
            <w:tcW w:w="570" w:type="dxa"/>
            <w:gridSpan w:val="2"/>
            <w:shd w:val="clear" w:color="auto" w:fill="FFFFFF"/>
          </w:tcPr>
          <w:p w14:paraId="6D6CB386" w14:textId="62DC6128" w:rsidR="00590D7A" w:rsidRPr="000D5A26" w:rsidRDefault="00590D7A" w:rsidP="00590D7A">
            <w:pPr>
              <w:spacing w:line="240" w:lineRule="auto"/>
              <w:rPr>
                <w:rFonts w:ascii="Times New Roman" w:hAnsi="Times New Roman"/>
                <w:color w:val="000000"/>
              </w:rPr>
            </w:pPr>
            <w:r w:rsidRPr="000D5A26">
              <w:rPr>
                <w:rFonts w:ascii="Times New Roman" w:hAnsi="Times New Roman"/>
                <w:color w:val="000000"/>
              </w:rPr>
              <w:t>0</w:t>
            </w:r>
          </w:p>
        </w:tc>
        <w:tc>
          <w:tcPr>
            <w:tcW w:w="570" w:type="dxa"/>
            <w:shd w:val="clear" w:color="auto" w:fill="FFFFFF"/>
          </w:tcPr>
          <w:p w14:paraId="7E3010CA" w14:textId="3B8837EA" w:rsidR="00590D7A" w:rsidRPr="000D5A26" w:rsidRDefault="00590D7A" w:rsidP="00590D7A">
            <w:pPr>
              <w:spacing w:line="240" w:lineRule="auto"/>
              <w:rPr>
                <w:rFonts w:ascii="Times New Roman" w:hAnsi="Times New Roman"/>
                <w:color w:val="000000"/>
              </w:rPr>
            </w:pPr>
            <w:r w:rsidRPr="000D5A26">
              <w:rPr>
                <w:rFonts w:ascii="Times New Roman" w:hAnsi="Times New Roman"/>
                <w:color w:val="000000"/>
              </w:rPr>
              <w:t>0</w:t>
            </w:r>
          </w:p>
        </w:tc>
        <w:tc>
          <w:tcPr>
            <w:tcW w:w="1547" w:type="dxa"/>
            <w:gridSpan w:val="3"/>
            <w:shd w:val="clear" w:color="auto" w:fill="FFFFFF"/>
          </w:tcPr>
          <w:p w14:paraId="150111FE" w14:textId="73D5D390" w:rsidR="00590D7A" w:rsidRPr="000D5A26" w:rsidRDefault="00590D7A" w:rsidP="00590D7A">
            <w:pPr>
              <w:spacing w:line="240" w:lineRule="auto"/>
              <w:rPr>
                <w:rFonts w:ascii="Times New Roman" w:hAnsi="Times New Roman"/>
                <w:color w:val="000000"/>
              </w:rPr>
            </w:pPr>
            <w:r w:rsidRPr="000D5A26">
              <w:rPr>
                <w:rFonts w:ascii="Times New Roman" w:hAnsi="Times New Roman"/>
                <w:color w:val="000000"/>
                <w:spacing w:val="-2"/>
              </w:rPr>
              <w:t>0</w:t>
            </w:r>
          </w:p>
        </w:tc>
      </w:tr>
      <w:tr w:rsidR="00590D7A" w:rsidRPr="000D5A26" w14:paraId="351D6B19" w14:textId="77777777" w:rsidTr="00676C8D">
        <w:trPr>
          <w:trHeight w:val="357"/>
        </w:trPr>
        <w:tc>
          <w:tcPr>
            <w:tcW w:w="3133" w:type="dxa"/>
            <w:gridSpan w:val="4"/>
            <w:shd w:val="clear" w:color="auto" w:fill="FFFFFF"/>
            <w:vAlign w:val="center"/>
          </w:tcPr>
          <w:p w14:paraId="7C5742C3" w14:textId="77777777" w:rsidR="00590D7A" w:rsidRPr="000D5A26" w:rsidRDefault="00590D7A" w:rsidP="00590D7A">
            <w:pPr>
              <w:spacing w:line="240" w:lineRule="auto"/>
              <w:rPr>
                <w:rFonts w:ascii="Times New Roman" w:hAnsi="Times New Roman"/>
                <w:color w:val="000000"/>
              </w:rPr>
            </w:pPr>
            <w:r w:rsidRPr="000D5A26">
              <w:rPr>
                <w:rFonts w:ascii="Times New Roman" w:hAnsi="Times New Roman"/>
                <w:color w:val="000000"/>
              </w:rPr>
              <w:t>JST</w:t>
            </w:r>
          </w:p>
        </w:tc>
        <w:tc>
          <w:tcPr>
            <w:tcW w:w="569" w:type="dxa"/>
            <w:gridSpan w:val="2"/>
            <w:shd w:val="clear" w:color="auto" w:fill="FFFFFF"/>
          </w:tcPr>
          <w:p w14:paraId="3AA937B0" w14:textId="5CFAA3B0" w:rsidR="00590D7A" w:rsidRPr="000D5A26" w:rsidRDefault="00590D7A" w:rsidP="00590D7A">
            <w:pPr>
              <w:spacing w:line="240" w:lineRule="auto"/>
              <w:rPr>
                <w:rFonts w:ascii="Times New Roman" w:hAnsi="Times New Roman"/>
                <w:color w:val="000000"/>
              </w:rPr>
            </w:pPr>
            <w:r w:rsidRPr="000D5A26">
              <w:rPr>
                <w:rFonts w:ascii="Times New Roman" w:hAnsi="Times New Roman"/>
                <w:color w:val="000000"/>
              </w:rPr>
              <w:t>0</w:t>
            </w:r>
          </w:p>
        </w:tc>
        <w:tc>
          <w:tcPr>
            <w:tcW w:w="570" w:type="dxa"/>
            <w:gridSpan w:val="2"/>
            <w:shd w:val="clear" w:color="auto" w:fill="FFFFFF"/>
          </w:tcPr>
          <w:p w14:paraId="08CA36BA" w14:textId="16668B27" w:rsidR="00590D7A" w:rsidRPr="000D5A26" w:rsidRDefault="00590D7A" w:rsidP="00590D7A">
            <w:pPr>
              <w:spacing w:line="240" w:lineRule="auto"/>
              <w:rPr>
                <w:rFonts w:ascii="Times New Roman" w:hAnsi="Times New Roman"/>
                <w:color w:val="000000"/>
              </w:rPr>
            </w:pPr>
            <w:r w:rsidRPr="000D5A26">
              <w:rPr>
                <w:rFonts w:ascii="Times New Roman" w:hAnsi="Times New Roman"/>
                <w:color w:val="000000"/>
              </w:rPr>
              <w:t>0</w:t>
            </w:r>
          </w:p>
        </w:tc>
        <w:tc>
          <w:tcPr>
            <w:tcW w:w="570" w:type="dxa"/>
            <w:gridSpan w:val="2"/>
            <w:shd w:val="clear" w:color="auto" w:fill="FFFFFF"/>
          </w:tcPr>
          <w:p w14:paraId="50A2449A" w14:textId="76F52670" w:rsidR="00590D7A" w:rsidRPr="000D5A26" w:rsidRDefault="00590D7A" w:rsidP="00590D7A">
            <w:pPr>
              <w:spacing w:line="240" w:lineRule="auto"/>
              <w:rPr>
                <w:rFonts w:ascii="Times New Roman" w:hAnsi="Times New Roman"/>
                <w:color w:val="000000"/>
              </w:rPr>
            </w:pPr>
            <w:r w:rsidRPr="000D5A26">
              <w:rPr>
                <w:rFonts w:ascii="Times New Roman" w:hAnsi="Times New Roman"/>
                <w:color w:val="000000"/>
              </w:rPr>
              <w:t>0</w:t>
            </w:r>
          </w:p>
        </w:tc>
        <w:tc>
          <w:tcPr>
            <w:tcW w:w="569" w:type="dxa"/>
            <w:gridSpan w:val="3"/>
            <w:shd w:val="clear" w:color="auto" w:fill="FFFFFF"/>
          </w:tcPr>
          <w:p w14:paraId="7C2EA946" w14:textId="35D09DA2" w:rsidR="00590D7A" w:rsidRPr="000D5A26" w:rsidRDefault="00590D7A" w:rsidP="00590D7A">
            <w:pPr>
              <w:spacing w:line="240" w:lineRule="auto"/>
              <w:rPr>
                <w:rFonts w:ascii="Times New Roman" w:hAnsi="Times New Roman"/>
                <w:color w:val="000000"/>
              </w:rPr>
            </w:pPr>
            <w:r w:rsidRPr="000D5A26">
              <w:rPr>
                <w:rFonts w:ascii="Times New Roman" w:hAnsi="Times New Roman"/>
                <w:color w:val="000000"/>
              </w:rPr>
              <w:t>0</w:t>
            </w:r>
          </w:p>
        </w:tc>
        <w:tc>
          <w:tcPr>
            <w:tcW w:w="570" w:type="dxa"/>
            <w:gridSpan w:val="2"/>
            <w:shd w:val="clear" w:color="auto" w:fill="FFFFFF"/>
          </w:tcPr>
          <w:p w14:paraId="2520E0C3" w14:textId="1F3C2EF0" w:rsidR="00590D7A" w:rsidRPr="000D5A26" w:rsidRDefault="00590D7A" w:rsidP="00590D7A">
            <w:pPr>
              <w:spacing w:line="240" w:lineRule="auto"/>
              <w:rPr>
                <w:rFonts w:ascii="Times New Roman" w:hAnsi="Times New Roman"/>
                <w:color w:val="000000"/>
              </w:rPr>
            </w:pPr>
            <w:r w:rsidRPr="000D5A26">
              <w:rPr>
                <w:rFonts w:ascii="Times New Roman" w:hAnsi="Times New Roman"/>
                <w:color w:val="000000"/>
              </w:rPr>
              <w:t>0</w:t>
            </w:r>
          </w:p>
        </w:tc>
        <w:tc>
          <w:tcPr>
            <w:tcW w:w="570" w:type="dxa"/>
            <w:shd w:val="clear" w:color="auto" w:fill="FFFFFF"/>
          </w:tcPr>
          <w:p w14:paraId="795B55E7" w14:textId="62E173EB" w:rsidR="00590D7A" w:rsidRPr="000D5A26" w:rsidRDefault="00590D7A" w:rsidP="00590D7A">
            <w:pPr>
              <w:spacing w:line="240" w:lineRule="auto"/>
              <w:rPr>
                <w:rFonts w:ascii="Times New Roman" w:hAnsi="Times New Roman"/>
                <w:color w:val="000000"/>
              </w:rPr>
            </w:pPr>
            <w:r w:rsidRPr="000D5A26">
              <w:rPr>
                <w:rFonts w:ascii="Times New Roman" w:hAnsi="Times New Roman"/>
                <w:color w:val="000000"/>
              </w:rPr>
              <w:t>0</w:t>
            </w:r>
          </w:p>
        </w:tc>
        <w:tc>
          <w:tcPr>
            <w:tcW w:w="570" w:type="dxa"/>
            <w:gridSpan w:val="3"/>
            <w:shd w:val="clear" w:color="auto" w:fill="FFFFFF"/>
          </w:tcPr>
          <w:p w14:paraId="3FFB808B" w14:textId="7E28EA30" w:rsidR="00590D7A" w:rsidRPr="000D5A26" w:rsidRDefault="00590D7A" w:rsidP="00590D7A">
            <w:pPr>
              <w:spacing w:line="240" w:lineRule="auto"/>
              <w:rPr>
                <w:rFonts w:ascii="Times New Roman" w:hAnsi="Times New Roman"/>
                <w:color w:val="000000"/>
              </w:rPr>
            </w:pPr>
            <w:r w:rsidRPr="000D5A26">
              <w:rPr>
                <w:rFonts w:ascii="Times New Roman" w:hAnsi="Times New Roman"/>
                <w:color w:val="000000"/>
              </w:rPr>
              <w:t>0</w:t>
            </w:r>
          </w:p>
        </w:tc>
        <w:tc>
          <w:tcPr>
            <w:tcW w:w="569" w:type="dxa"/>
            <w:gridSpan w:val="3"/>
            <w:shd w:val="clear" w:color="auto" w:fill="FFFFFF"/>
          </w:tcPr>
          <w:p w14:paraId="2E7F37A1" w14:textId="02AD4241" w:rsidR="00590D7A" w:rsidRPr="000D5A26" w:rsidRDefault="00590D7A" w:rsidP="00590D7A">
            <w:pPr>
              <w:spacing w:line="240" w:lineRule="auto"/>
              <w:rPr>
                <w:rFonts w:ascii="Times New Roman" w:hAnsi="Times New Roman"/>
                <w:color w:val="000000"/>
              </w:rPr>
            </w:pPr>
            <w:r w:rsidRPr="000D5A26">
              <w:rPr>
                <w:rFonts w:ascii="Times New Roman" w:hAnsi="Times New Roman"/>
                <w:color w:val="000000"/>
              </w:rPr>
              <w:t>0</w:t>
            </w:r>
          </w:p>
        </w:tc>
        <w:tc>
          <w:tcPr>
            <w:tcW w:w="570" w:type="dxa"/>
            <w:gridSpan w:val="2"/>
            <w:shd w:val="clear" w:color="auto" w:fill="FFFFFF"/>
          </w:tcPr>
          <w:p w14:paraId="6185DAE0" w14:textId="4BD3732E" w:rsidR="00590D7A" w:rsidRPr="000D5A26" w:rsidRDefault="00590D7A" w:rsidP="00590D7A">
            <w:pPr>
              <w:spacing w:line="240" w:lineRule="auto"/>
              <w:rPr>
                <w:rFonts w:ascii="Times New Roman" w:hAnsi="Times New Roman"/>
                <w:color w:val="000000"/>
              </w:rPr>
            </w:pPr>
            <w:r w:rsidRPr="000D5A26">
              <w:rPr>
                <w:rFonts w:ascii="Times New Roman" w:hAnsi="Times New Roman"/>
                <w:color w:val="000000"/>
              </w:rPr>
              <w:t>0</w:t>
            </w:r>
          </w:p>
        </w:tc>
        <w:tc>
          <w:tcPr>
            <w:tcW w:w="570" w:type="dxa"/>
            <w:gridSpan w:val="2"/>
            <w:shd w:val="clear" w:color="auto" w:fill="FFFFFF"/>
          </w:tcPr>
          <w:p w14:paraId="672AB6D6" w14:textId="09F69511" w:rsidR="00590D7A" w:rsidRPr="000D5A26" w:rsidRDefault="00590D7A" w:rsidP="00590D7A">
            <w:pPr>
              <w:spacing w:line="240" w:lineRule="auto"/>
              <w:rPr>
                <w:rFonts w:ascii="Times New Roman" w:hAnsi="Times New Roman"/>
                <w:color w:val="000000"/>
              </w:rPr>
            </w:pPr>
            <w:r w:rsidRPr="000D5A26">
              <w:rPr>
                <w:rFonts w:ascii="Times New Roman" w:hAnsi="Times New Roman"/>
                <w:color w:val="000000"/>
              </w:rPr>
              <w:t>0</w:t>
            </w:r>
          </w:p>
        </w:tc>
        <w:tc>
          <w:tcPr>
            <w:tcW w:w="570" w:type="dxa"/>
            <w:shd w:val="clear" w:color="auto" w:fill="FFFFFF"/>
          </w:tcPr>
          <w:p w14:paraId="6CB52C6C" w14:textId="53C16020" w:rsidR="00590D7A" w:rsidRPr="000D5A26" w:rsidRDefault="00590D7A" w:rsidP="00590D7A">
            <w:pPr>
              <w:spacing w:line="240" w:lineRule="auto"/>
              <w:rPr>
                <w:rFonts w:ascii="Times New Roman" w:hAnsi="Times New Roman"/>
                <w:color w:val="000000"/>
              </w:rPr>
            </w:pPr>
            <w:r w:rsidRPr="000D5A26">
              <w:rPr>
                <w:rFonts w:ascii="Times New Roman" w:hAnsi="Times New Roman"/>
                <w:color w:val="000000"/>
              </w:rPr>
              <w:t>0</w:t>
            </w:r>
          </w:p>
        </w:tc>
        <w:tc>
          <w:tcPr>
            <w:tcW w:w="1547" w:type="dxa"/>
            <w:gridSpan w:val="3"/>
            <w:shd w:val="clear" w:color="auto" w:fill="FFFFFF"/>
          </w:tcPr>
          <w:p w14:paraId="7D760EA9" w14:textId="3C91993F" w:rsidR="00590D7A" w:rsidRPr="000D5A26" w:rsidRDefault="00590D7A" w:rsidP="00590D7A">
            <w:pPr>
              <w:spacing w:line="240" w:lineRule="auto"/>
              <w:rPr>
                <w:rFonts w:ascii="Times New Roman" w:hAnsi="Times New Roman"/>
                <w:color w:val="000000"/>
              </w:rPr>
            </w:pPr>
            <w:r w:rsidRPr="000D5A26">
              <w:rPr>
                <w:rFonts w:ascii="Times New Roman" w:hAnsi="Times New Roman"/>
                <w:color w:val="000000"/>
                <w:spacing w:val="-2"/>
              </w:rPr>
              <w:t>0</w:t>
            </w:r>
          </w:p>
        </w:tc>
      </w:tr>
      <w:tr w:rsidR="00590D7A" w:rsidRPr="000D5A26" w14:paraId="7FC2FE31" w14:textId="77777777" w:rsidTr="00676C8D">
        <w:trPr>
          <w:trHeight w:val="357"/>
        </w:trPr>
        <w:tc>
          <w:tcPr>
            <w:tcW w:w="3133" w:type="dxa"/>
            <w:gridSpan w:val="4"/>
            <w:shd w:val="clear" w:color="auto" w:fill="FFFFFF"/>
            <w:vAlign w:val="center"/>
          </w:tcPr>
          <w:p w14:paraId="44A261BE" w14:textId="77777777" w:rsidR="00590D7A" w:rsidRPr="000D5A26" w:rsidRDefault="00590D7A" w:rsidP="00590D7A">
            <w:pPr>
              <w:spacing w:line="240" w:lineRule="auto"/>
              <w:rPr>
                <w:rFonts w:ascii="Times New Roman" w:hAnsi="Times New Roman"/>
                <w:color w:val="000000"/>
              </w:rPr>
            </w:pPr>
            <w:r w:rsidRPr="000D5A26">
              <w:rPr>
                <w:rFonts w:ascii="Times New Roman" w:hAnsi="Times New Roman"/>
                <w:color w:val="000000"/>
              </w:rPr>
              <w:t>pozostałe jednostki (oddzielnie)</w:t>
            </w:r>
          </w:p>
        </w:tc>
        <w:tc>
          <w:tcPr>
            <w:tcW w:w="569" w:type="dxa"/>
            <w:gridSpan w:val="2"/>
            <w:shd w:val="clear" w:color="auto" w:fill="FFFFFF"/>
          </w:tcPr>
          <w:p w14:paraId="248C90B0" w14:textId="6AB2E9A4" w:rsidR="00590D7A" w:rsidRPr="000D5A26" w:rsidRDefault="00590D7A" w:rsidP="00590D7A">
            <w:pPr>
              <w:spacing w:line="240" w:lineRule="auto"/>
              <w:rPr>
                <w:rFonts w:ascii="Times New Roman" w:hAnsi="Times New Roman"/>
                <w:color w:val="000000"/>
              </w:rPr>
            </w:pPr>
            <w:r w:rsidRPr="000D5A26">
              <w:rPr>
                <w:rFonts w:ascii="Times New Roman" w:hAnsi="Times New Roman"/>
                <w:color w:val="000000"/>
              </w:rPr>
              <w:t>0</w:t>
            </w:r>
          </w:p>
        </w:tc>
        <w:tc>
          <w:tcPr>
            <w:tcW w:w="570" w:type="dxa"/>
            <w:gridSpan w:val="2"/>
            <w:shd w:val="clear" w:color="auto" w:fill="FFFFFF"/>
          </w:tcPr>
          <w:p w14:paraId="3F978189" w14:textId="6CBA2CDD" w:rsidR="00590D7A" w:rsidRPr="000D5A26" w:rsidRDefault="00590D7A" w:rsidP="00590D7A">
            <w:pPr>
              <w:spacing w:line="240" w:lineRule="auto"/>
              <w:rPr>
                <w:rFonts w:ascii="Times New Roman" w:hAnsi="Times New Roman"/>
                <w:color w:val="000000"/>
              </w:rPr>
            </w:pPr>
            <w:r w:rsidRPr="000D5A26">
              <w:rPr>
                <w:rFonts w:ascii="Times New Roman" w:hAnsi="Times New Roman"/>
                <w:color w:val="000000"/>
              </w:rPr>
              <w:t>0</w:t>
            </w:r>
          </w:p>
        </w:tc>
        <w:tc>
          <w:tcPr>
            <w:tcW w:w="570" w:type="dxa"/>
            <w:gridSpan w:val="2"/>
            <w:shd w:val="clear" w:color="auto" w:fill="FFFFFF"/>
          </w:tcPr>
          <w:p w14:paraId="32513731" w14:textId="3D5816E4" w:rsidR="00590D7A" w:rsidRPr="000D5A26" w:rsidRDefault="00590D7A" w:rsidP="00590D7A">
            <w:pPr>
              <w:spacing w:line="240" w:lineRule="auto"/>
              <w:rPr>
                <w:rFonts w:ascii="Times New Roman" w:hAnsi="Times New Roman"/>
                <w:color w:val="000000"/>
              </w:rPr>
            </w:pPr>
            <w:r w:rsidRPr="000D5A26">
              <w:rPr>
                <w:rFonts w:ascii="Times New Roman" w:hAnsi="Times New Roman"/>
                <w:color w:val="000000"/>
              </w:rPr>
              <w:t>0</w:t>
            </w:r>
          </w:p>
        </w:tc>
        <w:tc>
          <w:tcPr>
            <w:tcW w:w="569" w:type="dxa"/>
            <w:gridSpan w:val="3"/>
            <w:shd w:val="clear" w:color="auto" w:fill="FFFFFF"/>
          </w:tcPr>
          <w:p w14:paraId="70BF2525" w14:textId="7773055D" w:rsidR="00590D7A" w:rsidRPr="000D5A26" w:rsidRDefault="00590D7A" w:rsidP="00590D7A">
            <w:pPr>
              <w:spacing w:line="240" w:lineRule="auto"/>
              <w:rPr>
                <w:rFonts w:ascii="Times New Roman" w:hAnsi="Times New Roman"/>
                <w:color w:val="000000"/>
              </w:rPr>
            </w:pPr>
            <w:r w:rsidRPr="000D5A26">
              <w:rPr>
                <w:rFonts w:ascii="Times New Roman" w:hAnsi="Times New Roman"/>
                <w:color w:val="000000"/>
              </w:rPr>
              <w:t>0</w:t>
            </w:r>
          </w:p>
        </w:tc>
        <w:tc>
          <w:tcPr>
            <w:tcW w:w="570" w:type="dxa"/>
            <w:gridSpan w:val="2"/>
            <w:shd w:val="clear" w:color="auto" w:fill="FFFFFF"/>
          </w:tcPr>
          <w:p w14:paraId="7000EE2E" w14:textId="12A1A724" w:rsidR="00590D7A" w:rsidRPr="000D5A26" w:rsidRDefault="00590D7A" w:rsidP="00590D7A">
            <w:pPr>
              <w:spacing w:line="240" w:lineRule="auto"/>
              <w:rPr>
                <w:rFonts w:ascii="Times New Roman" w:hAnsi="Times New Roman"/>
                <w:color w:val="000000"/>
              </w:rPr>
            </w:pPr>
            <w:r w:rsidRPr="000D5A26">
              <w:rPr>
                <w:rFonts w:ascii="Times New Roman" w:hAnsi="Times New Roman"/>
                <w:color w:val="000000"/>
              </w:rPr>
              <w:t>0</w:t>
            </w:r>
          </w:p>
        </w:tc>
        <w:tc>
          <w:tcPr>
            <w:tcW w:w="570" w:type="dxa"/>
            <w:shd w:val="clear" w:color="auto" w:fill="FFFFFF"/>
          </w:tcPr>
          <w:p w14:paraId="6EBE50B8" w14:textId="5E95C859" w:rsidR="00590D7A" w:rsidRPr="000D5A26" w:rsidRDefault="00590D7A" w:rsidP="00590D7A">
            <w:pPr>
              <w:spacing w:line="240" w:lineRule="auto"/>
              <w:rPr>
                <w:rFonts w:ascii="Times New Roman" w:hAnsi="Times New Roman"/>
                <w:color w:val="000000"/>
              </w:rPr>
            </w:pPr>
            <w:r w:rsidRPr="000D5A26">
              <w:rPr>
                <w:rFonts w:ascii="Times New Roman" w:hAnsi="Times New Roman"/>
                <w:color w:val="000000"/>
              </w:rPr>
              <w:t>0</w:t>
            </w:r>
          </w:p>
        </w:tc>
        <w:tc>
          <w:tcPr>
            <w:tcW w:w="570" w:type="dxa"/>
            <w:gridSpan w:val="3"/>
            <w:shd w:val="clear" w:color="auto" w:fill="FFFFFF"/>
          </w:tcPr>
          <w:p w14:paraId="162BA659" w14:textId="3333E7FB" w:rsidR="00590D7A" w:rsidRPr="000D5A26" w:rsidRDefault="00590D7A" w:rsidP="00590D7A">
            <w:pPr>
              <w:spacing w:line="240" w:lineRule="auto"/>
              <w:rPr>
                <w:rFonts w:ascii="Times New Roman" w:hAnsi="Times New Roman"/>
                <w:color w:val="000000"/>
              </w:rPr>
            </w:pPr>
            <w:r w:rsidRPr="000D5A26">
              <w:rPr>
                <w:rFonts w:ascii="Times New Roman" w:hAnsi="Times New Roman"/>
                <w:color w:val="000000"/>
              </w:rPr>
              <w:t>0</w:t>
            </w:r>
          </w:p>
        </w:tc>
        <w:tc>
          <w:tcPr>
            <w:tcW w:w="569" w:type="dxa"/>
            <w:gridSpan w:val="3"/>
            <w:shd w:val="clear" w:color="auto" w:fill="FFFFFF"/>
          </w:tcPr>
          <w:p w14:paraId="23994F6B" w14:textId="6957665E" w:rsidR="00590D7A" w:rsidRPr="000D5A26" w:rsidRDefault="00590D7A" w:rsidP="00590D7A">
            <w:pPr>
              <w:spacing w:line="240" w:lineRule="auto"/>
              <w:rPr>
                <w:rFonts w:ascii="Times New Roman" w:hAnsi="Times New Roman"/>
                <w:color w:val="000000"/>
              </w:rPr>
            </w:pPr>
            <w:r w:rsidRPr="000D5A26">
              <w:rPr>
                <w:rFonts w:ascii="Times New Roman" w:hAnsi="Times New Roman"/>
                <w:color w:val="000000"/>
              </w:rPr>
              <w:t>0</w:t>
            </w:r>
          </w:p>
        </w:tc>
        <w:tc>
          <w:tcPr>
            <w:tcW w:w="570" w:type="dxa"/>
            <w:gridSpan w:val="2"/>
            <w:shd w:val="clear" w:color="auto" w:fill="FFFFFF"/>
          </w:tcPr>
          <w:p w14:paraId="4B88805B" w14:textId="58FF0A59" w:rsidR="00590D7A" w:rsidRPr="000D5A26" w:rsidRDefault="00590D7A" w:rsidP="00590D7A">
            <w:pPr>
              <w:spacing w:line="240" w:lineRule="auto"/>
              <w:rPr>
                <w:rFonts w:ascii="Times New Roman" w:hAnsi="Times New Roman"/>
                <w:color w:val="000000"/>
              </w:rPr>
            </w:pPr>
            <w:r w:rsidRPr="000D5A26">
              <w:rPr>
                <w:rFonts w:ascii="Times New Roman" w:hAnsi="Times New Roman"/>
                <w:color w:val="000000"/>
              </w:rPr>
              <w:t>0</w:t>
            </w:r>
          </w:p>
        </w:tc>
        <w:tc>
          <w:tcPr>
            <w:tcW w:w="570" w:type="dxa"/>
            <w:gridSpan w:val="2"/>
            <w:shd w:val="clear" w:color="auto" w:fill="FFFFFF"/>
          </w:tcPr>
          <w:p w14:paraId="4EB0FDA5" w14:textId="4B3CEF3E" w:rsidR="00590D7A" w:rsidRPr="000D5A26" w:rsidRDefault="00590D7A" w:rsidP="00590D7A">
            <w:pPr>
              <w:spacing w:line="240" w:lineRule="auto"/>
              <w:rPr>
                <w:rFonts w:ascii="Times New Roman" w:hAnsi="Times New Roman"/>
                <w:color w:val="000000"/>
              </w:rPr>
            </w:pPr>
            <w:r w:rsidRPr="000D5A26">
              <w:rPr>
                <w:rFonts w:ascii="Times New Roman" w:hAnsi="Times New Roman"/>
                <w:color w:val="000000"/>
              </w:rPr>
              <w:t>0</w:t>
            </w:r>
          </w:p>
        </w:tc>
        <w:tc>
          <w:tcPr>
            <w:tcW w:w="570" w:type="dxa"/>
            <w:shd w:val="clear" w:color="auto" w:fill="FFFFFF"/>
          </w:tcPr>
          <w:p w14:paraId="76FF93EE" w14:textId="7BB30179" w:rsidR="00590D7A" w:rsidRPr="000D5A26" w:rsidRDefault="00590D7A" w:rsidP="00590D7A">
            <w:pPr>
              <w:spacing w:line="240" w:lineRule="auto"/>
              <w:rPr>
                <w:rFonts w:ascii="Times New Roman" w:hAnsi="Times New Roman"/>
                <w:color w:val="000000"/>
              </w:rPr>
            </w:pPr>
            <w:r w:rsidRPr="000D5A26">
              <w:rPr>
                <w:rFonts w:ascii="Times New Roman" w:hAnsi="Times New Roman"/>
                <w:color w:val="000000"/>
              </w:rPr>
              <w:t>0</w:t>
            </w:r>
          </w:p>
        </w:tc>
        <w:tc>
          <w:tcPr>
            <w:tcW w:w="1547" w:type="dxa"/>
            <w:gridSpan w:val="3"/>
            <w:shd w:val="clear" w:color="auto" w:fill="FFFFFF"/>
          </w:tcPr>
          <w:p w14:paraId="45DB0E5E" w14:textId="1D4C8B00" w:rsidR="00590D7A" w:rsidRPr="000D5A26" w:rsidRDefault="00590D7A" w:rsidP="00590D7A">
            <w:pPr>
              <w:spacing w:line="240" w:lineRule="auto"/>
              <w:rPr>
                <w:rFonts w:ascii="Times New Roman" w:hAnsi="Times New Roman"/>
                <w:color w:val="000000"/>
              </w:rPr>
            </w:pPr>
            <w:r w:rsidRPr="000D5A26">
              <w:rPr>
                <w:rFonts w:ascii="Times New Roman" w:hAnsi="Times New Roman"/>
                <w:color w:val="000000"/>
                <w:spacing w:val="-2"/>
              </w:rPr>
              <w:t>0</w:t>
            </w:r>
          </w:p>
        </w:tc>
      </w:tr>
      <w:tr w:rsidR="00590D7A" w:rsidRPr="000D5A26" w14:paraId="37982841" w14:textId="77777777" w:rsidTr="00676C8D">
        <w:trPr>
          <w:gridAfter w:val="1"/>
          <w:wAfter w:w="10" w:type="dxa"/>
          <w:trHeight w:val="348"/>
        </w:trPr>
        <w:tc>
          <w:tcPr>
            <w:tcW w:w="2243" w:type="dxa"/>
            <w:gridSpan w:val="2"/>
            <w:shd w:val="clear" w:color="auto" w:fill="FFFFFF"/>
            <w:vAlign w:val="center"/>
          </w:tcPr>
          <w:p w14:paraId="769E9A07" w14:textId="77777777" w:rsidR="00590D7A" w:rsidRPr="000D5A26" w:rsidRDefault="00590D7A" w:rsidP="00590D7A">
            <w:pPr>
              <w:spacing w:line="240" w:lineRule="auto"/>
              <w:rPr>
                <w:rFonts w:ascii="Times New Roman" w:hAnsi="Times New Roman"/>
                <w:color w:val="000000"/>
              </w:rPr>
            </w:pPr>
            <w:r w:rsidRPr="000D5A26">
              <w:rPr>
                <w:rFonts w:ascii="Times New Roman" w:hAnsi="Times New Roman"/>
                <w:color w:val="000000"/>
              </w:rPr>
              <w:t xml:space="preserve">Źródła finansowania </w:t>
            </w:r>
          </w:p>
        </w:tc>
        <w:tc>
          <w:tcPr>
            <w:tcW w:w="8694" w:type="dxa"/>
            <w:gridSpan w:val="27"/>
            <w:shd w:val="clear" w:color="auto" w:fill="FFFFFF"/>
            <w:vAlign w:val="center"/>
          </w:tcPr>
          <w:p w14:paraId="074D3287" w14:textId="1B4A4592" w:rsidR="00590D7A" w:rsidRPr="000D5A26" w:rsidRDefault="00590D7A" w:rsidP="00A567B9">
            <w:pPr>
              <w:spacing w:line="240" w:lineRule="auto"/>
              <w:rPr>
                <w:rFonts w:ascii="Times New Roman" w:hAnsi="Times New Roman"/>
                <w:color w:val="000000"/>
              </w:rPr>
            </w:pPr>
            <w:r w:rsidRPr="000D5A26">
              <w:rPr>
                <w:rFonts w:ascii="Times New Roman" w:hAnsi="Times New Roman"/>
                <w:color w:val="000000"/>
              </w:rPr>
              <w:t>Wprowadzenie projektowanych rozwiązań spowoduje konieczność modyfikacji w Bazie danych o produktach i opakowaniach oraz gospodarce odpadami (BDO). Wydatki na jej modyfikację będą pokrywane w ramach limitu wydatków ze środków NFOŚiGW określonego w art. 251 ust. 3 ustawy z dnia 14 grudnia 2012 r. o odpadach, bez konieczności ubiegania się o przyznanie dodatkowych środków na ten cel z budżetu państwa.</w:t>
            </w:r>
          </w:p>
        </w:tc>
      </w:tr>
      <w:tr w:rsidR="00590D7A" w:rsidRPr="000D5A26" w14:paraId="1AB60188" w14:textId="77777777" w:rsidTr="00E9355C">
        <w:trPr>
          <w:gridAfter w:val="1"/>
          <w:wAfter w:w="10" w:type="dxa"/>
          <w:trHeight w:val="1266"/>
        </w:trPr>
        <w:tc>
          <w:tcPr>
            <w:tcW w:w="2243" w:type="dxa"/>
            <w:gridSpan w:val="2"/>
            <w:shd w:val="clear" w:color="auto" w:fill="FFFFFF"/>
          </w:tcPr>
          <w:p w14:paraId="634D1CD4" w14:textId="77777777" w:rsidR="00590D7A" w:rsidRPr="000D5A26" w:rsidRDefault="00590D7A" w:rsidP="00590D7A">
            <w:pPr>
              <w:spacing w:line="240" w:lineRule="auto"/>
              <w:rPr>
                <w:rFonts w:ascii="Times New Roman" w:hAnsi="Times New Roman"/>
                <w:color w:val="000000"/>
              </w:rPr>
            </w:pPr>
            <w:r w:rsidRPr="000D5A26">
              <w:rPr>
                <w:rFonts w:ascii="Times New Roman" w:hAnsi="Times New Roman"/>
                <w:color w:val="000000"/>
              </w:rPr>
              <w:t>Dodatkowe informacje, w tym wskazanie źródeł danych i przyjętych do obliczeń założeń</w:t>
            </w:r>
          </w:p>
        </w:tc>
        <w:tc>
          <w:tcPr>
            <w:tcW w:w="8694" w:type="dxa"/>
            <w:gridSpan w:val="27"/>
            <w:shd w:val="clear" w:color="auto" w:fill="FFFFFF"/>
          </w:tcPr>
          <w:p w14:paraId="6DA1890B" w14:textId="5CA42939" w:rsidR="001F3405" w:rsidRPr="001F3405" w:rsidRDefault="008C7A2E" w:rsidP="00A567B9">
            <w:pPr>
              <w:spacing w:line="240" w:lineRule="auto"/>
              <w:jc w:val="both"/>
              <w:rPr>
                <w:rFonts w:ascii="Times New Roman" w:hAnsi="Times New Roman"/>
                <w:color w:val="000000"/>
              </w:rPr>
            </w:pPr>
            <w:r>
              <w:rPr>
                <w:rFonts w:ascii="Times New Roman" w:hAnsi="Times New Roman"/>
                <w:color w:val="000000"/>
              </w:rPr>
              <w:t>Nie jest możliwa jednoznaczna ocena wpływu projektu</w:t>
            </w:r>
            <w:r w:rsidR="00590D7A" w:rsidRPr="006F7E03">
              <w:rPr>
                <w:rFonts w:ascii="Times New Roman" w:hAnsi="Times New Roman"/>
                <w:color w:val="000000"/>
              </w:rPr>
              <w:t xml:space="preserve"> na sektor finansów publicznych</w:t>
            </w:r>
            <w:r w:rsidR="006F7E03" w:rsidRPr="006F7E03">
              <w:rPr>
                <w:rFonts w:ascii="Times New Roman" w:hAnsi="Times New Roman"/>
                <w:color w:val="000000"/>
              </w:rPr>
              <w:t xml:space="preserve">. </w:t>
            </w:r>
            <w:r w:rsidR="001F3405" w:rsidRPr="001F3405">
              <w:rPr>
                <w:rFonts w:ascii="Times New Roman" w:hAnsi="Times New Roman"/>
                <w:color w:val="000000"/>
              </w:rPr>
              <w:t>Projektowane zmiany, ukierunkowane na zapewnienie mieszkańcom odpowiedniej dostępności do punktów selektywnego zbierania odpadów komunalnyc</w:t>
            </w:r>
            <w:r w:rsidR="00D93B20">
              <w:rPr>
                <w:rFonts w:ascii="Times New Roman" w:hAnsi="Times New Roman"/>
                <w:color w:val="000000"/>
              </w:rPr>
              <w:t>h</w:t>
            </w:r>
            <w:r w:rsidR="001F3405" w:rsidRPr="001F3405">
              <w:rPr>
                <w:rFonts w:ascii="Times New Roman" w:hAnsi="Times New Roman"/>
                <w:color w:val="000000"/>
              </w:rPr>
              <w:t>, mają na celu doprecyzowanie obowiązków gmin w zakresie liczby wymaganych punktów PSZOK, uzależniając je od liczby mieszkańców, powierzchni gminy oraz specyfiki obsługiwanego obszaru.</w:t>
            </w:r>
            <w:r w:rsidR="001F3405">
              <w:t xml:space="preserve"> </w:t>
            </w:r>
            <w:r w:rsidR="001F3405" w:rsidRPr="001F3405">
              <w:rPr>
                <w:rFonts w:ascii="Times New Roman" w:hAnsi="Times New Roman"/>
                <w:color w:val="000000"/>
              </w:rPr>
              <w:t xml:space="preserve">Z perspektywy analizy skutków finansowych dla sektora finansów publicznych, a w szczególności dla jednostek samorządu terytorialnego, należy wskazać, że projektowane przepisy </w:t>
            </w:r>
            <w:r w:rsidR="001F3405">
              <w:rPr>
                <w:rFonts w:ascii="Times New Roman" w:hAnsi="Times New Roman"/>
                <w:color w:val="000000"/>
              </w:rPr>
              <w:t xml:space="preserve">w tym zakresie </w:t>
            </w:r>
            <w:r w:rsidR="001F3405" w:rsidRPr="001F3405">
              <w:rPr>
                <w:rFonts w:ascii="Times New Roman" w:hAnsi="Times New Roman"/>
                <w:color w:val="000000"/>
              </w:rPr>
              <w:t>mogą generować koszty związane z koniecznością dostosowania istniejącej infrastruktury lub budowy nowych punktów PSZOK w gminach, które nie spełniają określonych w projekcie minimalnych standardów dostępności.</w:t>
            </w:r>
            <w:r w:rsidR="00947CF1">
              <w:t xml:space="preserve"> </w:t>
            </w:r>
            <w:r w:rsidR="00947CF1" w:rsidRPr="00947CF1">
              <w:rPr>
                <w:rFonts w:ascii="Times New Roman" w:hAnsi="Times New Roman"/>
                <w:color w:val="000000"/>
              </w:rPr>
              <w:t>Projekt przewiduje jednak możliwość zastosowania alternatywnej formy realizacji obowiązku, polegającej na organizacji innych form przyjmowania odpadów, jeżeli gmina nie ma możliwości technicznych, organizacyjnych lub finansowych utworzenia stacjonarnego PSZOK – co zapewnia elastyczność i pozwala na dostosowanie systemu do realnych warunków lokalnych.</w:t>
            </w:r>
          </w:p>
          <w:p w14:paraId="69135491" w14:textId="77777777" w:rsidR="001F3405" w:rsidRPr="001F3405" w:rsidRDefault="001F3405" w:rsidP="00A567B9">
            <w:pPr>
              <w:spacing w:line="240" w:lineRule="auto"/>
              <w:jc w:val="both"/>
              <w:rPr>
                <w:rFonts w:ascii="Times New Roman" w:hAnsi="Times New Roman"/>
                <w:color w:val="000000"/>
              </w:rPr>
            </w:pPr>
          </w:p>
          <w:p w14:paraId="59654015" w14:textId="6E7761EC" w:rsidR="001F3405" w:rsidRPr="001F3405" w:rsidRDefault="001F3405" w:rsidP="00A567B9">
            <w:pPr>
              <w:spacing w:line="240" w:lineRule="auto"/>
              <w:jc w:val="both"/>
              <w:rPr>
                <w:rFonts w:ascii="Times New Roman" w:hAnsi="Times New Roman"/>
                <w:color w:val="000000"/>
              </w:rPr>
            </w:pPr>
            <w:r w:rsidRPr="001F3405">
              <w:rPr>
                <w:rFonts w:ascii="Times New Roman" w:hAnsi="Times New Roman"/>
                <w:color w:val="000000"/>
              </w:rPr>
              <w:t xml:space="preserve">Należy również zauważyć, że część gmin może już obecnie spełniać projektowane kryteria dostępności PSZOK, mimo że formalnie posiadają tylko jeden punkt – np. poprzez lokalizację na pograniczu gmin lub w ramach współpracy międzygminnej. W takim przypadku nowelizacja nie będzie generowała dodatkowych kosztów. Natomiast dla gmin niespełniających wymagań, </w:t>
            </w:r>
            <w:r w:rsidR="0078562C">
              <w:rPr>
                <w:rFonts w:ascii="Times New Roman" w:hAnsi="Times New Roman"/>
                <w:color w:val="000000"/>
              </w:rPr>
              <w:t xml:space="preserve">ewentualny </w:t>
            </w:r>
            <w:r w:rsidRPr="001F3405">
              <w:rPr>
                <w:rFonts w:ascii="Times New Roman" w:hAnsi="Times New Roman"/>
                <w:color w:val="000000"/>
              </w:rPr>
              <w:t>nakład inwestycyjny będzie uzależniony od lokalnych decyzji organizacyjnych (np. forma własności działki, dostępność infrastruktury technicznej) i nie może zostać oszacowany na poziomie ogólnokrajowym.</w:t>
            </w:r>
          </w:p>
          <w:p w14:paraId="6C906CDB" w14:textId="6B9F80E9" w:rsidR="001F3405" w:rsidRDefault="001F3405" w:rsidP="00A567B9">
            <w:pPr>
              <w:spacing w:line="240" w:lineRule="auto"/>
              <w:jc w:val="both"/>
              <w:rPr>
                <w:rFonts w:ascii="Times New Roman" w:hAnsi="Times New Roman"/>
                <w:color w:val="000000"/>
              </w:rPr>
            </w:pPr>
            <w:r w:rsidRPr="001F3405">
              <w:rPr>
                <w:rFonts w:ascii="Times New Roman" w:hAnsi="Times New Roman"/>
                <w:color w:val="000000"/>
              </w:rPr>
              <w:t xml:space="preserve">Ponadto należy podkreślić, że wszelkie koszty związane z organizacją PSZOK mogą zostać uwzględnione w kalkulacji opłat za gospodarowanie odpadami komunalnymi, zgodnie z art. 6r </w:t>
            </w:r>
            <w:r w:rsidRPr="001F3405">
              <w:rPr>
                <w:rFonts w:ascii="Times New Roman" w:hAnsi="Times New Roman"/>
                <w:color w:val="000000"/>
              </w:rPr>
              <w:lastRenderedPageBreak/>
              <w:t xml:space="preserve">ustawy o utrzymaniu czystości i porządku w gminach. Oznacza to, że ciężar finansowy realizacji obowiązków będzie co do zasady rozłożony na użytkowników systemu. </w:t>
            </w:r>
          </w:p>
          <w:p w14:paraId="31709129" w14:textId="702CA2C4" w:rsidR="006F7E03" w:rsidRDefault="006F7E03" w:rsidP="00A567B9">
            <w:pPr>
              <w:spacing w:line="240" w:lineRule="auto"/>
              <w:jc w:val="both"/>
              <w:rPr>
                <w:rFonts w:ascii="Times New Roman" w:hAnsi="Times New Roman"/>
                <w:color w:val="000000"/>
              </w:rPr>
            </w:pPr>
            <w:r w:rsidRPr="006F7E03">
              <w:rPr>
                <w:rFonts w:ascii="Times New Roman" w:hAnsi="Times New Roman"/>
                <w:color w:val="000000"/>
              </w:rPr>
              <w:t>Projektowane przepisy art. 6ra ust. 1a-1b mają charakter fakultatywny, co oznacza, że gminy samodzielnie zdecydują o jego zastosowaniu oraz ustalą warunki odpłatnego przyjmowania określonych odpadów przez punkty selektywnego zbierania odpadów komunalnych</w:t>
            </w:r>
            <w:r w:rsidR="0078562C">
              <w:rPr>
                <w:rFonts w:ascii="Times New Roman" w:hAnsi="Times New Roman"/>
                <w:color w:val="000000"/>
              </w:rPr>
              <w:t>.</w:t>
            </w:r>
          </w:p>
          <w:p w14:paraId="467D9435" w14:textId="77777777" w:rsidR="006F7E03" w:rsidRPr="006F7E03" w:rsidRDefault="006F7E03" w:rsidP="00A567B9">
            <w:pPr>
              <w:spacing w:line="240" w:lineRule="auto"/>
              <w:jc w:val="both"/>
              <w:rPr>
                <w:rFonts w:ascii="Times New Roman" w:hAnsi="Times New Roman"/>
                <w:color w:val="000000"/>
              </w:rPr>
            </w:pPr>
            <w:r w:rsidRPr="006F7E03">
              <w:rPr>
                <w:rFonts w:ascii="Times New Roman" w:hAnsi="Times New Roman"/>
                <w:color w:val="000000"/>
              </w:rPr>
              <w:t>Nie przewiduje się konieczności zwiększenia zatrudnienia w jednostkach administracji publicznej, w tym w urzędach gmin i instytucjach nadzorujących gospodarkę odpadami. Weryfikacja właścicieli nieruchomości korzystających z częściowych zwolnień z opłaty za gospodarowanie odpadami komunalnymi będzie prowadzona w ramach bieżących działań kontrolnych, co nie generuje dodatkowych kosztów administracyjnych.</w:t>
            </w:r>
          </w:p>
          <w:p w14:paraId="56D3E99D" w14:textId="7B6D27CB" w:rsidR="0078562C" w:rsidRPr="006F7E03" w:rsidRDefault="0078562C" w:rsidP="00A567B9">
            <w:pPr>
              <w:spacing w:line="240" w:lineRule="auto"/>
              <w:jc w:val="both"/>
              <w:rPr>
                <w:rFonts w:ascii="Times New Roman" w:hAnsi="Times New Roman"/>
                <w:color w:val="000000"/>
              </w:rPr>
            </w:pPr>
          </w:p>
        </w:tc>
      </w:tr>
      <w:tr w:rsidR="00590D7A" w:rsidRPr="000D5A26" w14:paraId="77418C16" w14:textId="77777777" w:rsidTr="00676C8D">
        <w:trPr>
          <w:gridAfter w:val="1"/>
          <w:wAfter w:w="10" w:type="dxa"/>
          <w:trHeight w:val="345"/>
        </w:trPr>
        <w:tc>
          <w:tcPr>
            <w:tcW w:w="10937" w:type="dxa"/>
            <w:gridSpan w:val="29"/>
            <w:shd w:val="clear" w:color="auto" w:fill="99CCFF"/>
          </w:tcPr>
          <w:p w14:paraId="53657B8C" w14:textId="77777777" w:rsidR="00590D7A" w:rsidRPr="000D5A26" w:rsidRDefault="00590D7A" w:rsidP="00590D7A">
            <w:pPr>
              <w:numPr>
                <w:ilvl w:val="0"/>
                <w:numId w:val="3"/>
              </w:numPr>
              <w:spacing w:line="240" w:lineRule="auto"/>
              <w:jc w:val="both"/>
              <w:rPr>
                <w:rFonts w:ascii="Times New Roman" w:hAnsi="Times New Roman"/>
                <w:b/>
                <w:color w:val="000000"/>
                <w:spacing w:val="-2"/>
              </w:rPr>
            </w:pPr>
            <w:r w:rsidRPr="000D5A26">
              <w:rPr>
                <w:rFonts w:ascii="Times New Roman" w:hAnsi="Times New Roman"/>
                <w:b/>
                <w:color w:val="000000"/>
                <w:spacing w:val="-2"/>
              </w:rPr>
              <w:lastRenderedPageBreak/>
              <w:t xml:space="preserve">Wpływ na </w:t>
            </w:r>
            <w:r w:rsidRPr="000D5A26">
              <w:rPr>
                <w:rFonts w:ascii="Times New Roman" w:hAnsi="Times New Roman"/>
                <w:b/>
                <w:color w:val="000000"/>
              </w:rPr>
              <w:t xml:space="preserve">konkurencyjność gospodarki i przedsiębiorczość, w tym funkcjonowanie przedsiębiorców oraz na rodzinę, obywateli i gospodarstwa domowe </w:t>
            </w:r>
          </w:p>
        </w:tc>
      </w:tr>
      <w:tr w:rsidR="00590D7A" w:rsidRPr="000D5A26" w14:paraId="56DB6F52" w14:textId="77777777" w:rsidTr="00676C8D">
        <w:trPr>
          <w:gridAfter w:val="1"/>
          <w:wAfter w:w="10" w:type="dxa"/>
          <w:trHeight w:val="142"/>
        </w:trPr>
        <w:tc>
          <w:tcPr>
            <w:tcW w:w="10937" w:type="dxa"/>
            <w:gridSpan w:val="29"/>
            <w:shd w:val="clear" w:color="auto" w:fill="FFFFFF"/>
          </w:tcPr>
          <w:p w14:paraId="28A82D37" w14:textId="77777777" w:rsidR="00590D7A" w:rsidRPr="000D5A26" w:rsidRDefault="00590D7A" w:rsidP="00590D7A">
            <w:pPr>
              <w:spacing w:line="240" w:lineRule="auto"/>
              <w:jc w:val="center"/>
              <w:rPr>
                <w:rFonts w:ascii="Times New Roman" w:hAnsi="Times New Roman"/>
                <w:color w:val="000000"/>
                <w:spacing w:val="-2"/>
              </w:rPr>
            </w:pPr>
            <w:r w:rsidRPr="000D5A26">
              <w:rPr>
                <w:rFonts w:ascii="Times New Roman" w:hAnsi="Times New Roman"/>
                <w:color w:val="000000"/>
                <w:spacing w:val="-2"/>
              </w:rPr>
              <w:t>Skutki</w:t>
            </w:r>
          </w:p>
        </w:tc>
      </w:tr>
      <w:tr w:rsidR="00590D7A" w:rsidRPr="000D5A26" w14:paraId="0C0C1E25" w14:textId="77777777" w:rsidTr="00676C8D">
        <w:trPr>
          <w:gridAfter w:val="1"/>
          <w:wAfter w:w="10" w:type="dxa"/>
          <w:trHeight w:val="142"/>
        </w:trPr>
        <w:tc>
          <w:tcPr>
            <w:tcW w:w="3889" w:type="dxa"/>
            <w:gridSpan w:val="7"/>
            <w:shd w:val="clear" w:color="auto" w:fill="FFFFFF"/>
          </w:tcPr>
          <w:p w14:paraId="3B4A7C8C" w14:textId="77777777" w:rsidR="00590D7A" w:rsidRPr="000D5A26" w:rsidRDefault="00590D7A" w:rsidP="00590D7A">
            <w:pPr>
              <w:spacing w:line="240" w:lineRule="auto"/>
              <w:rPr>
                <w:rFonts w:ascii="Times New Roman" w:hAnsi="Times New Roman"/>
                <w:color w:val="000000"/>
              </w:rPr>
            </w:pPr>
            <w:r w:rsidRPr="000D5A26">
              <w:rPr>
                <w:rFonts w:ascii="Times New Roman" w:hAnsi="Times New Roman"/>
                <w:color w:val="000000"/>
              </w:rPr>
              <w:t>Czas w latach od wejścia w życie zmian</w:t>
            </w:r>
          </w:p>
        </w:tc>
        <w:tc>
          <w:tcPr>
            <w:tcW w:w="937" w:type="dxa"/>
            <w:gridSpan w:val="2"/>
            <w:shd w:val="clear" w:color="auto" w:fill="FFFFFF"/>
          </w:tcPr>
          <w:p w14:paraId="3398E5F2" w14:textId="77777777" w:rsidR="00590D7A" w:rsidRPr="000D5A26" w:rsidRDefault="00590D7A" w:rsidP="00590D7A">
            <w:pPr>
              <w:spacing w:line="240" w:lineRule="auto"/>
              <w:jc w:val="center"/>
              <w:rPr>
                <w:rFonts w:ascii="Times New Roman" w:hAnsi="Times New Roman"/>
                <w:color w:val="000000"/>
              </w:rPr>
            </w:pPr>
            <w:r w:rsidRPr="000D5A26">
              <w:rPr>
                <w:rFonts w:ascii="Times New Roman" w:hAnsi="Times New Roman"/>
                <w:color w:val="000000"/>
              </w:rPr>
              <w:t>0</w:t>
            </w:r>
          </w:p>
        </w:tc>
        <w:tc>
          <w:tcPr>
            <w:tcW w:w="938" w:type="dxa"/>
            <w:gridSpan w:val="5"/>
            <w:shd w:val="clear" w:color="auto" w:fill="FFFFFF"/>
          </w:tcPr>
          <w:p w14:paraId="0BBA3BA6" w14:textId="77777777" w:rsidR="00590D7A" w:rsidRPr="000D5A26" w:rsidRDefault="00590D7A" w:rsidP="00590D7A">
            <w:pPr>
              <w:spacing w:line="240" w:lineRule="auto"/>
              <w:jc w:val="center"/>
              <w:rPr>
                <w:rFonts w:ascii="Times New Roman" w:hAnsi="Times New Roman"/>
                <w:color w:val="000000"/>
              </w:rPr>
            </w:pPr>
            <w:r w:rsidRPr="000D5A26">
              <w:rPr>
                <w:rFonts w:ascii="Times New Roman" w:hAnsi="Times New Roman"/>
                <w:color w:val="000000"/>
              </w:rPr>
              <w:t>1</w:t>
            </w:r>
          </w:p>
        </w:tc>
        <w:tc>
          <w:tcPr>
            <w:tcW w:w="938" w:type="dxa"/>
            <w:gridSpan w:val="4"/>
            <w:shd w:val="clear" w:color="auto" w:fill="FFFFFF"/>
          </w:tcPr>
          <w:p w14:paraId="028F14C4" w14:textId="77777777" w:rsidR="00590D7A" w:rsidRPr="000D5A26" w:rsidRDefault="00590D7A" w:rsidP="00590D7A">
            <w:pPr>
              <w:spacing w:line="240" w:lineRule="auto"/>
              <w:jc w:val="center"/>
              <w:rPr>
                <w:rFonts w:ascii="Times New Roman" w:hAnsi="Times New Roman"/>
                <w:color w:val="000000"/>
              </w:rPr>
            </w:pPr>
            <w:r w:rsidRPr="000D5A26">
              <w:rPr>
                <w:rFonts w:ascii="Times New Roman" w:hAnsi="Times New Roman"/>
                <w:color w:val="000000"/>
              </w:rPr>
              <w:t>2</w:t>
            </w:r>
          </w:p>
        </w:tc>
        <w:tc>
          <w:tcPr>
            <w:tcW w:w="937" w:type="dxa"/>
            <w:gridSpan w:val="3"/>
            <w:shd w:val="clear" w:color="auto" w:fill="FFFFFF"/>
          </w:tcPr>
          <w:p w14:paraId="461C654A" w14:textId="77777777" w:rsidR="00590D7A" w:rsidRPr="000D5A26" w:rsidRDefault="00590D7A" w:rsidP="00590D7A">
            <w:pPr>
              <w:spacing w:line="240" w:lineRule="auto"/>
              <w:jc w:val="center"/>
              <w:rPr>
                <w:rFonts w:ascii="Times New Roman" w:hAnsi="Times New Roman"/>
                <w:color w:val="000000"/>
              </w:rPr>
            </w:pPr>
            <w:r w:rsidRPr="000D5A26">
              <w:rPr>
                <w:rFonts w:ascii="Times New Roman" w:hAnsi="Times New Roman"/>
                <w:color w:val="000000"/>
              </w:rPr>
              <w:t>3</w:t>
            </w:r>
          </w:p>
        </w:tc>
        <w:tc>
          <w:tcPr>
            <w:tcW w:w="938" w:type="dxa"/>
            <w:gridSpan w:val="4"/>
            <w:shd w:val="clear" w:color="auto" w:fill="FFFFFF"/>
          </w:tcPr>
          <w:p w14:paraId="4A66A9AB" w14:textId="77777777" w:rsidR="00590D7A" w:rsidRPr="000D5A26" w:rsidRDefault="00590D7A" w:rsidP="00590D7A">
            <w:pPr>
              <w:spacing w:line="240" w:lineRule="auto"/>
              <w:jc w:val="center"/>
              <w:rPr>
                <w:rFonts w:ascii="Times New Roman" w:hAnsi="Times New Roman"/>
                <w:color w:val="000000"/>
              </w:rPr>
            </w:pPr>
            <w:r w:rsidRPr="000D5A26">
              <w:rPr>
                <w:rFonts w:ascii="Times New Roman" w:hAnsi="Times New Roman"/>
                <w:color w:val="000000"/>
              </w:rPr>
              <w:t>5</w:t>
            </w:r>
          </w:p>
        </w:tc>
        <w:tc>
          <w:tcPr>
            <w:tcW w:w="938" w:type="dxa"/>
            <w:gridSpan w:val="3"/>
            <w:shd w:val="clear" w:color="auto" w:fill="FFFFFF"/>
          </w:tcPr>
          <w:p w14:paraId="5F87D12C" w14:textId="77777777" w:rsidR="00590D7A" w:rsidRPr="000D5A26" w:rsidRDefault="00590D7A" w:rsidP="00590D7A">
            <w:pPr>
              <w:spacing w:line="240" w:lineRule="auto"/>
              <w:jc w:val="center"/>
              <w:rPr>
                <w:rFonts w:ascii="Times New Roman" w:hAnsi="Times New Roman"/>
                <w:color w:val="000000"/>
              </w:rPr>
            </w:pPr>
            <w:r w:rsidRPr="000D5A26">
              <w:rPr>
                <w:rFonts w:ascii="Times New Roman" w:hAnsi="Times New Roman"/>
                <w:color w:val="000000"/>
              </w:rPr>
              <w:t>10</w:t>
            </w:r>
          </w:p>
        </w:tc>
        <w:tc>
          <w:tcPr>
            <w:tcW w:w="1422" w:type="dxa"/>
            <w:shd w:val="clear" w:color="auto" w:fill="FFFFFF"/>
          </w:tcPr>
          <w:p w14:paraId="78706CD5" w14:textId="77777777" w:rsidR="00590D7A" w:rsidRPr="000D5A26" w:rsidRDefault="00590D7A" w:rsidP="00590D7A">
            <w:pPr>
              <w:spacing w:line="240" w:lineRule="auto"/>
              <w:jc w:val="center"/>
              <w:rPr>
                <w:rFonts w:ascii="Times New Roman" w:hAnsi="Times New Roman"/>
                <w:i/>
                <w:color w:val="000000"/>
                <w:spacing w:val="-2"/>
              </w:rPr>
            </w:pPr>
            <w:r w:rsidRPr="000D5A26">
              <w:rPr>
                <w:rFonts w:ascii="Times New Roman" w:hAnsi="Times New Roman"/>
                <w:i/>
                <w:color w:val="000000"/>
                <w:spacing w:val="-2"/>
              </w:rPr>
              <w:t>Łącznie</w:t>
            </w:r>
            <w:r w:rsidRPr="000D5A26" w:rsidDel="0073273A">
              <w:rPr>
                <w:rFonts w:ascii="Times New Roman" w:hAnsi="Times New Roman"/>
                <w:i/>
                <w:color w:val="000000"/>
                <w:spacing w:val="-2"/>
              </w:rPr>
              <w:t xml:space="preserve"> </w:t>
            </w:r>
            <w:r w:rsidRPr="000D5A26">
              <w:rPr>
                <w:rFonts w:ascii="Times New Roman" w:hAnsi="Times New Roman"/>
                <w:i/>
                <w:color w:val="000000"/>
                <w:spacing w:val="-2"/>
              </w:rPr>
              <w:t>(0-10)</w:t>
            </w:r>
          </w:p>
        </w:tc>
      </w:tr>
      <w:tr w:rsidR="00590D7A" w:rsidRPr="000D5A26" w14:paraId="39BC1B40" w14:textId="77777777" w:rsidTr="008A5095">
        <w:trPr>
          <w:gridAfter w:val="1"/>
          <w:wAfter w:w="10" w:type="dxa"/>
          <w:trHeight w:val="142"/>
        </w:trPr>
        <w:tc>
          <w:tcPr>
            <w:tcW w:w="1596" w:type="dxa"/>
            <w:vMerge w:val="restart"/>
            <w:shd w:val="clear" w:color="auto" w:fill="FFFFFF"/>
          </w:tcPr>
          <w:p w14:paraId="47ED212C" w14:textId="77777777" w:rsidR="00590D7A" w:rsidRPr="000D5A26" w:rsidRDefault="00590D7A" w:rsidP="00590D7A">
            <w:pPr>
              <w:spacing w:line="240" w:lineRule="auto"/>
              <w:rPr>
                <w:rFonts w:ascii="Times New Roman" w:hAnsi="Times New Roman"/>
                <w:color w:val="000000"/>
              </w:rPr>
            </w:pPr>
            <w:r w:rsidRPr="000D5A26">
              <w:rPr>
                <w:rFonts w:ascii="Times New Roman" w:hAnsi="Times New Roman"/>
                <w:color w:val="000000"/>
              </w:rPr>
              <w:t>W ujęciu pieniężnym</w:t>
            </w:r>
          </w:p>
          <w:p w14:paraId="6F1E6382" w14:textId="77777777" w:rsidR="00590D7A" w:rsidRPr="000D5A26" w:rsidRDefault="00590D7A" w:rsidP="00590D7A">
            <w:pPr>
              <w:spacing w:line="240" w:lineRule="auto"/>
              <w:rPr>
                <w:rFonts w:ascii="Times New Roman" w:hAnsi="Times New Roman"/>
                <w:spacing w:val="-2"/>
              </w:rPr>
            </w:pPr>
            <w:r w:rsidRPr="000D5A26">
              <w:rPr>
                <w:rFonts w:ascii="Times New Roman" w:hAnsi="Times New Roman"/>
                <w:spacing w:val="-2"/>
              </w:rPr>
              <w:t xml:space="preserve">(w mln zł, </w:t>
            </w:r>
          </w:p>
          <w:p w14:paraId="7BDC59D9" w14:textId="77777777" w:rsidR="00590D7A" w:rsidRPr="000D5A26" w:rsidRDefault="00590D7A" w:rsidP="00590D7A">
            <w:pPr>
              <w:spacing w:line="240" w:lineRule="auto"/>
              <w:rPr>
                <w:rFonts w:ascii="Times New Roman" w:hAnsi="Times New Roman"/>
                <w:color w:val="000000"/>
              </w:rPr>
            </w:pPr>
            <w:r w:rsidRPr="000D5A26">
              <w:rPr>
                <w:rFonts w:ascii="Times New Roman" w:hAnsi="Times New Roman"/>
                <w:spacing w:val="-2"/>
              </w:rPr>
              <w:t>ceny stałe z …… r.)</w:t>
            </w:r>
          </w:p>
        </w:tc>
        <w:tc>
          <w:tcPr>
            <w:tcW w:w="2293" w:type="dxa"/>
            <w:gridSpan w:val="6"/>
            <w:shd w:val="clear" w:color="auto" w:fill="FFFFFF"/>
          </w:tcPr>
          <w:p w14:paraId="4F6FE220" w14:textId="77777777" w:rsidR="00590D7A" w:rsidRPr="000D5A26" w:rsidRDefault="00590D7A" w:rsidP="00590D7A">
            <w:pPr>
              <w:spacing w:line="240" w:lineRule="auto"/>
              <w:rPr>
                <w:rFonts w:ascii="Times New Roman" w:hAnsi="Times New Roman"/>
                <w:color w:val="000000"/>
              </w:rPr>
            </w:pPr>
            <w:r w:rsidRPr="000D5A26">
              <w:rPr>
                <w:rFonts w:ascii="Times New Roman" w:hAnsi="Times New Roman"/>
                <w:color w:val="000000"/>
              </w:rPr>
              <w:t>duże przedsiębiorstwa</w:t>
            </w:r>
          </w:p>
        </w:tc>
        <w:tc>
          <w:tcPr>
            <w:tcW w:w="937" w:type="dxa"/>
            <w:gridSpan w:val="2"/>
            <w:shd w:val="clear" w:color="auto" w:fill="FFFFFF"/>
          </w:tcPr>
          <w:p w14:paraId="1242CF0D" w14:textId="313FF7B0" w:rsidR="00590D7A" w:rsidRPr="000D5A26" w:rsidRDefault="00590D7A" w:rsidP="00590D7A">
            <w:pPr>
              <w:spacing w:line="240" w:lineRule="auto"/>
              <w:rPr>
                <w:rFonts w:ascii="Times New Roman" w:hAnsi="Times New Roman"/>
                <w:color w:val="000000"/>
              </w:rPr>
            </w:pPr>
            <w:r w:rsidRPr="000D5A26">
              <w:rPr>
                <w:rFonts w:ascii="Times New Roman" w:hAnsi="Times New Roman"/>
                <w:color w:val="000000"/>
                <w:sz w:val="21"/>
                <w:szCs w:val="21"/>
              </w:rPr>
              <w:t>0</w:t>
            </w:r>
          </w:p>
        </w:tc>
        <w:tc>
          <w:tcPr>
            <w:tcW w:w="938" w:type="dxa"/>
            <w:gridSpan w:val="5"/>
            <w:shd w:val="clear" w:color="auto" w:fill="FFFFFF"/>
          </w:tcPr>
          <w:p w14:paraId="280DEF01" w14:textId="7E0DF6CC" w:rsidR="00590D7A" w:rsidRPr="000D5A26" w:rsidRDefault="00590D7A" w:rsidP="00590D7A">
            <w:pPr>
              <w:spacing w:line="240" w:lineRule="auto"/>
              <w:rPr>
                <w:rFonts w:ascii="Times New Roman" w:hAnsi="Times New Roman"/>
                <w:color w:val="000000"/>
              </w:rPr>
            </w:pPr>
            <w:r w:rsidRPr="000D5A26">
              <w:rPr>
                <w:rFonts w:ascii="Times New Roman" w:hAnsi="Times New Roman"/>
                <w:color w:val="000000"/>
                <w:sz w:val="21"/>
                <w:szCs w:val="21"/>
              </w:rPr>
              <w:t>0</w:t>
            </w:r>
          </w:p>
        </w:tc>
        <w:tc>
          <w:tcPr>
            <w:tcW w:w="938" w:type="dxa"/>
            <w:gridSpan w:val="4"/>
            <w:shd w:val="clear" w:color="auto" w:fill="FFFFFF"/>
          </w:tcPr>
          <w:p w14:paraId="3996C591" w14:textId="78C1E478" w:rsidR="00590D7A" w:rsidRPr="000D5A26" w:rsidRDefault="00590D7A" w:rsidP="00590D7A">
            <w:pPr>
              <w:spacing w:line="240" w:lineRule="auto"/>
              <w:rPr>
                <w:rFonts w:ascii="Times New Roman" w:hAnsi="Times New Roman"/>
                <w:color w:val="000000"/>
              </w:rPr>
            </w:pPr>
            <w:r w:rsidRPr="000D5A26">
              <w:rPr>
                <w:rFonts w:ascii="Times New Roman" w:hAnsi="Times New Roman"/>
                <w:color w:val="000000"/>
                <w:sz w:val="21"/>
                <w:szCs w:val="21"/>
              </w:rPr>
              <w:t>0</w:t>
            </w:r>
          </w:p>
        </w:tc>
        <w:tc>
          <w:tcPr>
            <w:tcW w:w="937" w:type="dxa"/>
            <w:gridSpan w:val="3"/>
            <w:shd w:val="clear" w:color="auto" w:fill="FFFFFF"/>
          </w:tcPr>
          <w:p w14:paraId="68261B19" w14:textId="4166D33E" w:rsidR="00590D7A" w:rsidRPr="000D5A26" w:rsidRDefault="00590D7A" w:rsidP="00590D7A">
            <w:pPr>
              <w:spacing w:line="240" w:lineRule="auto"/>
              <w:rPr>
                <w:rFonts w:ascii="Times New Roman" w:hAnsi="Times New Roman"/>
                <w:color w:val="000000"/>
              </w:rPr>
            </w:pPr>
            <w:r w:rsidRPr="000D5A26">
              <w:rPr>
                <w:rFonts w:ascii="Times New Roman" w:hAnsi="Times New Roman"/>
                <w:color w:val="000000"/>
                <w:sz w:val="21"/>
                <w:szCs w:val="21"/>
              </w:rPr>
              <w:t>0</w:t>
            </w:r>
          </w:p>
        </w:tc>
        <w:tc>
          <w:tcPr>
            <w:tcW w:w="938" w:type="dxa"/>
            <w:gridSpan w:val="4"/>
            <w:shd w:val="clear" w:color="auto" w:fill="FFFFFF"/>
          </w:tcPr>
          <w:p w14:paraId="18EA7C9B" w14:textId="20C2D0E9" w:rsidR="00590D7A" w:rsidRPr="000D5A26" w:rsidRDefault="00590D7A" w:rsidP="00590D7A">
            <w:pPr>
              <w:spacing w:line="240" w:lineRule="auto"/>
              <w:rPr>
                <w:rFonts w:ascii="Times New Roman" w:hAnsi="Times New Roman"/>
                <w:color w:val="000000"/>
              </w:rPr>
            </w:pPr>
            <w:r w:rsidRPr="000D5A26">
              <w:rPr>
                <w:rFonts w:ascii="Times New Roman" w:hAnsi="Times New Roman"/>
                <w:color w:val="000000"/>
                <w:sz w:val="21"/>
                <w:szCs w:val="21"/>
              </w:rPr>
              <w:t>0</w:t>
            </w:r>
          </w:p>
        </w:tc>
        <w:tc>
          <w:tcPr>
            <w:tcW w:w="938" w:type="dxa"/>
            <w:gridSpan w:val="3"/>
            <w:shd w:val="clear" w:color="auto" w:fill="FFFFFF"/>
          </w:tcPr>
          <w:p w14:paraId="76BAF6B6" w14:textId="6CD536E2" w:rsidR="00590D7A" w:rsidRPr="000D5A26" w:rsidRDefault="00590D7A" w:rsidP="00590D7A">
            <w:pPr>
              <w:spacing w:line="240" w:lineRule="auto"/>
              <w:rPr>
                <w:rFonts w:ascii="Times New Roman" w:hAnsi="Times New Roman"/>
                <w:color w:val="000000"/>
              </w:rPr>
            </w:pPr>
            <w:r w:rsidRPr="000D5A26">
              <w:rPr>
                <w:rFonts w:ascii="Times New Roman" w:hAnsi="Times New Roman"/>
                <w:color w:val="000000"/>
                <w:sz w:val="21"/>
                <w:szCs w:val="21"/>
              </w:rPr>
              <w:t>0</w:t>
            </w:r>
          </w:p>
        </w:tc>
        <w:tc>
          <w:tcPr>
            <w:tcW w:w="1422" w:type="dxa"/>
            <w:shd w:val="clear" w:color="auto" w:fill="FFFFFF"/>
          </w:tcPr>
          <w:p w14:paraId="7D978AFE" w14:textId="4AA77DCD" w:rsidR="00590D7A" w:rsidRPr="000D5A26" w:rsidRDefault="00590D7A" w:rsidP="00590D7A">
            <w:pPr>
              <w:spacing w:line="240" w:lineRule="auto"/>
              <w:rPr>
                <w:rFonts w:ascii="Times New Roman" w:hAnsi="Times New Roman"/>
                <w:color w:val="000000"/>
                <w:spacing w:val="-2"/>
              </w:rPr>
            </w:pPr>
            <w:r w:rsidRPr="000D5A26">
              <w:rPr>
                <w:rFonts w:ascii="Times New Roman" w:hAnsi="Times New Roman"/>
                <w:color w:val="000000"/>
                <w:spacing w:val="-2"/>
                <w:sz w:val="21"/>
                <w:szCs w:val="21"/>
              </w:rPr>
              <w:t>0</w:t>
            </w:r>
          </w:p>
        </w:tc>
      </w:tr>
      <w:tr w:rsidR="00590D7A" w:rsidRPr="000D5A26" w14:paraId="3199E7B4" w14:textId="77777777" w:rsidTr="008A5095">
        <w:trPr>
          <w:gridAfter w:val="1"/>
          <w:wAfter w:w="10" w:type="dxa"/>
          <w:trHeight w:val="142"/>
        </w:trPr>
        <w:tc>
          <w:tcPr>
            <w:tcW w:w="1596" w:type="dxa"/>
            <w:vMerge/>
            <w:shd w:val="clear" w:color="auto" w:fill="FFFFFF"/>
          </w:tcPr>
          <w:p w14:paraId="006E2C2A" w14:textId="77777777" w:rsidR="00590D7A" w:rsidRPr="000D5A26" w:rsidRDefault="00590D7A" w:rsidP="00590D7A">
            <w:pPr>
              <w:spacing w:line="240" w:lineRule="auto"/>
              <w:rPr>
                <w:rFonts w:ascii="Times New Roman" w:hAnsi="Times New Roman"/>
                <w:color w:val="000000"/>
              </w:rPr>
            </w:pPr>
          </w:p>
        </w:tc>
        <w:tc>
          <w:tcPr>
            <w:tcW w:w="2293" w:type="dxa"/>
            <w:gridSpan w:val="6"/>
            <w:shd w:val="clear" w:color="auto" w:fill="FFFFFF"/>
          </w:tcPr>
          <w:p w14:paraId="1DA0E66E" w14:textId="77777777" w:rsidR="00590D7A" w:rsidRPr="000D5A26" w:rsidRDefault="00590D7A" w:rsidP="00590D7A">
            <w:pPr>
              <w:spacing w:line="240" w:lineRule="auto"/>
              <w:rPr>
                <w:rFonts w:ascii="Times New Roman" w:hAnsi="Times New Roman"/>
                <w:color w:val="000000"/>
              </w:rPr>
            </w:pPr>
            <w:r w:rsidRPr="000D5A26">
              <w:rPr>
                <w:rFonts w:ascii="Times New Roman" w:hAnsi="Times New Roman"/>
                <w:color w:val="000000"/>
              </w:rPr>
              <w:t>sektor mikro-, małych i średnich przedsiębiorstw</w:t>
            </w:r>
          </w:p>
        </w:tc>
        <w:tc>
          <w:tcPr>
            <w:tcW w:w="937" w:type="dxa"/>
            <w:gridSpan w:val="2"/>
            <w:shd w:val="clear" w:color="auto" w:fill="FFFFFF"/>
          </w:tcPr>
          <w:p w14:paraId="40B4D304" w14:textId="1C021BB2" w:rsidR="00590D7A" w:rsidRPr="000D5A26" w:rsidRDefault="00590D7A" w:rsidP="00590D7A">
            <w:pPr>
              <w:spacing w:line="240" w:lineRule="auto"/>
              <w:rPr>
                <w:rFonts w:ascii="Times New Roman" w:hAnsi="Times New Roman"/>
                <w:color w:val="000000"/>
              </w:rPr>
            </w:pPr>
            <w:r w:rsidRPr="000D5A26">
              <w:rPr>
                <w:rFonts w:ascii="Times New Roman" w:hAnsi="Times New Roman"/>
                <w:color w:val="000000"/>
                <w:sz w:val="21"/>
                <w:szCs w:val="21"/>
              </w:rPr>
              <w:t>0</w:t>
            </w:r>
          </w:p>
        </w:tc>
        <w:tc>
          <w:tcPr>
            <w:tcW w:w="938" w:type="dxa"/>
            <w:gridSpan w:val="5"/>
            <w:shd w:val="clear" w:color="auto" w:fill="FFFFFF"/>
          </w:tcPr>
          <w:p w14:paraId="7410299D" w14:textId="17ED4E76" w:rsidR="00590D7A" w:rsidRPr="000D5A26" w:rsidRDefault="00590D7A" w:rsidP="00590D7A">
            <w:pPr>
              <w:spacing w:line="240" w:lineRule="auto"/>
              <w:rPr>
                <w:rFonts w:ascii="Times New Roman" w:hAnsi="Times New Roman"/>
                <w:color w:val="000000"/>
              </w:rPr>
            </w:pPr>
            <w:r w:rsidRPr="000D5A26">
              <w:rPr>
                <w:rFonts w:ascii="Times New Roman" w:hAnsi="Times New Roman"/>
                <w:color w:val="000000"/>
                <w:sz w:val="21"/>
                <w:szCs w:val="21"/>
              </w:rPr>
              <w:t>0</w:t>
            </w:r>
          </w:p>
        </w:tc>
        <w:tc>
          <w:tcPr>
            <w:tcW w:w="938" w:type="dxa"/>
            <w:gridSpan w:val="4"/>
            <w:shd w:val="clear" w:color="auto" w:fill="FFFFFF"/>
          </w:tcPr>
          <w:p w14:paraId="2B19566F" w14:textId="05E7D3B2" w:rsidR="00590D7A" w:rsidRPr="000D5A26" w:rsidRDefault="00590D7A" w:rsidP="00590D7A">
            <w:pPr>
              <w:spacing w:line="240" w:lineRule="auto"/>
              <w:rPr>
                <w:rFonts w:ascii="Times New Roman" w:hAnsi="Times New Roman"/>
                <w:color w:val="000000"/>
              </w:rPr>
            </w:pPr>
            <w:r w:rsidRPr="000D5A26">
              <w:rPr>
                <w:rFonts w:ascii="Times New Roman" w:hAnsi="Times New Roman"/>
                <w:color w:val="000000"/>
                <w:sz w:val="21"/>
                <w:szCs w:val="21"/>
              </w:rPr>
              <w:t>0</w:t>
            </w:r>
          </w:p>
        </w:tc>
        <w:tc>
          <w:tcPr>
            <w:tcW w:w="937" w:type="dxa"/>
            <w:gridSpan w:val="3"/>
            <w:shd w:val="clear" w:color="auto" w:fill="FFFFFF"/>
          </w:tcPr>
          <w:p w14:paraId="0615B778" w14:textId="29B10A70" w:rsidR="00590D7A" w:rsidRPr="000D5A26" w:rsidRDefault="00590D7A" w:rsidP="00590D7A">
            <w:pPr>
              <w:spacing w:line="240" w:lineRule="auto"/>
              <w:rPr>
                <w:rFonts w:ascii="Times New Roman" w:hAnsi="Times New Roman"/>
                <w:color w:val="000000"/>
              </w:rPr>
            </w:pPr>
            <w:r w:rsidRPr="000D5A26">
              <w:rPr>
                <w:rFonts w:ascii="Times New Roman" w:hAnsi="Times New Roman"/>
                <w:color w:val="000000"/>
                <w:sz w:val="21"/>
                <w:szCs w:val="21"/>
              </w:rPr>
              <w:t>0</w:t>
            </w:r>
          </w:p>
        </w:tc>
        <w:tc>
          <w:tcPr>
            <w:tcW w:w="938" w:type="dxa"/>
            <w:gridSpan w:val="4"/>
            <w:shd w:val="clear" w:color="auto" w:fill="FFFFFF"/>
          </w:tcPr>
          <w:p w14:paraId="0A2C3397" w14:textId="07EA3C10" w:rsidR="00590D7A" w:rsidRPr="000D5A26" w:rsidRDefault="00590D7A" w:rsidP="00590D7A">
            <w:pPr>
              <w:spacing w:line="240" w:lineRule="auto"/>
              <w:rPr>
                <w:rFonts w:ascii="Times New Roman" w:hAnsi="Times New Roman"/>
                <w:color w:val="000000"/>
              </w:rPr>
            </w:pPr>
            <w:r w:rsidRPr="000D5A26">
              <w:rPr>
                <w:rFonts w:ascii="Times New Roman" w:hAnsi="Times New Roman"/>
                <w:color w:val="000000"/>
                <w:sz w:val="21"/>
                <w:szCs w:val="21"/>
              </w:rPr>
              <w:t>0</w:t>
            </w:r>
          </w:p>
        </w:tc>
        <w:tc>
          <w:tcPr>
            <w:tcW w:w="938" w:type="dxa"/>
            <w:gridSpan w:val="3"/>
            <w:shd w:val="clear" w:color="auto" w:fill="FFFFFF"/>
          </w:tcPr>
          <w:p w14:paraId="5CC3D5C9" w14:textId="400EEF54" w:rsidR="00590D7A" w:rsidRPr="000D5A26" w:rsidRDefault="00590D7A" w:rsidP="00590D7A">
            <w:pPr>
              <w:spacing w:line="240" w:lineRule="auto"/>
              <w:rPr>
                <w:rFonts w:ascii="Times New Roman" w:hAnsi="Times New Roman"/>
                <w:color w:val="000000"/>
              </w:rPr>
            </w:pPr>
            <w:r w:rsidRPr="000D5A26">
              <w:rPr>
                <w:rFonts w:ascii="Times New Roman" w:hAnsi="Times New Roman"/>
                <w:color w:val="000000"/>
                <w:sz w:val="21"/>
                <w:szCs w:val="21"/>
              </w:rPr>
              <w:t>0</w:t>
            </w:r>
          </w:p>
        </w:tc>
        <w:tc>
          <w:tcPr>
            <w:tcW w:w="1422" w:type="dxa"/>
            <w:shd w:val="clear" w:color="auto" w:fill="FFFFFF"/>
          </w:tcPr>
          <w:p w14:paraId="5FED671F" w14:textId="1800483A" w:rsidR="00590D7A" w:rsidRPr="000D5A26" w:rsidRDefault="00590D7A" w:rsidP="00590D7A">
            <w:pPr>
              <w:spacing w:line="240" w:lineRule="auto"/>
              <w:rPr>
                <w:rFonts w:ascii="Times New Roman" w:hAnsi="Times New Roman"/>
                <w:color w:val="000000"/>
                <w:spacing w:val="-2"/>
              </w:rPr>
            </w:pPr>
            <w:r w:rsidRPr="000D5A26">
              <w:rPr>
                <w:rFonts w:ascii="Times New Roman" w:hAnsi="Times New Roman"/>
                <w:color w:val="000000"/>
                <w:spacing w:val="-2"/>
                <w:sz w:val="21"/>
                <w:szCs w:val="21"/>
              </w:rPr>
              <w:t>0</w:t>
            </w:r>
          </w:p>
        </w:tc>
      </w:tr>
      <w:tr w:rsidR="00590D7A" w:rsidRPr="000D5A26" w14:paraId="4EB06198" w14:textId="77777777" w:rsidTr="008A5095">
        <w:trPr>
          <w:gridAfter w:val="1"/>
          <w:wAfter w:w="10" w:type="dxa"/>
          <w:trHeight w:val="142"/>
        </w:trPr>
        <w:tc>
          <w:tcPr>
            <w:tcW w:w="1596" w:type="dxa"/>
            <w:vMerge/>
            <w:shd w:val="clear" w:color="auto" w:fill="FFFFFF"/>
          </w:tcPr>
          <w:p w14:paraId="785ABD41" w14:textId="77777777" w:rsidR="00590D7A" w:rsidRPr="000D5A26" w:rsidRDefault="00590D7A" w:rsidP="00590D7A">
            <w:pPr>
              <w:spacing w:line="240" w:lineRule="auto"/>
              <w:rPr>
                <w:rFonts w:ascii="Times New Roman" w:hAnsi="Times New Roman"/>
                <w:color w:val="000000"/>
              </w:rPr>
            </w:pPr>
          </w:p>
        </w:tc>
        <w:tc>
          <w:tcPr>
            <w:tcW w:w="2293" w:type="dxa"/>
            <w:gridSpan w:val="6"/>
            <w:shd w:val="clear" w:color="auto" w:fill="FFFFFF"/>
          </w:tcPr>
          <w:p w14:paraId="4C1B50C9" w14:textId="77777777" w:rsidR="00590D7A" w:rsidRPr="000D5A26" w:rsidRDefault="00590D7A" w:rsidP="00590D7A">
            <w:pPr>
              <w:spacing w:line="240" w:lineRule="auto"/>
              <w:rPr>
                <w:rFonts w:ascii="Times New Roman" w:hAnsi="Times New Roman"/>
                <w:color w:val="000000"/>
              </w:rPr>
            </w:pPr>
            <w:r w:rsidRPr="000D5A26">
              <w:rPr>
                <w:rFonts w:ascii="Times New Roman" w:hAnsi="Times New Roman"/>
              </w:rPr>
              <w:t>rodzina, obywatele oraz gospodarstwa domowe</w:t>
            </w:r>
          </w:p>
        </w:tc>
        <w:tc>
          <w:tcPr>
            <w:tcW w:w="937" w:type="dxa"/>
            <w:gridSpan w:val="2"/>
            <w:shd w:val="clear" w:color="auto" w:fill="FFFFFF"/>
          </w:tcPr>
          <w:p w14:paraId="4EF717B2" w14:textId="4F3886E8" w:rsidR="00590D7A" w:rsidRPr="000D5A26" w:rsidRDefault="00590D7A" w:rsidP="00590D7A">
            <w:pPr>
              <w:spacing w:line="240" w:lineRule="auto"/>
              <w:rPr>
                <w:rFonts w:ascii="Times New Roman" w:hAnsi="Times New Roman"/>
                <w:color w:val="000000"/>
              </w:rPr>
            </w:pPr>
            <w:r w:rsidRPr="000D5A26">
              <w:rPr>
                <w:rFonts w:ascii="Times New Roman" w:hAnsi="Times New Roman"/>
                <w:color w:val="000000"/>
                <w:sz w:val="21"/>
                <w:szCs w:val="21"/>
              </w:rPr>
              <w:t>0</w:t>
            </w:r>
          </w:p>
        </w:tc>
        <w:tc>
          <w:tcPr>
            <w:tcW w:w="938" w:type="dxa"/>
            <w:gridSpan w:val="5"/>
            <w:shd w:val="clear" w:color="auto" w:fill="FFFFFF"/>
          </w:tcPr>
          <w:p w14:paraId="7854D7FC" w14:textId="469C5E2E" w:rsidR="00590D7A" w:rsidRPr="000D5A26" w:rsidRDefault="00590D7A" w:rsidP="00590D7A">
            <w:pPr>
              <w:spacing w:line="240" w:lineRule="auto"/>
              <w:rPr>
                <w:rFonts w:ascii="Times New Roman" w:hAnsi="Times New Roman"/>
                <w:color w:val="000000"/>
              </w:rPr>
            </w:pPr>
            <w:r w:rsidRPr="000D5A26">
              <w:rPr>
                <w:rFonts w:ascii="Times New Roman" w:hAnsi="Times New Roman"/>
                <w:color w:val="000000"/>
                <w:sz w:val="21"/>
                <w:szCs w:val="21"/>
              </w:rPr>
              <w:t>0</w:t>
            </w:r>
          </w:p>
        </w:tc>
        <w:tc>
          <w:tcPr>
            <w:tcW w:w="938" w:type="dxa"/>
            <w:gridSpan w:val="4"/>
            <w:shd w:val="clear" w:color="auto" w:fill="FFFFFF"/>
          </w:tcPr>
          <w:p w14:paraId="69EED3F5" w14:textId="77D5D3C3" w:rsidR="00590D7A" w:rsidRPr="000D5A26" w:rsidRDefault="00590D7A" w:rsidP="00590D7A">
            <w:pPr>
              <w:spacing w:line="240" w:lineRule="auto"/>
              <w:rPr>
                <w:rFonts w:ascii="Times New Roman" w:hAnsi="Times New Roman"/>
                <w:color w:val="000000"/>
              </w:rPr>
            </w:pPr>
            <w:r w:rsidRPr="000D5A26">
              <w:rPr>
                <w:rFonts w:ascii="Times New Roman" w:hAnsi="Times New Roman"/>
                <w:color w:val="000000"/>
                <w:sz w:val="21"/>
                <w:szCs w:val="21"/>
              </w:rPr>
              <w:t>0</w:t>
            </w:r>
          </w:p>
        </w:tc>
        <w:tc>
          <w:tcPr>
            <w:tcW w:w="937" w:type="dxa"/>
            <w:gridSpan w:val="3"/>
            <w:shd w:val="clear" w:color="auto" w:fill="FFFFFF"/>
          </w:tcPr>
          <w:p w14:paraId="0A465020" w14:textId="6129E3DD" w:rsidR="00590D7A" w:rsidRPr="000D5A26" w:rsidRDefault="00590D7A" w:rsidP="00590D7A">
            <w:pPr>
              <w:spacing w:line="240" w:lineRule="auto"/>
              <w:rPr>
                <w:rFonts w:ascii="Times New Roman" w:hAnsi="Times New Roman"/>
                <w:color w:val="000000"/>
              </w:rPr>
            </w:pPr>
            <w:r w:rsidRPr="000D5A26">
              <w:rPr>
                <w:rFonts w:ascii="Times New Roman" w:hAnsi="Times New Roman"/>
                <w:color w:val="000000"/>
                <w:sz w:val="21"/>
                <w:szCs w:val="21"/>
              </w:rPr>
              <w:t>0</w:t>
            </w:r>
          </w:p>
        </w:tc>
        <w:tc>
          <w:tcPr>
            <w:tcW w:w="938" w:type="dxa"/>
            <w:gridSpan w:val="4"/>
            <w:shd w:val="clear" w:color="auto" w:fill="FFFFFF"/>
          </w:tcPr>
          <w:p w14:paraId="467C813D" w14:textId="1F177139" w:rsidR="00590D7A" w:rsidRPr="000D5A26" w:rsidRDefault="00590D7A" w:rsidP="00590D7A">
            <w:pPr>
              <w:spacing w:line="240" w:lineRule="auto"/>
              <w:rPr>
                <w:rFonts w:ascii="Times New Roman" w:hAnsi="Times New Roman"/>
                <w:color w:val="000000"/>
              </w:rPr>
            </w:pPr>
            <w:r w:rsidRPr="000D5A26">
              <w:rPr>
                <w:rFonts w:ascii="Times New Roman" w:hAnsi="Times New Roman"/>
                <w:color w:val="000000"/>
                <w:sz w:val="21"/>
                <w:szCs w:val="21"/>
              </w:rPr>
              <w:t>0</w:t>
            </w:r>
          </w:p>
        </w:tc>
        <w:tc>
          <w:tcPr>
            <w:tcW w:w="938" w:type="dxa"/>
            <w:gridSpan w:val="3"/>
            <w:shd w:val="clear" w:color="auto" w:fill="FFFFFF"/>
          </w:tcPr>
          <w:p w14:paraId="3176E20B" w14:textId="615F6CAD" w:rsidR="00590D7A" w:rsidRPr="000D5A26" w:rsidRDefault="00590D7A" w:rsidP="00590D7A">
            <w:pPr>
              <w:spacing w:line="240" w:lineRule="auto"/>
              <w:rPr>
                <w:rFonts w:ascii="Times New Roman" w:hAnsi="Times New Roman"/>
                <w:color w:val="000000"/>
              </w:rPr>
            </w:pPr>
            <w:r w:rsidRPr="000D5A26">
              <w:rPr>
                <w:rFonts w:ascii="Times New Roman" w:hAnsi="Times New Roman"/>
                <w:color w:val="000000"/>
                <w:sz w:val="21"/>
                <w:szCs w:val="21"/>
              </w:rPr>
              <w:t>0</w:t>
            </w:r>
          </w:p>
        </w:tc>
        <w:tc>
          <w:tcPr>
            <w:tcW w:w="1422" w:type="dxa"/>
            <w:shd w:val="clear" w:color="auto" w:fill="FFFFFF"/>
          </w:tcPr>
          <w:p w14:paraId="38CA9484" w14:textId="24D901F0" w:rsidR="00590D7A" w:rsidRPr="000D5A26" w:rsidRDefault="00590D7A" w:rsidP="00590D7A">
            <w:pPr>
              <w:spacing w:line="240" w:lineRule="auto"/>
              <w:rPr>
                <w:rFonts w:ascii="Times New Roman" w:hAnsi="Times New Roman"/>
                <w:color w:val="000000"/>
                <w:spacing w:val="-2"/>
              </w:rPr>
            </w:pPr>
            <w:r w:rsidRPr="000D5A26">
              <w:rPr>
                <w:rFonts w:ascii="Times New Roman" w:hAnsi="Times New Roman"/>
                <w:color w:val="000000"/>
                <w:spacing w:val="-2"/>
                <w:sz w:val="21"/>
                <w:szCs w:val="21"/>
              </w:rPr>
              <w:t>0</w:t>
            </w:r>
          </w:p>
        </w:tc>
      </w:tr>
      <w:tr w:rsidR="00590D7A" w:rsidRPr="000D5A26" w14:paraId="094EC534" w14:textId="77777777" w:rsidTr="008A5095">
        <w:trPr>
          <w:gridAfter w:val="1"/>
          <w:wAfter w:w="10" w:type="dxa"/>
          <w:trHeight w:val="142"/>
        </w:trPr>
        <w:tc>
          <w:tcPr>
            <w:tcW w:w="1596" w:type="dxa"/>
            <w:vMerge/>
            <w:shd w:val="clear" w:color="auto" w:fill="FFFFFF"/>
          </w:tcPr>
          <w:p w14:paraId="411276E6" w14:textId="77777777" w:rsidR="00590D7A" w:rsidRPr="000D5A26" w:rsidRDefault="00590D7A" w:rsidP="00590D7A">
            <w:pPr>
              <w:spacing w:line="240" w:lineRule="auto"/>
              <w:rPr>
                <w:rFonts w:ascii="Times New Roman" w:hAnsi="Times New Roman"/>
                <w:color w:val="000000"/>
              </w:rPr>
            </w:pPr>
          </w:p>
        </w:tc>
        <w:tc>
          <w:tcPr>
            <w:tcW w:w="2293" w:type="dxa"/>
            <w:gridSpan w:val="6"/>
            <w:shd w:val="clear" w:color="auto" w:fill="FFFFFF"/>
          </w:tcPr>
          <w:p w14:paraId="7C6824FA" w14:textId="7200214E" w:rsidR="00590D7A" w:rsidRPr="000D5A26" w:rsidRDefault="00590D7A" w:rsidP="00590D7A">
            <w:pPr>
              <w:spacing w:line="240" w:lineRule="auto"/>
              <w:rPr>
                <w:rFonts w:ascii="Times New Roman" w:hAnsi="Times New Roman"/>
              </w:rPr>
            </w:pPr>
            <w:r w:rsidRPr="000D5A26">
              <w:rPr>
                <w:rFonts w:ascii="Times New Roman" w:hAnsi="Times New Roman"/>
                <w:color w:val="000000"/>
              </w:rPr>
              <w:fldChar w:fldCharType="begin">
                <w:ffData>
                  <w:name w:val=""/>
                  <w:enabled/>
                  <w:calcOnExit/>
                  <w:helpText w:type="text" w:val="Wpisz na jaką grupę docelową będzie miała wpływ projektowana regulacja. Możesz zawężić zakres grupy przez doprecyzowanie: np &quot;małe i średnie przedsiębiorstwa rozliczające się metodą kasową z podatku VAT&quot;"/>
                  <w:statusText w:type="text" w:val="Wpisz na jaką grupę docelową będzie miała wpływ projektowana regulacja"/>
                  <w:textInput>
                    <w:default w:val="osoby niepełnosprawne oraz osoby starsze"/>
                    <w:maxLength w:val="1000"/>
                  </w:textInput>
                </w:ffData>
              </w:fldChar>
            </w:r>
            <w:r w:rsidRPr="000D5A26">
              <w:rPr>
                <w:rFonts w:ascii="Times New Roman" w:hAnsi="Times New Roman"/>
                <w:color w:val="000000"/>
              </w:rPr>
              <w:instrText xml:space="preserve"> FORMTEXT </w:instrText>
            </w:r>
            <w:r w:rsidRPr="000D5A26">
              <w:rPr>
                <w:rFonts w:ascii="Times New Roman" w:hAnsi="Times New Roman"/>
                <w:color w:val="000000"/>
              </w:rPr>
            </w:r>
            <w:r w:rsidRPr="000D5A26">
              <w:rPr>
                <w:rFonts w:ascii="Times New Roman" w:hAnsi="Times New Roman"/>
                <w:color w:val="000000"/>
              </w:rPr>
              <w:fldChar w:fldCharType="separate"/>
            </w:r>
            <w:r w:rsidRPr="000D5A26">
              <w:rPr>
                <w:rFonts w:ascii="Times New Roman" w:hAnsi="Times New Roman"/>
                <w:noProof/>
                <w:color w:val="000000"/>
              </w:rPr>
              <w:t>osoby niepełnosprawne oraz osoby starsze</w:t>
            </w:r>
            <w:r w:rsidRPr="000D5A26">
              <w:rPr>
                <w:rFonts w:ascii="Times New Roman" w:hAnsi="Times New Roman"/>
                <w:color w:val="000000"/>
              </w:rPr>
              <w:fldChar w:fldCharType="end"/>
            </w:r>
          </w:p>
        </w:tc>
        <w:tc>
          <w:tcPr>
            <w:tcW w:w="937" w:type="dxa"/>
            <w:gridSpan w:val="2"/>
            <w:shd w:val="clear" w:color="auto" w:fill="FFFFFF"/>
          </w:tcPr>
          <w:p w14:paraId="425F7957" w14:textId="11EAA4D4" w:rsidR="00590D7A" w:rsidRPr="000D5A26" w:rsidRDefault="00590D7A" w:rsidP="00590D7A">
            <w:pPr>
              <w:spacing w:line="240" w:lineRule="auto"/>
              <w:rPr>
                <w:rFonts w:ascii="Times New Roman" w:hAnsi="Times New Roman"/>
                <w:color w:val="000000"/>
              </w:rPr>
            </w:pPr>
            <w:r w:rsidRPr="000D5A26">
              <w:rPr>
                <w:rFonts w:ascii="Times New Roman" w:hAnsi="Times New Roman"/>
                <w:color w:val="000000"/>
                <w:sz w:val="21"/>
                <w:szCs w:val="21"/>
              </w:rPr>
              <w:t>0</w:t>
            </w:r>
          </w:p>
        </w:tc>
        <w:tc>
          <w:tcPr>
            <w:tcW w:w="938" w:type="dxa"/>
            <w:gridSpan w:val="5"/>
            <w:shd w:val="clear" w:color="auto" w:fill="FFFFFF"/>
          </w:tcPr>
          <w:p w14:paraId="63BED572" w14:textId="71C2103C" w:rsidR="00590D7A" w:rsidRPr="000D5A26" w:rsidRDefault="00590D7A" w:rsidP="00590D7A">
            <w:pPr>
              <w:spacing w:line="240" w:lineRule="auto"/>
              <w:rPr>
                <w:rFonts w:ascii="Times New Roman" w:hAnsi="Times New Roman"/>
                <w:color w:val="000000"/>
              </w:rPr>
            </w:pPr>
            <w:r w:rsidRPr="000D5A26">
              <w:rPr>
                <w:rFonts w:ascii="Times New Roman" w:hAnsi="Times New Roman"/>
                <w:color w:val="000000"/>
                <w:sz w:val="21"/>
                <w:szCs w:val="21"/>
              </w:rPr>
              <w:t>0</w:t>
            </w:r>
          </w:p>
        </w:tc>
        <w:tc>
          <w:tcPr>
            <w:tcW w:w="938" w:type="dxa"/>
            <w:gridSpan w:val="4"/>
            <w:shd w:val="clear" w:color="auto" w:fill="FFFFFF"/>
          </w:tcPr>
          <w:p w14:paraId="2B0F6443" w14:textId="3CF5C8FB" w:rsidR="00590D7A" w:rsidRPr="000D5A26" w:rsidRDefault="00590D7A" w:rsidP="00590D7A">
            <w:pPr>
              <w:spacing w:line="240" w:lineRule="auto"/>
              <w:rPr>
                <w:rFonts w:ascii="Times New Roman" w:hAnsi="Times New Roman"/>
                <w:color w:val="000000"/>
              </w:rPr>
            </w:pPr>
            <w:r w:rsidRPr="000D5A26">
              <w:rPr>
                <w:rFonts w:ascii="Times New Roman" w:hAnsi="Times New Roman"/>
                <w:color w:val="000000"/>
                <w:sz w:val="21"/>
                <w:szCs w:val="21"/>
              </w:rPr>
              <w:t>0</w:t>
            </w:r>
          </w:p>
        </w:tc>
        <w:tc>
          <w:tcPr>
            <w:tcW w:w="937" w:type="dxa"/>
            <w:gridSpan w:val="3"/>
            <w:shd w:val="clear" w:color="auto" w:fill="FFFFFF"/>
          </w:tcPr>
          <w:p w14:paraId="08861CC2" w14:textId="3C2C1056" w:rsidR="00590D7A" w:rsidRPr="000D5A26" w:rsidRDefault="00590D7A" w:rsidP="00590D7A">
            <w:pPr>
              <w:spacing w:line="240" w:lineRule="auto"/>
              <w:rPr>
                <w:rFonts w:ascii="Times New Roman" w:hAnsi="Times New Roman"/>
                <w:color w:val="000000"/>
              </w:rPr>
            </w:pPr>
            <w:r w:rsidRPr="000D5A26">
              <w:rPr>
                <w:rFonts w:ascii="Times New Roman" w:hAnsi="Times New Roman"/>
                <w:color w:val="000000"/>
                <w:sz w:val="21"/>
                <w:szCs w:val="21"/>
              </w:rPr>
              <w:t>0</w:t>
            </w:r>
          </w:p>
        </w:tc>
        <w:tc>
          <w:tcPr>
            <w:tcW w:w="938" w:type="dxa"/>
            <w:gridSpan w:val="4"/>
            <w:shd w:val="clear" w:color="auto" w:fill="FFFFFF"/>
          </w:tcPr>
          <w:p w14:paraId="1C09FDB8" w14:textId="017B9434" w:rsidR="00590D7A" w:rsidRPr="000D5A26" w:rsidRDefault="00590D7A" w:rsidP="00590D7A">
            <w:pPr>
              <w:spacing w:line="240" w:lineRule="auto"/>
              <w:rPr>
                <w:rFonts w:ascii="Times New Roman" w:hAnsi="Times New Roman"/>
                <w:color w:val="000000"/>
              </w:rPr>
            </w:pPr>
            <w:r w:rsidRPr="000D5A26">
              <w:rPr>
                <w:rFonts w:ascii="Times New Roman" w:hAnsi="Times New Roman"/>
                <w:color w:val="000000"/>
                <w:sz w:val="21"/>
                <w:szCs w:val="21"/>
              </w:rPr>
              <w:t>0</w:t>
            </w:r>
          </w:p>
        </w:tc>
        <w:tc>
          <w:tcPr>
            <w:tcW w:w="938" w:type="dxa"/>
            <w:gridSpan w:val="3"/>
            <w:shd w:val="clear" w:color="auto" w:fill="FFFFFF"/>
          </w:tcPr>
          <w:p w14:paraId="46573B02" w14:textId="7CF14403" w:rsidR="00590D7A" w:rsidRPr="000D5A26" w:rsidRDefault="00590D7A" w:rsidP="00590D7A">
            <w:pPr>
              <w:spacing w:line="240" w:lineRule="auto"/>
              <w:rPr>
                <w:rFonts w:ascii="Times New Roman" w:hAnsi="Times New Roman"/>
                <w:color w:val="000000"/>
              </w:rPr>
            </w:pPr>
            <w:r w:rsidRPr="000D5A26">
              <w:rPr>
                <w:rFonts w:ascii="Times New Roman" w:hAnsi="Times New Roman"/>
                <w:color w:val="000000"/>
                <w:sz w:val="21"/>
                <w:szCs w:val="21"/>
              </w:rPr>
              <w:t>0</w:t>
            </w:r>
          </w:p>
        </w:tc>
        <w:tc>
          <w:tcPr>
            <w:tcW w:w="1422" w:type="dxa"/>
            <w:shd w:val="clear" w:color="auto" w:fill="FFFFFF"/>
          </w:tcPr>
          <w:p w14:paraId="1B7F9A4A" w14:textId="4ECB1EFA" w:rsidR="00590D7A" w:rsidRPr="000D5A26" w:rsidRDefault="00590D7A" w:rsidP="00590D7A">
            <w:pPr>
              <w:spacing w:line="240" w:lineRule="auto"/>
              <w:rPr>
                <w:rFonts w:ascii="Times New Roman" w:hAnsi="Times New Roman"/>
                <w:color w:val="000000"/>
                <w:spacing w:val="-2"/>
              </w:rPr>
            </w:pPr>
            <w:r w:rsidRPr="000D5A26">
              <w:rPr>
                <w:rFonts w:ascii="Times New Roman" w:hAnsi="Times New Roman"/>
                <w:color w:val="000000"/>
                <w:spacing w:val="-2"/>
                <w:sz w:val="21"/>
                <w:szCs w:val="21"/>
              </w:rPr>
              <w:t>0</w:t>
            </w:r>
          </w:p>
        </w:tc>
      </w:tr>
      <w:tr w:rsidR="00590D7A" w:rsidRPr="000D5A26" w14:paraId="0DE943C2" w14:textId="77777777" w:rsidTr="008A5095">
        <w:trPr>
          <w:gridAfter w:val="1"/>
          <w:wAfter w:w="10" w:type="dxa"/>
          <w:trHeight w:val="142"/>
        </w:trPr>
        <w:tc>
          <w:tcPr>
            <w:tcW w:w="1596" w:type="dxa"/>
            <w:vMerge/>
            <w:shd w:val="clear" w:color="auto" w:fill="FFFFFF"/>
          </w:tcPr>
          <w:p w14:paraId="5F9CF5A9" w14:textId="77777777" w:rsidR="00590D7A" w:rsidRPr="000D5A26" w:rsidRDefault="00590D7A" w:rsidP="00590D7A">
            <w:pPr>
              <w:spacing w:line="240" w:lineRule="auto"/>
              <w:rPr>
                <w:rFonts w:ascii="Times New Roman" w:hAnsi="Times New Roman"/>
                <w:color w:val="000000"/>
              </w:rPr>
            </w:pPr>
          </w:p>
        </w:tc>
        <w:tc>
          <w:tcPr>
            <w:tcW w:w="2293" w:type="dxa"/>
            <w:gridSpan w:val="6"/>
            <w:shd w:val="clear" w:color="auto" w:fill="FFFFFF"/>
          </w:tcPr>
          <w:p w14:paraId="23892E63" w14:textId="77777777" w:rsidR="00590D7A" w:rsidRPr="000D5A26" w:rsidRDefault="00590D7A" w:rsidP="00590D7A">
            <w:pPr>
              <w:spacing w:line="240" w:lineRule="auto"/>
              <w:rPr>
                <w:rFonts w:ascii="Times New Roman" w:hAnsi="Times New Roman"/>
                <w:color w:val="000000"/>
              </w:rPr>
            </w:pPr>
            <w:r w:rsidRPr="000D5A26">
              <w:rPr>
                <w:rFonts w:ascii="Times New Roman" w:hAnsi="Times New Roman"/>
                <w:color w:val="000000"/>
              </w:rPr>
              <w:fldChar w:fldCharType="begin">
                <w:ffData>
                  <w:name w:val=""/>
                  <w:enabled/>
                  <w:calcOnExit/>
                  <w:exitMacro w:val="UpdateHeader"/>
                  <w:helpText w:type="text" w:val="Wpisz na jaką grupę docelową będzie miała wpływ projektowana regulacja. Możesz zawężić zakres grupy przez doprecyzowanie: np &quot;małe i średnie przedsiębiorstwa rozliczające się metodą kasową z podatku VAT&quot;"/>
                  <w:statusText w:type="text" w:val="Wpisz na jaką grupę docelową będzie miała wpływ projektowana regulacja"/>
                  <w:textInput>
                    <w:default w:val="(dodaj/usuń)"/>
                    <w:maxLength w:val="1000"/>
                  </w:textInput>
                </w:ffData>
              </w:fldChar>
            </w:r>
            <w:r w:rsidRPr="000D5A26">
              <w:rPr>
                <w:rFonts w:ascii="Times New Roman" w:hAnsi="Times New Roman"/>
                <w:color w:val="000000"/>
              </w:rPr>
              <w:instrText xml:space="preserve"> FORMTEXT </w:instrText>
            </w:r>
            <w:r w:rsidRPr="000D5A26">
              <w:rPr>
                <w:rFonts w:ascii="Times New Roman" w:hAnsi="Times New Roman"/>
                <w:color w:val="000000"/>
              </w:rPr>
            </w:r>
            <w:r w:rsidRPr="000D5A26">
              <w:rPr>
                <w:rFonts w:ascii="Times New Roman" w:hAnsi="Times New Roman"/>
                <w:color w:val="000000"/>
              </w:rPr>
              <w:fldChar w:fldCharType="separate"/>
            </w:r>
            <w:r w:rsidRPr="000D5A26">
              <w:rPr>
                <w:rFonts w:ascii="Times New Roman" w:hAnsi="Times New Roman"/>
                <w:noProof/>
                <w:color w:val="000000"/>
              </w:rPr>
              <w:t>(dodaj/usuń)</w:t>
            </w:r>
            <w:r w:rsidRPr="000D5A26">
              <w:rPr>
                <w:rFonts w:ascii="Times New Roman" w:hAnsi="Times New Roman"/>
                <w:color w:val="000000"/>
              </w:rPr>
              <w:fldChar w:fldCharType="end"/>
            </w:r>
          </w:p>
        </w:tc>
        <w:tc>
          <w:tcPr>
            <w:tcW w:w="937" w:type="dxa"/>
            <w:gridSpan w:val="2"/>
            <w:shd w:val="clear" w:color="auto" w:fill="FFFFFF"/>
          </w:tcPr>
          <w:p w14:paraId="60C54535" w14:textId="77777777" w:rsidR="00590D7A" w:rsidRPr="000D5A26" w:rsidRDefault="00590D7A" w:rsidP="00590D7A">
            <w:pPr>
              <w:spacing w:line="240" w:lineRule="auto"/>
              <w:rPr>
                <w:rFonts w:ascii="Times New Roman" w:hAnsi="Times New Roman"/>
                <w:color w:val="000000"/>
              </w:rPr>
            </w:pPr>
          </w:p>
        </w:tc>
        <w:tc>
          <w:tcPr>
            <w:tcW w:w="938" w:type="dxa"/>
            <w:gridSpan w:val="5"/>
            <w:shd w:val="clear" w:color="auto" w:fill="FFFFFF"/>
          </w:tcPr>
          <w:p w14:paraId="0AFCF9C5" w14:textId="77777777" w:rsidR="00590D7A" w:rsidRPr="000D5A26" w:rsidRDefault="00590D7A" w:rsidP="00590D7A">
            <w:pPr>
              <w:spacing w:line="240" w:lineRule="auto"/>
              <w:rPr>
                <w:rFonts w:ascii="Times New Roman" w:hAnsi="Times New Roman"/>
                <w:color w:val="000000"/>
              </w:rPr>
            </w:pPr>
          </w:p>
        </w:tc>
        <w:tc>
          <w:tcPr>
            <w:tcW w:w="938" w:type="dxa"/>
            <w:gridSpan w:val="4"/>
            <w:shd w:val="clear" w:color="auto" w:fill="FFFFFF"/>
          </w:tcPr>
          <w:p w14:paraId="2606A32E" w14:textId="77777777" w:rsidR="00590D7A" w:rsidRPr="000D5A26" w:rsidRDefault="00590D7A" w:rsidP="00590D7A">
            <w:pPr>
              <w:spacing w:line="240" w:lineRule="auto"/>
              <w:rPr>
                <w:rFonts w:ascii="Times New Roman" w:hAnsi="Times New Roman"/>
                <w:color w:val="000000"/>
              </w:rPr>
            </w:pPr>
          </w:p>
        </w:tc>
        <w:tc>
          <w:tcPr>
            <w:tcW w:w="937" w:type="dxa"/>
            <w:gridSpan w:val="3"/>
            <w:shd w:val="clear" w:color="auto" w:fill="FFFFFF"/>
          </w:tcPr>
          <w:p w14:paraId="67AEE06B" w14:textId="77777777" w:rsidR="00590D7A" w:rsidRPr="000D5A26" w:rsidRDefault="00590D7A" w:rsidP="00590D7A">
            <w:pPr>
              <w:spacing w:line="240" w:lineRule="auto"/>
              <w:rPr>
                <w:rFonts w:ascii="Times New Roman" w:hAnsi="Times New Roman"/>
                <w:color w:val="000000"/>
              </w:rPr>
            </w:pPr>
          </w:p>
        </w:tc>
        <w:tc>
          <w:tcPr>
            <w:tcW w:w="938" w:type="dxa"/>
            <w:gridSpan w:val="4"/>
            <w:shd w:val="clear" w:color="auto" w:fill="FFFFFF"/>
          </w:tcPr>
          <w:p w14:paraId="3AE4585D" w14:textId="77777777" w:rsidR="00590D7A" w:rsidRPr="000D5A26" w:rsidRDefault="00590D7A" w:rsidP="00590D7A">
            <w:pPr>
              <w:spacing w:line="240" w:lineRule="auto"/>
              <w:rPr>
                <w:rFonts w:ascii="Times New Roman" w:hAnsi="Times New Roman"/>
                <w:color w:val="000000"/>
              </w:rPr>
            </w:pPr>
          </w:p>
        </w:tc>
        <w:tc>
          <w:tcPr>
            <w:tcW w:w="938" w:type="dxa"/>
            <w:gridSpan w:val="3"/>
            <w:shd w:val="clear" w:color="auto" w:fill="FFFFFF"/>
          </w:tcPr>
          <w:p w14:paraId="651ECC69" w14:textId="77777777" w:rsidR="00590D7A" w:rsidRPr="000D5A26" w:rsidRDefault="00590D7A" w:rsidP="00590D7A">
            <w:pPr>
              <w:spacing w:line="240" w:lineRule="auto"/>
              <w:rPr>
                <w:rFonts w:ascii="Times New Roman" w:hAnsi="Times New Roman"/>
                <w:color w:val="000000"/>
              </w:rPr>
            </w:pPr>
          </w:p>
        </w:tc>
        <w:tc>
          <w:tcPr>
            <w:tcW w:w="1422" w:type="dxa"/>
            <w:shd w:val="clear" w:color="auto" w:fill="FFFFFF"/>
          </w:tcPr>
          <w:p w14:paraId="6994D62C" w14:textId="77777777" w:rsidR="00590D7A" w:rsidRPr="000D5A26" w:rsidRDefault="00590D7A" w:rsidP="00590D7A">
            <w:pPr>
              <w:spacing w:line="240" w:lineRule="auto"/>
              <w:rPr>
                <w:rFonts w:ascii="Times New Roman" w:hAnsi="Times New Roman"/>
                <w:color w:val="000000"/>
                <w:spacing w:val="-2"/>
              </w:rPr>
            </w:pPr>
          </w:p>
        </w:tc>
      </w:tr>
      <w:tr w:rsidR="00590D7A" w:rsidRPr="000D5A26" w14:paraId="5CF2071C" w14:textId="77777777" w:rsidTr="00676C8D">
        <w:trPr>
          <w:gridAfter w:val="1"/>
          <w:wAfter w:w="10" w:type="dxa"/>
          <w:trHeight w:val="142"/>
        </w:trPr>
        <w:tc>
          <w:tcPr>
            <w:tcW w:w="1596" w:type="dxa"/>
            <w:vMerge w:val="restart"/>
            <w:shd w:val="clear" w:color="auto" w:fill="FFFFFF"/>
          </w:tcPr>
          <w:p w14:paraId="48D920EC" w14:textId="77777777" w:rsidR="00590D7A" w:rsidRPr="000D5A26" w:rsidRDefault="00590D7A" w:rsidP="00590D7A">
            <w:pPr>
              <w:spacing w:line="240" w:lineRule="auto"/>
              <w:rPr>
                <w:rFonts w:ascii="Times New Roman" w:hAnsi="Times New Roman"/>
                <w:color w:val="000000"/>
              </w:rPr>
            </w:pPr>
            <w:r w:rsidRPr="000D5A26">
              <w:rPr>
                <w:rFonts w:ascii="Times New Roman" w:hAnsi="Times New Roman"/>
                <w:color w:val="000000"/>
              </w:rPr>
              <w:t>W ujęciu niepieniężnym</w:t>
            </w:r>
          </w:p>
        </w:tc>
        <w:tc>
          <w:tcPr>
            <w:tcW w:w="2293" w:type="dxa"/>
            <w:gridSpan w:val="6"/>
            <w:shd w:val="clear" w:color="auto" w:fill="FFFFFF"/>
          </w:tcPr>
          <w:p w14:paraId="4CD0E775" w14:textId="77777777" w:rsidR="00590D7A" w:rsidRPr="000D5A26" w:rsidRDefault="00590D7A" w:rsidP="00590D7A">
            <w:pPr>
              <w:spacing w:line="240" w:lineRule="auto"/>
              <w:rPr>
                <w:rFonts w:ascii="Times New Roman" w:hAnsi="Times New Roman"/>
                <w:color w:val="000000"/>
              </w:rPr>
            </w:pPr>
            <w:r w:rsidRPr="000D5A26">
              <w:rPr>
                <w:rFonts w:ascii="Times New Roman" w:hAnsi="Times New Roman"/>
                <w:color w:val="000000"/>
              </w:rPr>
              <w:t>duże przedsiębiorstwa</w:t>
            </w:r>
          </w:p>
        </w:tc>
        <w:tc>
          <w:tcPr>
            <w:tcW w:w="7048" w:type="dxa"/>
            <w:gridSpan w:val="22"/>
            <w:shd w:val="clear" w:color="auto" w:fill="FFFFFF"/>
          </w:tcPr>
          <w:p w14:paraId="054C58A9" w14:textId="3B906266" w:rsidR="00590D7A" w:rsidRPr="000D5A26" w:rsidRDefault="00BD2844" w:rsidP="00460AD9">
            <w:pPr>
              <w:spacing w:line="240" w:lineRule="auto"/>
              <w:jc w:val="both"/>
              <w:rPr>
                <w:rFonts w:ascii="Times New Roman" w:hAnsi="Times New Roman"/>
                <w:color w:val="000000"/>
                <w:spacing w:val="-2"/>
              </w:rPr>
            </w:pPr>
            <w:r w:rsidRPr="000D5A26">
              <w:rPr>
                <w:rFonts w:ascii="Times New Roman" w:hAnsi="Times New Roman"/>
                <w:color w:val="000000"/>
                <w:spacing w:val="-2"/>
              </w:rPr>
              <w:t>Przedsiębiorstwa dzięki umożliwieniu przyjmowania przez PSZOK-i odpadów komunalnych od właścicieli nieruchomości, którzy nie są objęci gminnym systemem gospodarowania odpadami komunalnymi jak również przyjmowania odpadów innego rodzaju niż komunalne, będą mogły w</w:t>
            </w:r>
            <w:r w:rsidR="000D5A26" w:rsidRPr="000D5A26">
              <w:rPr>
                <w:rFonts w:ascii="Times New Roman" w:hAnsi="Times New Roman"/>
                <w:color w:val="000000"/>
                <w:spacing w:val="-2"/>
              </w:rPr>
              <w:t xml:space="preserve"> </w:t>
            </w:r>
            <w:r w:rsidRPr="000D5A26">
              <w:rPr>
                <w:rFonts w:ascii="Times New Roman" w:hAnsi="Times New Roman"/>
                <w:color w:val="000000"/>
                <w:spacing w:val="-2"/>
              </w:rPr>
              <w:t>dogodny dla siebie sposób pozbywać się odpadów różnego rodzaju.</w:t>
            </w:r>
          </w:p>
        </w:tc>
      </w:tr>
      <w:tr w:rsidR="00590D7A" w:rsidRPr="000D5A26" w14:paraId="6BEDA658" w14:textId="77777777" w:rsidTr="00676C8D">
        <w:trPr>
          <w:gridAfter w:val="1"/>
          <w:wAfter w:w="10" w:type="dxa"/>
          <w:trHeight w:val="142"/>
        </w:trPr>
        <w:tc>
          <w:tcPr>
            <w:tcW w:w="1596" w:type="dxa"/>
            <w:vMerge/>
            <w:shd w:val="clear" w:color="auto" w:fill="FFFFFF"/>
          </w:tcPr>
          <w:p w14:paraId="4C07B475" w14:textId="77777777" w:rsidR="00590D7A" w:rsidRPr="000D5A26" w:rsidRDefault="00590D7A" w:rsidP="00590D7A">
            <w:pPr>
              <w:spacing w:line="240" w:lineRule="auto"/>
              <w:rPr>
                <w:rFonts w:ascii="Times New Roman" w:hAnsi="Times New Roman"/>
                <w:color w:val="000000"/>
              </w:rPr>
            </w:pPr>
          </w:p>
        </w:tc>
        <w:tc>
          <w:tcPr>
            <w:tcW w:w="2293" w:type="dxa"/>
            <w:gridSpan w:val="6"/>
            <w:shd w:val="clear" w:color="auto" w:fill="FFFFFF"/>
          </w:tcPr>
          <w:p w14:paraId="5EA2CCEF" w14:textId="77777777" w:rsidR="00590D7A" w:rsidRPr="000D5A26" w:rsidRDefault="00590D7A" w:rsidP="00590D7A">
            <w:pPr>
              <w:spacing w:line="240" w:lineRule="auto"/>
              <w:rPr>
                <w:rFonts w:ascii="Times New Roman" w:hAnsi="Times New Roman"/>
                <w:color w:val="000000"/>
              </w:rPr>
            </w:pPr>
            <w:r w:rsidRPr="000D5A26">
              <w:rPr>
                <w:rFonts w:ascii="Times New Roman" w:hAnsi="Times New Roman"/>
                <w:color w:val="000000"/>
              </w:rPr>
              <w:t>sektor mikro-, małych i średnich przedsiębiorstw</w:t>
            </w:r>
          </w:p>
        </w:tc>
        <w:tc>
          <w:tcPr>
            <w:tcW w:w="7048" w:type="dxa"/>
            <w:gridSpan w:val="22"/>
            <w:shd w:val="clear" w:color="auto" w:fill="FFFFFF"/>
          </w:tcPr>
          <w:p w14:paraId="269CE443" w14:textId="2D1BB6FA" w:rsidR="00590D7A" w:rsidRPr="000D5A26" w:rsidRDefault="00BD2844" w:rsidP="00460AD9">
            <w:pPr>
              <w:spacing w:line="240" w:lineRule="auto"/>
              <w:jc w:val="both"/>
              <w:rPr>
                <w:rFonts w:ascii="Times New Roman" w:hAnsi="Times New Roman"/>
                <w:color w:val="000000"/>
                <w:spacing w:val="-2"/>
              </w:rPr>
            </w:pPr>
            <w:r w:rsidRPr="000D5A26">
              <w:rPr>
                <w:rFonts w:ascii="Times New Roman" w:hAnsi="Times New Roman"/>
                <w:color w:val="000000"/>
                <w:spacing w:val="-2"/>
              </w:rPr>
              <w:t>Przedsiębiorstwa dzięki umożliwieniu przyjmowania przez PSZOK-i odpadów komunalnych od właścicieli nieruchomości, którzy nie są objęci gminnym systemem gospodarowania odpadami komunalnymi jak również przyjmowania odpadów innego rodzaju niż komunalne, będą mogły w dogodny dla siebie sposób pozbywać się odpadów różnego rodzaju.</w:t>
            </w:r>
          </w:p>
        </w:tc>
      </w:tr>
      <w:tr w:rsidR="00590D7A" w:rsidRPr="000D5A26" w14:paraId="25B9F46F" w14:textId="77777777" w:rsidTr="00676C8D">
        <w:trPr>
          <w:gridAfter w:val="1"/>
          <w:wAfter w:w="10" w:type="dxa"/>
          <w:trHeight w:val="596"/>
        </w:trPr>
        <w:tc>
          <w:tcPr>
            <w:tcW w:w="1596" w:type="dxa"/>
            <w:vMerge/>
            <w:shd w:val="clear" w:color="auto" w:fill="FFFFFF"/>
          </w:tcPr>
          <w:p w14:paraId="17136D2A" w14:textId="77777777" w:rsidR="00590D7A" w:rsidRPr="000D5A26" w:rsidRDefault="00590D7A" w:rsidP="00590D7A">
            <w:pPr>
              <w:spacing w:line="240" w:lineRule="auto"/>
              <w:rPr>
                <w:rFonts w:ascii="Times New Roman" w:hAnsi="Times New Roman"/>
                <w:color w:val="000000"/>
              </w:rPr>
            </w:pPr>
          </w:p>
        </w:tc>
        <w:tc>
          <w:tcPr>
            <w:tcW w:w="2293" w:type="dxa"/>
            <w:gridSpan w:val="6"/>
            <w:shd w:val="clear" w:color="auto" w:fill="FFFFFF"/>
          </w:tcPr>
          <w:p w14:paraId="5F4FAD03" w14:textId="77777777" w:rsidR="00590D7A" w:rsidRPr="000D5A26" w:rsidRDefault="00590D7A" w:rsidP="00590D7A">
            <w:pPr>
              <w:tabs>
                <w:tab w:val="right" w:pos="1936"/>
              </w:tabs>
              <w:spacing w:line="240" w:lineRule="auto"/>
              <w:rPr>
                <w:rFonts w:ascii="Times New Roman" w:hAnsi="Times New Roman"/>
                <w:color w:val="000000"/>
              </w:rPr>
            </w:pPr>
            <w:r w:rsidRPr="000D5A26">
              <w:rPr>
                <w:rFonts w:ascii="Times New Roman" w:hAnsi="Times New Roman"/>
              </w:rPr>
              <w:t>rodzina, obywatele oraz gospodarstwa domowe</w:t>
            </w:r>
            <w:r w:rsidRPr="000D5A26">
              <w:rPr>
                <w:rFonts w:ascii="Times New Roman" w:hAnsi="Times New Roman"/>
                <w:color w:val="000000"/>
              </w:rPr>
              <w:t xml:space="preserve"> </w:t>
            </w:r>
          </w:p>
        </w:tc>
        <w:tc>
          <w:tcPr>
            <w:tcW w:w="7048" w:type="dxa"/>
            <w:gridSpan w:val="22"/>
            <w:shd w:val="clear" w:color="auto" w:fill="FFFFFF"/>
          </w:tcPr>
          <w:p w14:paraId="0EAD343E" w14:textId="2407011F" w:rsidR="00590D7A" w:rsidRPr="000D5A26" w:rsidRDefault="00DC2CFD" w:rsidP="00460AD9">
            <w:pPr>
              <w:spacing w:line="240" w:lineRule="auto"/>
              <w:jc w:val="both"/>
              <w:rPr>
                <w:rFonts w:ascii="Times New Roman" w:hAnsi="Times New Roman"/>
                <w:color w:val="000000"/>
                <w:spacing w:val="-2"/>
              </w:rPr>
            </w:pPr>
            <w:r w:rsidRPr="00DC2CFD">
              <w:rPr>
                <w:rFonts w:ascii="Times New Roman" w:hAnsi="Times New Roman"/>
                <w:color w:val="000000"/>
                <w:spacing w:val="-2"/>
              </w:rPr>
              <w:t xml:space="preserve">Projekt ustawy może wpłynąć na sytuację ekonomiczną i społeczną rodzin oraz obywateli poprzez stworzenie możliwości wprowadzenia bardziej sprawiedliwego systemu opłat za gospodarowanie odpadami. Warunkiem takiego rozwiązania jest jednak podjęcie przez gminę fakultatywnych uchwał. W takich przypadkach możliwe będzie uwzględnienie ulg dla osób w trudnej sytuacji materialnej oraz zwolnień z części opłat za </w:t>
            </w:r>
            <w:r>
              <w:rPr>
                <w:rFonts w:ascii="Times New Roman" w:hAnsi="Times New Roman"/>
                <w:color w:val="000000"/>
                <w:spacing w:val="-2"/>
              </w:rPr>
              <w:t xml:space="preserve">gospodarowanie odpadami komunalnymi w przypadku </w:t>
            </w:r>
            <w:r w:rsidRPr="00DC2CFD">
              <w:rPr>
                <w:rFonts w:ascii="Times New Roman" w:hAnsi="Times New Roman"/>
                <w:color w:val="000000"/>
                <w:spacing w:val="-2"/>
              </w:rPr>
              <w:t>kompostowani</w:t>
            </w:r>
            <w:r>
              <w:rPr>
                <w:rFonts w:ascii="Times New Roman" w:hAnsi="Times New Roman"/>
                <w:color w:val="000000"/>
                <w:spacing w:val="-2"/>
              </w:rPr>
              <w:t xml:space="preserve">a </w:t>
            </w:r>
            <w:r w:rsidRPr="00DC2CFD">
              <w:rPr>
                <w:rFonts w:ascii="Times New Roman" w:hAnsi="Times New Roman"/>
                <w:color w:val="000000"/>
                <w:spacing w:val="-2"/>
              </w:rPr>
              <w:t>bioodpadów</w:t>
            </w:r>
            <w:r>
              <w:rPr>
                <w:rFonts w:ascii="Times New Roman" w:hAnsi="Times New Roman"/>
                <w:color w:val="000000"/>
                <w:spacing w:val="-2"/>
              </w:rPr>
              <w:t xml:space="preserve"> stanowiących odpady komunalne</w:t>
            </w:r>
            <w:r w:rsidRPr="00DC2CFD">
              <w:rPr>
                <w:rFonts w:ascii="Times New Roman" w:hAnsi="Times New Roman"/>
                <w:color w:val="000000"/>
                <w:spacing w:val="-2"/>
              </w:rPr>
              <w:t xml:space="preserve"> na różnych typach nieruchomości. Wprowadzenie tych mechanizmów może przyczynić się do zmniejszenia obciążeń finansowych gospodarstw domowych, zwłaszcza tych, które podejmują działania proekologiczne, takie jak </w:t>
            </w:r>
            <w:r w:rsidR="00B82F4E">
              <w:rPr>
                <w:rFonts w:ascii="Times New Roman" w:hAnsi="Times New Roman"/>
                <w:color w:val="000000"/>
                <w:spacing w:val="-2"/>
              </w:rPr>
              <w:t xml:space="preserve">recykling u źródła, </w:t>
            </w:r>
            <w:r w:rsidRPr="00DC2CFD">
              <w:rPr>
                <w:rFonts w:ascii="Times New Roman" w:hAnsi="Times New Roman"/>
                <w:color w:val="000000"/>
                <w:spacing w:val="-2"/>
              </w:rPr>
              <w:t>selektywna zbiórka odpadów i</w:t>
            </w:r>
            <w:r w:rsidR="00460AD9">
              <w:rPr>
                <w:rFonts w:ascii="Times New Roman" w:hAnsi="Times New Roman"/>
                <w:color w:val="000000"/>
                <w:spacing w:val="-2"/>
              </w:rPr>
              <w:t> </w:t>
            </w:r>
            <w:r w:rsidRPr="00DC2CFD">
              <w:rPr>
                <w:rFonts w:ascii="Times New Roman" w:hAnsi="Times New Roman"/>
                <w:color w:val="000000"/>
                <w:spacing w:val="-2"/>
              </w:rPr>
              <w:t>ograniczanie ilości odpadów resztkowych. Jednocześnie lepsza organizacja systemu selektywnej zbiórki oraz zwiększona dostępność punktów selektywnego zbierania odpadów komunalnych ułatwi mieszkańcom prawidłowe gospodarowanie odpadami i wpłynie na poprawę jakości życia w</w:t>
            </w:r>
            <w:r w:rsidR="00460AD9">
              <w:rPr>
                <w:rFonts w:ascii="Times New Roman" w:hAnsi="Times New Roman"/>
                <w:color w:val="000000"/>
                <w:spacing w:val="-2"/>
              </w:rPr>
              <w:t> </w:t>
            </w:r>
            <w:r w:rsidRPr="00DC2CFD">
              <w:rPr>
                <w:rFonts w:ascii="Times New Roman" w:hAnsi="Times New Roman"/>
                <w:color w:val="000000"/>
                <w:spacing w:val="-2"/>
              </w:rPr>
              <w:t>gminach.</w:t>
            </w:r>
          </w:p>
        </w:tc>
      </w:tr>
      <w:tr w:rsidR="00590D7A" w:rsidRPr="000D5A26" w14:paraId="5592C578" w14:textId="77777777" w:rsidTr="001C4DA9">
        <w:trPr>
          <w:gridAfter w:val="1"/>
          <w:wAfter w:w="10" w:type="dxa"/>
          <w:trHeight w:val="1125"/>
        </w:trPr>
        <w:tc>
          <w:tcPr>
            <w:tcW w:w="1596" w:type="dxa"/>
            <w:vMerge/>
            <w:shd w:val="clear" w:color="auto" w:fill="FFFFFF"/>
          </w:tcPr>
          <w:p w14:paraId="69E30BDB" w14:textId="77777777" w:rsidR="00590D7A" w:rsidRPr="000D5A26" w:rsidRDefault="00590D7A" w:rsidP="00590D7A">
            <w:pPr>
              <w:spacing w:line="240" w:lineRule="auto"/>
              <w:rPr>
                <w:rFonts w:ascii="Times New Roman" w:hAnsi="Times New Roman"/>
                <w:color w:val="000000"/>
              </w:rPr>
            </w:pPr>
          </w:p>
        </w:tc>
        <w:tc>
          <w:tcPr>
            <w:tcW w:w="2293" w:type="dxa"/>
            <w:gridSpan w:val="6"/>
          </w:tcPr>
          <w:p w14:paraId="464ABFFA" w14:textId="7827BCD7" w:rsidR="00590D7A" w:rsidRPr="000D5A26" w:rsidRDefault="001C4DA9" w:rsidP="00590D7A">
            <w:pPr>
              <w:tabs>
                <w:tab w:val="right" w:pos="1936"/>
              </w:tabs>
              <w:spacing w:line="240" w:lineRule="auto"/>
              <w:rPr>
                <w:rFonts w:ascii="Times New Roman" w:hAnsi="Times New Roman"/>
              </w:rPr>
            </w:pPr>
            <w:r w:rsidRPr="001C4DA9">
              <w:rPr>
                <w:rFonts w:ascii="Times New Roman" w:hAnsi="Times New Roman"/>
                <w:color w:val="000000"/>
              </w:rPr>
              <w:fldChar w:fldCharType="begin">
                <w:ffData>
                  <w:name w:val=""/>
                  <w:enabled w:val="0"/>
                  <w:calcOnExit/>
                  <w:helpText w:type="text" w:val="Wpisz na jaką grupę docelową będzie miała wpływ projektowana regulacja. Możesz zawężić zakres grupy przez doprecyzowanie: np &quot;małe i średnie przedsiębiorstwa rozliczające się metodą kasową z podatku VAT&quot;"/>
                  <w:statusText w:type="text" w:val="Wpisz na jaką grupę docelową będzie miała wpływ projektowana regulacja"/>
                  <w:textInput>
                    <w:default w:val="osoby niepełnosprawne oraz osoby starsze"/>
                    <w:maxLength w:val="1000"/>
                  </w:textInput>
                </w:ffData>
              </w:fldChar>
            </w:r>
            <w:r w:rsidRPr="001C4DA9">
              <w:rPr>
                <w:rFonts w:ascii="Times New Roman" w:hAnsi="Times New Roman"/>
                <w:color w:val="000000"/>
              </w:rPr>
              <w:instrText xml:space="preserve"> FORMTEXT </w:instrText>
            </w:r>
            <w:r w:rsidRPr="001C4DA9">
              <w:rPr>
                <w:rFonts w:ascii="Times New Roman" w:hAnsi="Times New Roman"/>
                <w:color w:val="000000"/>
              </w:rPr>
            </w:r>
            <w:r w:rsidRPr="001C4DA9">
              <w:rPr>
                <w:rFonts w:ascii="Times New Roman" w:hAnsi="Times New Roman"/>
                <w:color w:val="000000"/>
              </w:rPr>
              <w:fldChar w:fldCharType="separate"/>
            </w:r>
            <w:r w:rsidRPr="001C4DA9">
              <w:rPr>
                <w:rFonts w:ascii="Times New Roman" w:hAnsi="Times New Roman"/>
                <w:noProof/>
                <w:color w:val="000000"/>
              </w:rPr>
              <w:t>osoby niepełnosprawne oraz osoby starsze</w:t>
            </w:r>
            <w:r w:rsidRPr="001C4DA9">
              <w:rPr>
                <w:rFonts w:ascii="Times New Roman" w:hAnsi="Times New Roman"/>
                <w:color w:val="000000"/>
              </w:rPr>
              <w:fldChar w:fldCharType="end"/>
            </w:r>
          </w:p>
        </w:tc>
        <w:tc>
          <w:tcPr>
            <w:tcW w:w="7048" w:type="dxa"/>
            <w:gridSpan w:val="22"/>
            <w:shd w:val="clear" w:color="auto" w:fill="FFFFFF"/>
          </w:tcPr>
          <w:p w14:paraId="3CB3B77B" w14:textId="6F61803B" w:rsidR="00590D7A" w:rsidRPr="000D5A26" w:rsidRDefault="003B326F" w:rsidP="00460AD9">
            <w:pPr>
              <w:tabs>
                <w:tab w:val="left" w:pos="3000"/>
              </w:tabs>
              <w:spacing w:line="240" w:lineRule="auto"/>
              <w:jc w:val="both"/>
              <w:rPr>
                <w:rFonts w:ascii="Times New Roman" w:hAnsi="Times New Roman"/>
                <w:color w:val="000000"/>
                <w:spacing w:val="-2"/>
              </w:rPr>
            </w:pPr>
            <w:r w:rsidRPr="000D5A26">
              <w:rPr>
                <w:rFonts w:ascii="Times New Roman" w:hAnsi="Times New Roman"/>
                <w:color w:val="000000"/>
                <w:spacing w:val="-2"/>
              </w:rPr>
              <w:t xml:space="preserve">Projekt zakłada możliwość wprowadzenia ulgi w opłacie za odbiór </w:t>
            </w:r>
            <w:r w:rsidR="000D5A26" w:rsidRPr="000D5A26">
              <w:rPr>
                <w:rFonts w:ascii="Times New Roman" w:hAnsi="Times New Roman"/>
                <w:color w:val="000000"/>
                <w:spacing w:val="-2"/>
              </w:rPr>
              <w:br/>
            </w:r>
            <w:r w:rsidRPr="000D5A26">
              <w:rPr>
                <w:rFonts w:ascii="Times New Roman" w:hAnsi="Times New Roman"/>
                <w:color w:val="000000"/>
                <w:spacing w:val="-2"/>
              </w:rPr>
              <w:t>i zagospodarowanie odpadów dla grup społecznych wymagających szczególnego wsparcia, takich jak osoby starsze, niepełnosprawne czy znajdujące się w trudnej sytuacji materialnej</w:t>
            </w:r>
            <w:r w:rsidR="00C24BD2" w:rsidRPr="000D5A26">
              <w:rPr>
                <w:rFonts w:ascii="Times New Roman" w:hAnsi="Times New Roman"/>
                <w:color w:val="000000"/>
                <w:spacing w:val="-2"/>
              </w:rPr>
              <w:t>.</w:t>
            </w:r>
            <w:r w:rsidR="0010375B">
              <w:rPr>
                <w:rFonts w:ascii="Times New Roman" w:hAnsi="Times New Roman"/>
                <w:color w:val="000000"/>
                <w:spacing w:val="-2"/>
              </w:rPr>
              <w:t xml:space="preserve"> Ponadto wprowadzone są udogodnienia w zakresie zwiększenia dostępności punktów, gdzie można przekazać odpady.</w:t>
            </w:r>
          </w:p>
        </w:tc>
      </w:tr>
      <w:tr w:rsidR="00590D7A" w:rsidRPr="000D5A26" w14:paraId="79E9988F" w14:textId="77777777" w:rsidTr="00676C8D">
        <w:trPr>
          <w:gridAfter w:val="1"/>
          <w:wAfter w:w="10" w:type="dxa"/>
          <w:trHeight w:val="142"/>
        </w:trPr>
        <w:tc>
          <w:tcPr>
            <w:tcW w:w="1596" w:type="dxa"/>
            <w:vMerge w:val="restart"/>
            <w:shd w:val="clear" w:color="auto" w:fill="FFFFFF"/>
          </w:tcPr>
          <w:p w14:paraId="7AAE79FC" w14:textId="77777777" w:rsidR="00590D7A" w:rsidRPr="000D5A26" w:rsidRDefault="00590D7A" w:rsidP="00590D7A">
            <w:pPr>
              <w:spacing w:line="240" w:lineRule="auto"/>
              <w:rPr>
                <w:rFonts w:ascii="Times New Roman" w:hAnsi="Times New Roman"/>
                <w:color w:val="000000"/>
              </w:rPr>
            </w:pPr>
            <w:r w:rsidRPr="000D5A26">
              <w:rPr>
                <w:rFonts w:ascii="Times New Roman" w:hAnsi="Times New Roman"/>
                <w:color w:val="000000"/>
              </w:rPr>
              <w:t>Niemierzalne</w:t>
            </w:r>
          </w:p>
        </w:tc>
        <w:tc>
          <w:tcPr>
            <w:tcW w:w="2293" w:type="dxa"/>
            <w:gridSpan w:val="6"/>
            <w:shd w:val="clear" w:color="auto" w:fill="FFFFFF"/>
          </w:tcPr>
          <w:p w14:paraId="128AC03F" w14:textId="77777777" w:rsidR="00590D7A" w:rsidRPr="000D5A26" w:rsidRDefault="00590D7A" w:rsidP="00590D7A">
            <w:pPr>
              <w:spacing w:line="240" w:lineRule="auto"/>
              <w:rPr>
                <w:rFonts w:ascii="Times New Roman" w:hAnsi="Times New Roman"/>
                <w:color w:val="000000"/>
              </w:rPr>
            </w:pPr>
            <w:r w:rsidRPr="000D5A26">
              <w:rPr>
                <w:rFonts w:ascii="Times New Roman" w:hAnsi="Times New Roman"/>
                <w:color w:val="000000"/>
              </w:rPr>
              <w:fldChar w:fldCharType="begin">
                <w:ffData>
                  <w:name w:val=""/>
                  <w:enabled/>
                  <w:calcOnExit/>
                  <w:exitMacro w:val="UpdateHeader"/>
                  <w:helpText w:type="text" w:val="Wpisz na jaką grupę docelową będzie miała wpływ projektowana regulacja. Możesz zawężić zakres grupy przez doprecyzowanie: np &quot;małe i średnie przedsiębiorstwa rozliczające się metodą kasową z podatku VAT&quot;"/>
                  <w:statusText w:type="text" w:val="Wpisz na jaką grupę docelową będzie miała wpływ projektowana regulacja"/>
                  <w:textInput>
                    <w:default w:val="(dodaj/usuń)"/>
                    <w:maxLength w:val="1000"/>
                  </w:textInput>
                </w:ffData>
              </w:fldChar>
            </w:r>
            <w:r w:rsidRPr="000D5A26">
              <w:rPr>
                <w:rFonts w:ascii="Times New Roman" w:hAnsi="Times New Roman"/>
                <w:color w:val="000000"/>
              </w:rPr>
              <w:instrText xml:space="preserve"> FORMTEXT </w:instrText>
            </w:r>
            <w:r w:rsidRPr="000D5A26">
              <w:rPr>
                <w:rFonts w:ascii="Times New Roman" w:hAnsi="Times New Roman"/>
                <w:color w:val="000000"/>
              </w:rPr>
            </w:r>
            <w:r w:rsidRPr="000D5A26">
              <w:rPr>
                <w:rFonts w:ascii="Times New Roman" w:hAnsi="Times New Roman"/>
                <w:color w:val="000000"/>
              </w:rPr>
              <w:fldChar w:fldCharType="separate"/>
            </w:r>
            <w:r w:rsidRPr="000D5A26">
              <w:rPr>
                <w:rFonts w:ascii="Times New Roman" w:hAnsi="Times New Roman"/>
                <w:noProof/>
                <w:color w:val="000000"/>
              </w:rPr>
              <w:t>(dodaj/usuń)</w:t>
            </w:r>
            <w:r w:rsidRPr="000D5A26">
              <w:rPr>
                <w:rFonts w:ascii="Times New Roman" w:hAnsi="Times New Roman"/>
                <w:color w:val="000000"/>
              </w:rPr>
              <w:fldChar w:fldCharType="end"/>
            </w:r>
          </w:p>
        </w:tc>
        <w:tc>
          <w:tcPr>
            <w:tcW w:w="7048" w:type="dxa"/>
            <w:gridSpan w:val="22"/>
            <w:shd w:val="clear" w:color="auto" w:fill="FFFFFF"/>
          </w:tcPr>
          <w:p w14:paraId="6FFDE290" w14:textId="6CFF3F70" w:rsidR="00590D7A" w:rsidRPr="000D5A26" w:rsidRDefault="00590D7A" w:rsidP="00590D7A">
            <w:pPr>
              <w:spacing w:line="240" w:lineRule="auto"/>
              <w:rPr>
                <w:rFonts w:ascii="Times New Roman" w:hAnsi="Times New Roman"/>
                <w:color w:val="000000"/>
                <w:spacing w:val="-2"/>
              </w:rPr>
            </w:pPr>
            <w:r w:rsidRPr="000D5A26">
              <w:rPr>
                <w:rFonts w:ascii="Times New Roman" w:hAnsi="Times New Roman"/>
                <w:color w:val="000000"/>
                <w:spacing w:val="-2"/>
              </w:rPr>
              <w:t>Nie przewiduje się wpływu</w:t>
            </w:r>
            <w:r w:rsidR="00C24BD2" w:rsidRPr="000D5A26">
              <w:rPr>
                <w:rFonts w:ascii="Times New Roman" w:hAnsi="Times New Roman"/>
                <w:color w:val="000000"/>
                <w:spacing w:val="-2"/>
              </w:rPr>
              <w:t>.</w:t>
            </w:r>
          </w:p>
        </w:tc>
      </w:tr>
      <w:tr w:rsidR="00590D7A" w:rsidRPr="000D5A26" w14:paraId="7E9B6FA4" w14:textId="77777777" w:rsidTr="00676C8D">
        <w:trPr>
          <w:gridAfter w:val="1"/>
          <w:wAfter w:w="10" w:type="dxa"/>
          <w:trHeight w:val="142"/>
        </w:trPr>
        <w:tc>
          <w:tcPr>
            <w:tcW w:w="1596" w:type="dxa"/>
            <w:vMerge/>
            <w:shd w:val="clear" w:color="auto" w:fill="FFFFFF"/>
          </w:tcPr>
          <w:p w14:paraId="118E95AC" w14:textId="77777777" w:rsidR="00590D7A" w:rsidRPr="000D5A26" w:rsidRDefault="00590D7A" w:rsidP="00590D7A">
            <w:pPr>
              <w:spacing w:line="240" w:lineRule="auto"/>
              <w:rPr>
                <w:rFonts w:ascii="Times New Roman" w:hAnsi="Times New Roman"/>
                <w:color w:val="000000"/>
              </w:rPr>
            </w:pPr>
          </w:p>
        </w:tc>
        <w:tc>
          <w:tcPr>
            <w:tcW w:w="2293" w:type="dxa"/>
            <w:gridSpan w:val="6"/>
            <w:shd w:val="clear" w:color="auto" w:fill="FFFFFF"/>
          </w:tcPr>
          <w:p w14:paraId="2610945E" w14:textId="77777777" w:rsidR="00590D7A" w:rsidRPr="000D5A26" w:rsidRDefault="00590D7A" w:rsidP="00590D7A">
            <w:pPr>
              <w:spacing w:line="240" w:lineRule="auto"/>
              <w:rPr>
                <w:rFonts w:ascii="Times New Roman" w:hAnsi="Times New Roman"/>
                <w:color w:val="000000"/>
              </w:rPr>
            </w:pPr>
            <w:r w:rsidRPr="000D5A26">
              <w:rPr>
                <w:rFonts w:ascii="Times New Roman" w:hAnsi="Times New Roman"/>
                <w:color w:val="000000"/>
              </w:rPr>
              <w:fldChar w:fldCharType="begin">
                <w:ffData>
                  <w:name w:val=""/>
                  <w:enabled/>
                  <w:calcOnExit/>
                  <w:exitMacro w:val="UpdateHeader"/>
                  <w:helpText w:type="text" w:val="Wpisz na jaką grupę docelową będzie miała wpływ projektowana regulacja. Możesz zawężić zakres grupy przez doprecyzowanie: np &quot;małe i średnie przedsiębiorstwa rozliczające się metodą kasową z podatku VAT&quot;"/>
                  <w:statusText w:type="text" w:val="Wpisz na jaką grupę docelową będzie miała wpływ projektowana regulacja"/>
                  <w:textInput>
                    <w:default w:val="(dodaj/usuń)"/>
                    <w:maxLength w:val="1000"/>
                  </w:textInput>
                </w:ffData>
              </w:fldChar>
            </w:r>
            <w:r w:rsidRPr="000D5A26">
              <w:rPr>
                <w:rFonts w:ascii="Times New Roman" w:hAnsi="Times New Roman"/>
                <w:color w:val="000000"/>
              </w:rPr>
              <w:instrText xml:space="preserve"> FORMTEXT </w:instrText>
            </w:r>
            <w:r w:rsidRPr="000D5A26">
              <w:rPr>
                <w:rFonts w:ascii="Times New Roman" w:hAnsi="Times New Roman"/>
                <w:color w:val="000000"/>
              </w:rPr>
            </w:r>
            <w:r w:rsidRPr="000D5A26">
              <w:rPr>
                <w:rFonts w:ascii="Times New Roman" w:hAnsi="Times New Roman"/>
                <w:color w:val="000000"/>
              </w:rPr>
              <w:fldChar w:fldCharType="separate"/>
            </w:r>
            <w:r w:rsidRPr="000D5A26">
              <w:rPr>
                <w:rFonts w:ascii="Times New Roman" w:hAnsi="Times New Roman"/>
                <w:noProof/>
                <w:color w:val="000000"/>
              </w:rPr>
              <w:t>(dodaj/usuń)</w:t>
            </w:r>
            <w:r w:rsidRPr="000D5A26">
              <w:rPr>
                <w:rFonts w:ascii="Times New Roman" w:hAnsi="Times New Roman"/>
                <w:color w:val="000000"/>
              </w:rPr>
              <w:fldChar w:fldCharType="end"/>
            </w:r>
          </w:p>
        </w:tc>
        <w:tc>
          <w:tcPr>
            <w:tcW w:w="7048" w:type="dxa"/>
            <w:gridSpan w:val="22"/>
            <w:shd w:val="clear" w:color="auto" w:fill="FFFFFF"/>
          </w:tcPr>
          <w:p w14:paraId="6518AC6B" w14:textId="77777777" w:rsidR="00590D7A" w:rsidRPr="000D5A26" w:rsidRDefault="00590D7A" w:rsidP="00590D7A">
            <w:pPr>
              <w:spacing w:line="240" w:lineRule="auto"/>
              <w:rPr>
                <w:rFonts w:ascii="Times New Roman" w:hAnsi="Times New Roman"/>
                <w:color w:val="000000"/>
                <w:spacing w:val="-2"/>
              </w:rPr>
            </w:pPr>
          </w:p>
        </w:tc>
      </w:tr>
      <w:tr w:rsidR="00590D7A" w:rsidRPr="000D5A26" w14:paraId="6678593F" w14:textId="77777777" w:rsidTr="009629CE">
        <w:trPr>
          <w:gridAfter w:val="1"/>
          <w:wAfter w:w="10" w:type="dxa"/>
          <w:trHeight w:val="1444"/>
        </w:trPr>
        <w:tc>
          <w:tcPr>
            <w:tcW w:w="2243" w:type="dxa"/>
            <w:gridSpan w:val="2"/>
            <w:shd w:val="clear" w:color="auto" w:fill="FFFFFF"/>
          </w:tcPr>
          <w:p w14:paraId="2C16E090" w14:textId="77777777" w:rsidR="00590D7A" w:rsidRPr="000D5A26" w:rsidRDefault="00590D7A" w:rsidP="00590D7A">
            <w:pPr>
              <w:spacing w:line="240" w:lineRule="auto"/>
              <w:rPr>
                <w:rFonts w:ascii="Times New Roman" w:hAnsi="Times New Roman"/>
                <w:color w:val="000000"/>
              </w:rPr>
            </w:pPr>
            <w:r w:rsidRPr="000D5A26">
              <w:rPr>
                <w:rFonts w:ascii="Times New Roman" w:hAnsi="Times New Roman"/>
                <w:color w:val="000000"/>
              </w:rPr>
              <w:lastRenderedPageBreak/>
              <w:t xml:space="preserve">Dodatkowe informacje, w tym wskazanie źródeł danych i przyjętych do obliczeń założeń </w:t>
            </w:r>
          </w:p>
        </w:tc>
        <w:tc>
          <w:tcPr>
            <w:tcW w:w="8694" w:type="dxa"/>
            <w:gridSpan w:val="27"/>
            <w:shd w:val="clear" w:color="auto" w:fill="FFFFFF"/>
            <w:vAlign w:val="center"/>
          </w:tcPr>
          <w:p w14:paraId="066DB408" w14:textId="45D2A199" w:rsidR="00590D7A" w:rsidRPr="000D5A26" w:rsidRDefault="00590D7A" w:rsidP="00A567B9">
            <w:pPr>
              <w:spacing w:line="240" w:lineRule="auto"/>
              <w:ind w:left="236" w:hanging="236"/>
              <w:jc w:val="both"/>
              <w:rPr>
                <w:rFonts w:ascii="Times New Roman" w:hAnsi="Times New Roman"/>
                <w:color w:val="000000"/>
              </w:rPr>
            </w:pPr>
            <w:r w:rsidRPr="000D5A26">
              <w:rPr>
                <w:rFonts w:ascii="Times New Roman" w:hAnsi="Times New Roman"/>
                <w:color w:val="000000"/>
              </w:rPr>
              <w:t>1) wyniki analizy zgodności projektu z przepisami ustawy z dnia 6 marca 2018 r. - Prawo przedsiębiorców,</w:t>
            </w:r>
          </w:p>
          <w:p w14:paraId="2FC0B7E5" w14:textId="09FFBED4" w:rsidR="00031A52" w:rsidRDefault="00590D7A" w:rsidP="00A567B9">
            <w:pPr>
              <w:spacing w:line="240" w:lineRule="auto"/>
              <w:ind w:left="236" w:hanging="236"/>
              <w:jc w:val="both"/>
              <w:rPr>
                <w:rFonts w:ascii="Times New Roman" w:hAnsi="Times New Roman"/>
                <w:color w:val="000000"/>
              </w:rPr>
            </w:pPr>
            <w:r w:rsidRPr="000D5A26">
              <w:rPr>
                <w:rFonts w:ascii="Times New Roman" w:hAnsi="Times New Roman"/>
                <w:color w:val="000000"/>
              </w:rPr>
              <w:t>2) informacja o zastosowaniu proporcjonalnych ograniczeń obowiązków administracyjnych wobec przedsiębiorców albo uzasadnienie braku możliwości zastosowania takich ograniczeń, o których mowa w art. 68 ustawy z dnia 6 marca 2018 r. - Prawo przedsiębiorców.</w:t>
            </w:r>
          </w:p>
          <w:p w14:paraId="0FC9C250" w14:textId="77777777" w:rsidR="008E5316" w:rsidRDefault="008E5316" w:rsidP="00031A52">
            <w:pPr>
              <w:spacing w:line="240" w:lineRule="auto"/>
              <w:jc w:val="both"/>
              <w:rPr>
                <w:rFonts w:ascii="Times New Roman" w:hAnsi="Times New Roman"/>
                <w:color w:val="000000"/>
              </w:rPr>
            </w:pPr>
          </w:p>
          <w:p w14:paraId="00349F75" w14:textId="57C0E637" w:rsidR="008E5316" w:rsidRPr="008E5316" w:rsidRDefault="008E5316" w:rsidP="008E5316">
            <w:pPr>
              <w:spacing w:after="200" w:line="240" w:lineRule="auto"/>
              <w:jc w:val="both"/>
              <w:rPr>
                <w:rFonts w:ascii="Times New Roman" w:hAnsi="Times New Roman"/>
              </w:rPr>
            </w:pPr>
            <w:r w:rsidRPr="008E5316">
              <w:rPr>
                <w:rFonts w:ascii="Times New Roman" w:hAnsi="Times New Roman"/>
              </w:rPr>
              <w:t>Zgodnie z informacjami przekazanymi przez członków Zespołu doradczego ds. systemowych rozwiązań w zakresie gospodarki odpadami, działającym w Ministerstwie Klimatu i Środowiska, frakcja niesegregowanych (zmieszanych) odpadów komunalnych miała najwyższy średni koszt odbioru, transportu oraz zagospodarowania w latach 2021-2023 (2021 r. - 53 205 046,73 zł; 2022</w:t>
            </w:r>
            <w:r w:rsidR="00A567B9">
              <w:rPr>
                <w:rFonts w:ascii="Times New Roman" w:hAnsi="Times New Roman"/>
              </w:rPr>
              <w:t> </w:t>
            </w:r>
            <w:r w:rsidRPr="008E5316">
              <w:rPr>
                <w:rFonts w:ascii="Times New Roman" w:hAnsi="Times New Roman"/>
              </w:rPr>
              <w:t>r. - 46 091 590,91 zł; 2023 r. - 56 281 094,83 zł).</w:t>
            </w:r>
          </w:p>
          <w:p w14:paraId="7DD60160" w14:textId="4A18FB50" w:rsidR="008E5316" w:rsidRPr="008E5316" w:rsidRDefault="008E5316" w:rsidP="008E5316">
            <w:pPr>
              <w:spacing w:after="200" w:line="240" w:lineRule="auto"/>
              <w:jc w:val="both"/>
              <w:rPr>
                <w:rFonts w:ascii="Times New Roman" w:hAnsi="Times New Roman"/>
              </w:rPr>
            </w:pPr>
            <w:r w:rsidRPr="008E5316">
              <w:rPr>
                <w:rFonts w:ascii="Times New Roman" w:hAnsi="Times New Roman"/>
              </w:rPr>
              <w:t>Natomiast średni koszt odbioru, transportu oraz zagospodarowania frakcji odpadów metali i</w:t>
            </w:r>
            <w:r w:rsidR="00460AD9">
              <w:rPr>
                <w:rFonts w:ascii="Times New Roman" w:hAnsi="Times New Roman"/>
              </w:rPr>
              <w:t> </w:t>
            </w:r>
            <w:r w:rsidRPr="008E5316">
              <w:rPr>
                <w:rFonts w:ascii="Times New Roman" w:hAnsi="Times New Roman"/>
              </w:rPr>
              <w:t>tworzywa sztucznego oraz bioodpadów w latach 2021-2023 był kilka razy niższy i wyniósł odpowiednio w przypadku frakcji odpadów metali i tworzywa sztucznego 14 502 696,37 zł; 8</w:t>
            </w:r>
            <w:r w:rsidR="005F26D9">
              <w:rPr>
                <w:rFonts w:ascii="Times New Roman" w:hAnsi="Times New Roman"/>
              </w:rPr>
              <w:t> </w:t>
            </w:r>
            <w:r w:rsidRPr="008E5316">
              <w:rPr>
                <w:rFonts w:ascii="Times New Roman" w:hAnsi="Times New Roman"/>
              </w:rPr>
              <w:t>486 528,29 zł; 12 509 085,67 zł oraz frakcji bioodpadów 14 765 307,57 zł; 14 125 447,14 zł; 16 178 951,86 zł.</w:t>
            </w:r>
          </w:p>
          <w:p w14:paraId="15FFB0B9" w14:textId="3412E698" w:rsidR="008E5316" w:rsidRDefault="008E5316" w:rsidP="00206261">
            <w:pPr>
              <w:spacing w:after="200" w:line="240" w:lineRule="auto"/>
              <w:jc w:val="both"/>
              <w:rPr>
                <w:rFonts w:ascii="Times New Roman" w:hAnsi="Times New Roman"/>
              </w:rPr>
            </w:pPr>
            <w:r w:rsidRPr="008E5316">
              <w:rPr>
                <w:rFonts w:ascii="Times New Roman" w:hAnsi="Times New Roman"/>
              </w:rPr>
              <w:t>Natomiast w latach 2021-2023 dla frakcji papieru oraz szkła był najniższy średni koszt odbioru, transportu oraz zagospodarowania, który wyniósł odpowiednio dla papieru 5 093 951,73 zł; 4</w:t>
            </w:r>
            <w:r w:rsidR="005F26D9">
              <w:rPr>
                <w:rFonts w:ascii="Times New Roman" w:hAnsi="Times New Roman"/>
              </w:rPr>
              <w:t> </w:t>
            </w:r>
            <w:r w:rsidRPr="008E5316">
              <w:rPr>
                <w:rFonts w:ascii="Times New Roman" w:hAnsi="Times New Roman"/>
              </w:rPr>
              <w:t>215 981,59 zł; 4 594 482,10 zł oraz dla szkła 4 264 493,77 zł; 3 552 446,53 zł; 4 482 917,44 zł.</w:t>
            </w:r>
            <w:r>
              <w:rPr>
                <w:rFonts w:ascii="Times New Roman" w:hAnsi="Times New Roman"/>
              </w:rPr>
              <w:t xml:space="preserve"> </w:t>
            </w:r>
          </w:p>
          <w:p w14:paraId="36AB58BF" w14:textId="24004563" w:rsidR="008E5316" w:rsidRPr="000D5A26" w:rsidRDefault="008E5316" w:rsidP="00206261">
            <w:pPr>
              <w:spacing w:after="200" w:line="240" w:lineRule="auto"/>
              <w:jc w:val="both"/>
              <w:rPr>
                <w:rFonts w:ascii="Times New Roman" w:hAnsi="Times New Roman"/>
                <w:color w:val="000000"/>
              </w:rPr>
            </w:pPr>
            <w:bookmarkStart w:id="6" w:name="_Hlk201746430"/>
            <w:r>
              <w:rPr>
                <w:rFonts w:ascii="Times New Roman" w:hAnsi="Times New Roman"/>
              </w:rPr>
              <w:t>Analizując powyższe stawki należy założyć, że przy stosowaniu rozwiązania przyjętego w</w:t>
            </w:r>
            <w:r w:rsidR="00460AD9">
              <w:rPr>
                <w:rFonts w:ascii="Times New Roman" w:hAnsi="Times New Roman"/>
              </w:rPr>
              <w:t> </w:t>
            </w:r>
            <w:r>
              <w:rPr>
                <w:rFonts w:ascii="Times New Roman" w:hAnsi="Times New Roman"/>
              </w:rPr>
              <w:t xml:space="preserve">projekcie ustawy, dotyczącego </w:t>
            </w:r>
            <w:r w:rsidRPr="008E5316">
              <w:rPr>
                <w:rFonts w:ascii="Times New Roman" w:hAnsi="Times New Roman"/>
              </w:rPr>
              <w:t>powiązani</w:t>
            </w:r>
            <w:r>
              <w:rPr>
                <w:rFonts w:ascii="Times New Roman" w:hAnsi="Times New Roman"/>
              </w:rPr>
              <w:t>a</w:t>
            </w:r>
            <w:r w:rsidRPr="008E5316">
              <w:rPr>
                <w:rFonts w:ascii="Times New Roman" w:hAnsi="Times New Roman"/>
              </w:rPr>
              <w:t xml:space="preserve"> opłat z jakością segregacji, </w:t>
            </w:r>
            <w:r>
              <w:rPr>
                <w:rFonts w:ascii="Times New Roman" w:hAnsi="Times New Roman"/>
              </w:rPr>
              <w:t>przełoży się na</w:t>
            </w:r>
            <w:r w:rsidRPr="008E5316">
              <w:rPr>
                <w:rFonts w:ascii="Times New Roman" w:hAnsi="Times New Roman"/>
              </w:rPr>
              <w:t xml:space="preserve"> zwiększ</w:t>
            </w:r>
            <w:r>
              <w:rPr>
                <w:rFonts w:ascii="Times New Roman" w:hAnsi="Times New Roman"/>
              </w:rPr>
              <w:t>enie</w:t>
            </w:r>
            <w:r w:rsidRPr="008E5316">
              <w:rPr>
                <w:rFonts w:ascii="Times New Roman" w:hAnsi="Times New Roman"/>
              </w:rPr>
              <w:t xml:space="preserve"> motywacj</w:t>
            </w:r>
            <w:r>
              <w:rPr>
                <w:rFonts w:ascii="Times New Roman" w:hAnsi="Times New Roman"/>
              </w:rPr>
              <w:t>i</w:t>
            </w:r>
            <w:r w:rsidRPr="008E5316">
              <w:rPr>
                <w:rFonts w:ascii="Times New Roman" w:hAnsi="Times New Roman"/>
              </w:rPr>
              <w:t xml:space="preserve"> mieszkańców do prawidłowej segregacji odpadów</w:t>
            </w:r>
            <w:r>
              <w:rPr>
                <w:rFonts w:ascii="Times New Roman" w:hAnsi="Times New Roman"/>
              </w:rPr>
              <w:t>, zmniejszając w</w:t>
            </w:r>
            <w:r w:rsidR="00460AD9">
              <w:rPr>
                <w:rFonts w:ascii="Times New Roman" w:hAnsi="Times New Roman"/>
              </w:rPr>
              <w:t> </w:t>
            </w:r>
            <w:r>
              <w:rPr>
                <w:rFonts w:ascii="Times New Roman" w:hAnsi="Times New Roman"/>
              </w:rPr>
              <w:t xml:space="preserve">efekcie masę odpadów niesegregowanych (będącą frakcją </w:t>
            </w:r>
            <w:r w:rsidR="00E0444E">
              <w:rPr>
                <w:rFonts w:ascii="Times New Roman" w:hAnsi="Times New Roman"/>
              </w:rPr>
              <w:t>naj</w:t>
            </w:r>
            <w:r>
              <w:rPr>
                <w:rFonts w:ascii="Times New Roman" w:hAnsi="Times New Roman"/>
              </w:rPr>
              <w:t>bardziej kosztowną do zagospodarowania), przy jednoczesnym zwiększeniu selektywnie zbieranych odpadów, których koszt zagospodarowania jest niższy.</w:t>
            </w:r>
            <w:bookmarkEnd w:id="6"/>
          </w:p>
        </w:tc>
      </w:tr>
      <w:tr w:rsidR="00590D7A" w:rsidRPr="000D5A26" w14:paraId="7A3EE866" w14:textId="77777777" w:rsidTr="00676C8D">
        <w:trPr>
          <w:gridAfter w:val="1"/>
          <w:wAfter w:w="10" w:type="dxa"/>
          <w:trHeight w:val="342"/>
        </w:trPr>
        <w:tc>
          <w:tcPr>
            <w:tcW w:w="10937" w:type="dxa"/>
            <w:gridSpan w:val="29"/>
            <w:shd w:val="clear" w:color="auto" w:fill="99CCFF"/>
            <w:vAlign w:val="center"/>
          </w:tcPr>
          <w:p w14:paraId="3204B921" w14:textId="77777777" w:rsidR="00590D7A" w:rsidRPr="000D5A26" w:rsidRDefault="00590D7A" w:rsidP="00590D7A">
            <w:pPr>
              <w:numPr>
                <w:ilvl w:val="0"/>
                <w:numId w:val="3"/>
              </w:numPr>
              <w:spacing w:line="240" w:lineRule="auto"/>
              <w:ind w:left="318" w:hanging="284"/>
              <w:jc w:val="both"/>
              <w:rPr>
                <w:rFonts w:ascii="Times New Roman" w:hAnsi="Times New Roman"/>
                <w:b/>
                <w:color w:val="000000"/>
              </w:rPr>
            </w:pPr>
            <w:r w:rsidRPr="000D5A26">
              <w:rPr>
                <w:rFonts w:ascii="Times New Roman" w:hAnsi="Times New Roman"/>
                <w:b/>
                <w:color w:val="000000"/>
              </w:rPr>
              <w:t xml:space="preserve"> Zmiana obciążeń regulacyjnych (w tym obowiązków informacyjnych) wynikających z projektu</w:t>
            </w:r>
          </w:p>
        </w:tc>
      </w:tr>
      <w:tr w:rsidR="00590D7A" w:rsidRPr="000D5A26" w14:paraId="2969DEF9" w14:textId="77777777" w:rsidTr="00676C8D">
        <w:trPr>
          <w:gridAfter w:val="1"/>
          <w:wAfter w:w="10" w:type="dxa"/>
          <w:trHeight w:val="151"/>
        </w:trPr>
        <w:tc>
          <w:tcPr>
            <w:tcW w:w="10937" w:type="dxa"/>
            <w:gridSpan w:val="29"/>
            <w:shd w:val="clear" w:color="auto" w:fill="FFFFFF"/>
          </w:tcPr>
          <w:p w14:paraId="5A6680D9" w14:textId="77777777" w:rsidR="00590D7A" w:rsidRPr="000D5A26" w:rsidRDefault="00590D7A" w:rsidP="00590D7A">
            <w:pPr>
              <w:spacing w:line="240" w:lineRule="auto"/>
              <w:rPr>
                <w:rFonts w:ascii="Times New Roman" w:hAnsi="Times New Roman"/>
                <w:color w:val="000000"/>
              </w:rPr>
            </w:pPr>
            <w:r w:rsidRPr="000D5A26">
              <w:rPr>
                <w:rFonts w:ascii="Times New Roman" w:hAnsi="Times New Roman"/>
                <w:color w:val="000000"/>
              </w:rPr>
              <w:fldChar w:fldCharType="begin">
                <w:ffData>
                  <w:name w:val="Wybór1"/>
                  <w:enabled/>
                  <w:calcOnExit w:val="0"/>
                  <w:checkBox>
                    <w:sizeAuto/>
                    <w:default w:val="0"/>
                  </w:checkBox>
                </w:ffData>
              </w:fldChar>
            </w:r>
            <w:r w:rsidRPr="000D5A26">
              <w:rPr>
                <w:rFonts w:ascii="Times New Roman" w:hAnsi="Times New Roman"/>
                <w:color w:val="000000"/>
              </w:rPr>
              <w:instrText xml:space="preserve"> FORMCHECKBOX </w:instrText>
            </w:r>
            <w:r w:rsidRPr="000D5A26">
              <w:rPr>
                <w:rFonts w:ascii="Times New Roman" w:hAnsi="Times New Roman"/>
                <w:color w:val="000000"/>
              </w:rPr>
            </w:r>
            <w:r w:rsidRPr="000D5A26">
              <w:rPr>
                <w:rFonts w:ascii="Times New Roman" w:hAnsi="Times New Roman"/>
                <w:color w:val="000000"/>
              </w:rPr>
              <w:fldChar w:fldCharType="separate"/>
            </w:r>
            <w:r w:rsidRPr="000D5A26">
              <w:rPr>
                <w:rFonts w:ascii="Times New Roman" w:hAnsi="Times New Roman"/>
                <w:color w:val="000000"/>
              </w:rPr>
              <w:fldChar w:fldCharType="end"/>
            </w:r>
            <w:r w:rsidRPr="000D5A26">
              <w:rPr>
                <w:rFonts w:ascii="Times New Roman" w:hAnsi="Times New Roman"/>
                <w:color w:val="000000"/>
              </w:rPr>
              <w:t xml:space="preserve"> </w:t>
            </w:r>
            <w:r w:rsidRPr="000D5A26">
              <w:rPr>
                <w:rFonts w:ascii="Times New Roman" w:hAnsi="Times New Roman"/>
                <w:color w:val="000000"/>
                <w:spacing w:val="-2"/>
              </w:rPr>
              <w:t>nie dotyczy</w:t>
            </w:r>
          </w:p>
        </w:tc>
      </w:tr>
      <w:tr w:rsidR="00590D7A" w:rsidRPr="000D5A26" w14:paraId="1A6675DE" w14:textId="77777777" w:rsidTr="009629CE">
        <w:trPr>
          <w:gridAfter w:val="1"/>
          <w:wAfter w:w="10" w:type="dxa"/>
          <w:trHeight w:val="760"/>
        </w:trPr>
        <w:tc>
          <w:tcPr>
            <w:tcW w:w="5111" w:type="dxa"/>
            <w:gridSpan w:val="12"/>
            <w:shd w:val="clear" w:color="auto" w:fill="FFFFFF"/>
          </w:tcPr>
          <w:p w14:paraId="5D9BBDA3" w14:textId="77777777" w:rsidR="00590D7A" w:rsidRPr="000D5A26" w:rsidRDefault="00590D7A" w:rsidP="00590D7A">
            <w:pPr>
              <w:spacing w:line="240" w:lineRule="auto"/>
              <w:rPr>
                <w:rFonts w:ascii="Times New Roman" w:hAnsi="Times New Roman"/>
                <w:color w:val="000000"/>
                <w:spacing w:val="-2"/>
              </w:rPr>
            </w:pPr>
            <w:r w:rsidRPr="000D5A26">
              <w:rPr>
                <w:rFonts w:ascii="Times New Roman" w:hAnsi="Times New Roman"/>
                <w:color w:val="000000"/>
                <w:spacing w:val="-2"/>
              </w:rPr>
              <w:t xml:space="preserve">Wprowadzane są obciążenia poza bezwzględnie wymaganymi przez UE </w:t>
            </w:r>
            <w:r w:rsidRPr="000D5A26">
              <w:rPr>
                <w:rFonts w:ascii="Times New Roman" w:hAnsi="Times New Roman"/>
                <w:color w:val="000000"/>
              </w:rPr>
              <w:t>(szczegóły w odwróconej tabeli zgodności).</w:t>
            </w:r>
          </w:p>
        </w:tc>
        <w:tc>
          <w:tcPr>
            <w:tcW w:w="5826" w:type="dxa"/>
            <w:gridSpan w:val="17"/>
            <w:shd w:val="clear" w:color="auto" w:fill="FFFFFF"/>
          </w:tcPr>
          <w:p w14:paraId="3AC7057C" w14:textId="77777777" w:rsidR="00590D7A" w:rsidRPr="000D5A26" w:rsidRDefault="00590D7A" w:rsidP="00590D7A">
            <w:pPr>
              <w:spacing w:line="240" w:lineRule="auto"/>
              <w:rPr>
                <w:rFonts w:ascii="Times New Roman" w:hAnsi="Times New Roman"/>
                <w:color w:val="000000"/>
              </w:rPr>
            </w:pPr>
            <w:r w:rsidRPr="000D5A26">
              <w:rPr>
                <w:rFonts w:ascii="Times New Roman" w:hAnsi="Times New Roman"/>
                <w:color w:val="000000"/>
              </w:rPr>
              <w:fldChar w:fldCharType="begin">
                <w:ffData>
                  <w:name w:val="Wybór1"/>
                  <w:enabled/>
                  <w:calcOnExit w:val="0"/>
                  <w:checkBox>
                    <w:sizeAuto/>
                    <w:default w:val="0"/>
                  </w:checkBox>
                </w:ffData>
              </w:fldChar>
            </w:r>
            <w:r w:rsidRPr="000D5A26">
              <w:rPr>
                <w:rFonts w:ascii="Times New Roman" w:hAnsi="Times New Roman"/>
                <w:color w:val="000000"/>
              </w:rPr>
              <w:instrText xml:space="preserve"> FORMCHECKBOX </w:instrText>
            </w:r>
            <w:r w:rsidRPr="000D5A26">
              <w:rPr>
                <w:rFonts w:ascii="Times New Roman" w:hAnsi="Times New Roman"/>
                <w:color w:val="000000"/>
              </w:rPr>
            </w:r>
            <w:r w:rsidRPr="000D5A26">
              <w:rPr>
                <w:rFonts w:ascii="Times New Roman" w:hAnsi="Times New Roman"/>
                <w:color w:val="000000"/>
              </w:rPr>
              <w:fldChar w:fldCharType="separate"/>
            </w:r>
            <w:r w:rsidRPr="000D5A26">
              <w:rPr>
                <w:rFonts w:ascii="Times New Roman" w:hAnsi="Times New Roman"/>
                <w:color w:val="000000"/>
              </w:rPr>
              <w:fldChar w:fldCharType="end"/>
            </w:r>
            <w:r w:rsidRPr="000D5A26">
              <w:rPr>
                <w:rFonts w:ascii="Times New Roman" w:hAnsi="Times New Roman"/>
                <w:color w:val="000000"/>
              </w:rPr>
              <w:t xml:space="preserve"> tak</w:t>
            </w:r>
          </w:p>
          <w:p w14:paraId="002A35C6" w14:textId="27295A9C" w:rsidR="00590D7A" w:rsidRPr="000D5A26" w:rsidRDefault="00590D7A" w:rsidP="00590D7A">
            <w:pPr>
              <w:spacing w:line="240" w:lineRule="auto"/>
              <w:rPr>
                <w:rFonts w:ascii="Times New Roman" w:hAnsi="Times New Roman"/>
                <w:color w:val="000000"/>
              </w:rPr>
            </w:pPr>
            <w:r w:rsidRPr="000D5A26">
              <w:rPr>
                <w:rFonts w:ascii="Times New Roman" w:hAnsi="Times New Roman"/>
                <w:color w:val="000000"/>
              </w:rPr>
              <w:fldChar w:fldCharType="begin">
                <w:ffData>
                  <w:name w:val=""/>
                  <w:enabled/>
                  <w:calcOnExit w:val="0"/>
                  <w:checkBox>
                    <w:sizeAuto/>
                    <w:default w:val="1"/>
                  </w:checkBox>
                </w:ffData>
              </w:fldChar>
            </w:r>
            <w:r w:rsidRPr="000D5A26">
              <w:rPr>
                <w:rFonts w:ascii="Times New Roman" w:hAnsi="Times New Roman"/>
                <w:color w:val="000000"/>
              </w:rPr>
              <w:instrText xml:space="preserve"> FORMCHECKBOX </w:instrText>
            </w:r>
            <w:r w:rsidRPr="000D5A26">
              <w:rPr>
                <w:rFonts w:ascii="Times New Roman" w:hAnsi="Times New Roman"/>
                <w:color w:val="000000"/>
              </w:rPr>
            </w:r>
            <w:r w:rsidRPr="000D5A26">
              <w:rPr>
                <w:rFonts w:ascii="Times New Roman" w:hAnsi="Times New Roman"/>
                <w:color w:val="000000"/>
              </w:rPr>
              <w:fldChar w:fldCharType="separate"/>
            </w:r>
            <w:r w:rsidRPr="000D5A26">
              <w:rPr>
                <w:rFonts w:ascii="Times New Roman" w:hAnsi="Times New Roman"/>
                <w:color w:val="000000"/>
              </w:rPr>
              <w:fldChar w:fldCharType="end"/>
            </w:r>
            <w:r w:rsidRPr="000D5A26">
              <w:rPr>
                <w:rFonts w:ascii="Times New Roman" w:hAnsi="Times New Roman"/>
                <w:color w:val="000000"/>
              </w:rPr>
              <w:t xml:space="preserve"> nie</w:t>
            </w:r>
          </w:p>
          <w:p w14:paraId="6E5DAA98" w14:textId="77777777" w:rsidR="00590D7A" w:rsidRPr="000D5A26" w:rsidRDefault="00590D7A" w:rsidP="00590D7A">
            <w:pPr>
              <w:spacing w:line="240" w:lineRule="auto"/>
              <w:rPr>
                <w:rFonts w:ascii="Times New Roman" w:hAnsi="Times New Roman"/>
                <w:color w:val="000000"/>
              </w:rPr>
            </w:pPr>
            <w:r w:rsidRPr="000D5A26">
              <w:rPr>
                <w:rFonts w:ascii="Times New Roman" w:hAnsi="Times New Roman"/>
                <w:color w:val="000000"/>
              </w:rPr>
              <w:fldChar w:fldCharType="begin">
                <w:ffData>
                  <w:name w:val="Wybór1"/>
                  <w:enabled/>
                  <w:calcOnExit w:val="0"/>
                  <w:checkBox>
                    <w:sizeAuto/>
                    <w:default w:val="0"/>
                  </w:checkBox>
                </w:ffData>
              </w:fldChar>
            </w:r>
            <w:r w:rsidRPr="000D5A26">
              <w:rPr>
                <w:rFonts w:ascii="Times New Roman" w:hAnsi="Times New Roman"/>
                <w:color w:val="000000"/>
              </w:rPr>
              <w:instrText xml:space="preserve"> FORMCHECKBOX </w:instrText>
            </w:r>
            <w:r w:rsidRPr="000D5A26">
              <w:rPr>
                <w:rFonts w:ascii="Times New Roman" w:hAnsi="Times New Roman"/>
                <w:color w:val="000000"/>
              </w:rPr>
            </w:r>
            <w:r w:rsidRPr="000D5A26">
              <w:rPr>
                <w:rFonts w:ascii="Times New Roman" w:hAnsi="Times New Roman"/>
                <w:color w:val="000000"/>
              </w:rPr>
              <w:fldChar w:fldCharType="separate"/>
            </w:r>
            <w:r w:rsidRPr="000D5A26">
              <w:rPr>
                <w:rFonts w:ascii="Times New Roman" w:hAnsi="Times New Roman"/>
                <w:color w:val="000000"/>
              </w:rPr>
              <w:fldChar w:fldCharType="end"/>
            </w:r>
            <w:r w:rsidRPr="000D5A26">
              <w:rPr>
                <w:rFonts w:ascii="Times New Roman" w:hAnsi="Times New Roman"/>
                <w:color w:val="000000"/>
              </w:rPr>
              <w:t xml:space="preserve"> nie dotyczy</w:t>
            </w:r>
          </w:p>
        </w:tc>
      </w:tr>
      <w:tr w:rsidR="00590D7A" w:rsidRPr="000D5A26" w14:paraId="39DA68D6" w14:textId="77777777" w:rsidTr="009629CE">
        <w:trPr>
          <w:gridAfter w:val="1"/>
          <w:wAfter w:w="10" w:type="dxa"/>
          <w:trHeight w:val="1125"/>
        </w:trPr>
        <w:tc>
          <w:tcPr>
            <w:tcW w:w="5111" w:type="dxa"/>
            <w:gridSpan w:val="12"/>
            <w:shd w:val="clear" w:color="auto" w:fill="FFFFFF"/>
          </w:tcPr>
          <w:p w14:paraId="67C4960B" w14:textId="77777777" w:rsidR="00590D7A" w:rsidRPr="000D5A26" w:rsidRDefault="00590D7A" w:rsidP="00590D7A">
            <w:pPr>
              <w:spacing w:line="240" w:lineRule="auto"/>
              <w:rPr>
                <w:rFonts w:ascii="Times New Roman" w:hAnsi="Times New Roman"/>
                <w:color w:val="000000"/>
                <w:spacing w:val="-2"/>
              </w:rPr>
            </w:pPr>
            <w:r w:rsidRPr="000D5A26">
              <w:rPr>
                <w:rFonts w:ascii="Times New Roman" w:hAnsi="Times New Roman"/>
                <w:color w:val="000000"/>
              </w:rPr>
              <w:fldChar w:fldCharType="begin">
                <w:ffData>
                  <w:name w:val="Wybór1"/>
                  <w:enabled/>
                  <w:calcOnExit w:val="0"/>
                  <w:checkBox>
                    <w:sizeAuto/>
                    <w:default w:val="0"/>
                  </w:checkBox>
                </w:ffData>
              </w:fldChar>
            </w:r>
            <w:r w:rsidRPr="000D5A26">
              <w:rPr>
                <w:rFonts w:ascii="Times New Roman" w:hAnsi="Times New Roman"/>
                <w:color w:val="000000"/>
              </w:rPr>
              <w:instrText xml:space="preserve"> FORMCHECKBOX </w:instrText>
            </w:r>
            <w:r w:rsidRPr="000D5A26">
              <w:rPr>
                <w:rFonts w:ascii="Times New Roman" w:hAnsi="Times New Roman"/>
                <w:color w:val="000000"/>
              </w:rPr>
            </w:r>
            <w:r w:rsidRPr="000D5A26">
              <w:rPr>
                <w:rFonts w:ascii="Times New Roman" w:hAnsi="Times New Roman"/>
                <w:color w:val="000000"/>
              </w:rPr>
              <w:fldChar w:fldCharType="separate"/>
            </w:r>
            <w:r w:rsidRPr="000D5A26">
              <w:rPr>
                <w:rFonts w:ascii="Times New Roman" w:hAnsi="Times New Roman"/>
                <w:color w:val="000000"/>
              </w:rPr>
              <w:fldChar w:fldCharType="end"/>
            </w:r>
            <w:r w:rsidRPr="000D5A26">
              <w:rPr>
                <w:rFonts w:ascii="Times New Roman" w:hAnsi="Times New Roman"/>
                <w:color w:val="000000"/>
              </w:rPr>
              <w:t xml:space="preserve"> </w:t>
            </w:r>
            <w:r w:rsidRPr="000D5A26">
              <w:rPr>
                <w:rFonts w:ascii="Times New Roman" w:hAnsi="Times New Roman"/>
                <w:color w:val="000000"/>
                <w:spacing w:val="-2"/>
              </w:rPr>
              <w:t xml:space="preserve">zmniejszenie liczby dokumentów </w:t>
            </w:r>
          </w:p>
          <w:p w14:paraId="7BBD2060" w14:textId="77777777" w:rsidR="00590D7A" w:rsidRPr="000D5A26" w:rsidRDefault="00590D7A" w:rsidP="00590D7A">
            <w:pPr>
              <w:spacing w:line="240" w:lineRule="auto"/>
              <w:rPr>
                <w:rFonts w:ascii="Times New Roman" w:hAnsi="Times New Roman"/>
                <w:color w:val="000000"/>
                <w:spacing w:val="-2"/>
              </w:rPr>
            </w:pPr>
            <w:r w:rsidRPr="000D5A26">
              <w:rPr>
                <w:rFonts w:ascii="Times New Roman" w:hAnsi="Times New Roman"/>
                <w:color w:val="000000"/>
              </w:rPr>
              <w:fldChar w:fldCharType="begin">
                <w:ffData>
                  <w:name w:val="Wybór1"/>
                  <w:enabled/>
                  <w:calcOnExit w:val="0"/>
                  <w:checkBox>
                    <w:sizeAuto/>
                    <w:default w:val="0"/>
                  </w:checkBox>
                </w:ffData>
              </w:fldChar>
            </w:r>
            <w:r w:rsidRPr="000D5A26">
              <w:rPr>
                <w:rFonts w:ascii="Times New Roman" w:hAnsi="Times New Roman"/>
                <w:color w:val="000000"/>
              </w:rPr>
              <w:instrText xml:space="preserve"> FORMCHECKBOX </w:instrText>
            </w:r>
            <w:r w:rsidRPr="000D5A26">
              <w:rPr>
                <w:rFonts w:ascii="Times New Roman" w:hAnsi="Times New Roman"/>
                <w:color w:val="000000"/>
              </w:rPr>
            </w:r>
            <w:r w:rsidRPr="000D5A26">
              <w:rPr>
                <w:rFonts w:ascii="Times New Roman" w:hAnsi="Times New Roman"/>
                <w:color w:val="000000"/>
              </w:rPr>
              <w:fldChar w:fldCharType="separate"/>
            </w:r>
            <w:r w:rsidRPr="000D5A26">
              <w:rPr>
                <w:rFonts w:ascii="Times New Roman" w:hAnsi="Times New Roman"/>
                <w:color w:val="000000"/>
              </w:rPr>
              <w:fldChar w:fldCharType="end"/>
            </w:r>
            <w:r w:rsidRPr="000D5A26">
              <w:rPr>
                <w:rFonts w:ascii="Times New Roman" w:hAnsi="Times New Roman"/>
                <w:color w:val="000000"/>
              </w:rPr>
              <w:t xml:space="preserve"> </w:t>
            </w:r>
            <w:r w:rsidRPr="000D5A26">
              <w:rPr>
                <w:rFonts w:ascii="Times New Roman" w:hAnsi="Times New Roman"/>
                <w:color w:val="000000"/>
                <w:spacing w:val="-2"/>
              </w:rPr>
              <w:t>zmniejszenie liczby procedur</w:t>
            </w:r>
          </w:p>
          <w:p w14:paraId="218FF0CC" w14:textId="77777777" w:rsidR="00590D7A" w:rsidRPr="000D5A26" w:rsidRDefault="00590D7A" w:rsidP="00590D7A">
            <w:pPr>
              <w:spacing w:line="240" w:lineRule="auto"/>
              <w:rPr>
                <w:rFonts w:ascii="Times New Roman" w:hAnsi="Times New Roman"/>
                <w:color w:val="000000"/>
                <w:spacing w:val="-2"/>
              </w:rPr>
            </w:pPr>
            <w:r w:rsidRPr="000D5A26">
              <w:rPr>
                <w:rFonts w:ascii="Times New Roman" w:hAnsi="Times New Roman"/>
                <w:color w:val="000000"/>
              </w:rPr>
              <w:fldChar w:fldCharType="begin">
                <w:ffData>
                  <w:name w:val=""/>
                  <w:enabled/>
                  <w:calcOnExit w:val="0"/>
                  <w:checkBox>
                    <w:sizeAuto/>
                    <w:default w:val="0"/>
                  </w:checkBox>
                </w:ffData>
              </w:fldChar>
            </w:r>
            <w:r w:rsidRPr="000D5A26">
              <w:rPr>
                <w:rFonts w:ascii="Times New Roman" w:hAnsi="Times New Roman"/>
                <w:color w:val="000000"/>
              </w:rPr>
              <w:instrText xml:space="preserve"> FORMCHECKBOX </w:instrText>
            </w:r>
            <w:r w:rsidRPr="000D5A26">
              <w:rPr>
                <w:rFonts w:ascii="Times New Roman" w:hAnsi="Times New Roman"/>
                <w:color w:val="000000"/>
              </w:rPr>
            </w:r>
            <w:r w:rsidRPr="000D5A26">
              <w:rPr>
                <w:rFonts w:ascii="Times New Roman" w:hAnsi="Times New Roman"/>
                <w:color w:val="000000"/>
              </w:rPr>
              <w:fldChar w:fldCharType="separate"/>
            </w:r>
            <w:r w:rsidRPr="000D5A26">
              <w:rPr>
                <w:rFonts w:ascii="Times New Roman" w:hAnsi="Times New Roman"/>
                <w:color w:val="000000"/>
              </w:rPr>
              <w:fldChar w:fldCharType="end"/>
            </w:r>
            <w:r w:rsidRPr="000D5A26">
              <w:rPr>
                <w:rFonts w:ascii="Times New Roman" w:hAnsi="Times New Roman"/>
                <w:color w:val="000000"/>
              </w:rPr>
              <w:t xml:space="preserve"> </w:t>
            </w:r>
            <w:r w:rsidRPr="000D5A26">
              <w:rPr>
                <w:rFonts w:ascii="Times New Roman" w:hAnsi="Times New Roman"/>
                <w:color w:val="000000"/>
                <w:spacing w:val="-2"/>
              </w:rPr>
              <w:t>skrócenie czasu na załatwienie sprawy</w:t>
            </w:r>
          </w:p>
          <w:p w14:paraId="2A158792" w14:textId="77777777" w:rsidR="00590D7A" w:rsidRPr="000D5A26" w:rsidRDefault="00590D7A" w:rsidP="00590D7A">
            <w:pPr>
              <w:spacing w:line="240" w:lineRule="auto"/>
              <w:rPr>
                <w:rFonts w:ascii="Times New Roman" w:hAnsi="Times New Roman"/>
                <w:b/>
                <w:color w:val="000000"/>
                <w:spacing w:val="-2"/>
              </w:rPr>
            </w:pPr>
            <w:r w:rsidRPr="000D5A26">
              <w:rPr>
                <w:rFonts w:ascii="Times New Roman" w:hAnsi="Times New Roman"/>
                <w:color w:val="000000"/>
              </w:rPr>
              <w:fldChar w:fldCharType="begin">
                <w:ffData>
                  <w:name w:val="Wybór1"/>
                  <w:enabled/>
                  <w:calcOnExit w:val="0"/>
                  <w:checkBox>
                    <w:sizeAuto/>
                    <w:default w:val="0"/>
                  </w:checkBox>
                </w:ffData>
              </w:fldChar>
            </w:r>
            <w:r w:rsidRPr="000D5A26">
              <w:rPr>
                <w:rFonts w:ascii="Times New Roman" w:hAnsi="Times New Roman"/>
                <w:color w:val="000000"/>
              </w:rPr>
              <w:instrText xml:space="preserve"> FORMCHECKBOX </w:instrText>
            </w:r>
            <w:r w:rsidRPr="000D5A26">
              <w:rPr>
                <w:rFonts w:ascii="Times New Roman" w:hAnsi="Times New Roman"/>
                <w:color w:val="000000"/>
              </w:rPr>
            </w:r>
            <w:r w:rsidRPr="000D5A26">
              <w:rPr>
                <w:rFonts w:ascii="Times New Roman" w:hAnsi="Times New Roman"/>
                <w:color w:val="000000"/>
              </w:rPr>
              <w:fldChar w:fldCharType="separate"/>
            </w:r>
            <w:r w:rsidRPr="000D5A26">
              <w:rPr>
                <w:rFonts w:ascii="Times New Roman" w:hAnsi="Times New Roman"/>
                <w:color w:val="000000"/>
              </w:rPr>
              <w:fldChar w:fldCharType="end"/>
            </w:r>
            <w:r w:rsidRPr="000D5A26">
              <w:rPr>
                <w:rFonts w:ascii="Times New Roman" w:hAnsi="Times New Roman"/>
                <w:color w:val="000000"/>
              </w:rPr>
              <w:t xml:space="preserve"> </w:t>
            </w:r>
            <w:r w:rsidRPr="000D5A26">
              <w:rPr>
                <w:rFonts w:ascii="Times New Roman" w:hAnsi="Times New Roman"/>
                <w:color w:val="000000"/>
                <w:spacing w:val="-2"/>
              </w:rPr>
              <w:t>inne:</w:t>
            </w:r>
            <w:r w:rsidRPr="000D5A26">
              <w:rPr>
                <w:rFonts w:ascii="Times New Roman" w:hAnsi="Times New Roman"/>
                <w:color w:val="000000"/>
              </w:rPr>
              <w:t xml:space="preserve"> </w:t>
            </w:r>
            <w:r w:rsidRPr="000D5A26">
              <w:rPr>
                <w:rFonts w:ascii="Times New Roman" w:hAnsi="Times New Roman"/>
                <w:color w:val="000000"/>
              </w:rPr>
              <w:fldChar w:fldCharType="begin">
                <w:ffData>
                  <w:name w:val=""/>
                  <w:enabled/>
                  <w:calcOnExit w:val="0"/>
                  <w:helpText w:type="text" w:val="W przypadku wyboru Upoważnienie ustawowe, Strategia lub Inne wpisz dokładnie źródła tj. jaka ustawa, tytuł strategii i jaki inny dokument"/>
                  <w:statusText w:type="text" w:val="W przypadku wyboru Upoważnienie ustawowe, Strategia lub Inne wpisz dokładnie źródła tj. jaka ustawa, tytuł strategii i jaki inny dokument"/>
                  <w:textInput/>
                </w:ffData>
              </w:fldChar>
            </w:r>
            <w:r w:rsidRPr="000D5A26">
              <w:rPr>
                <w:rFonts w:ascii="Times New Roman" w:hAnsi="Times New Roman"/>
                <w:color w:val="000000"/>
              </w:rPr>
              <w:instrText xml:space="preserve"> FORMTEXT </w:instrText>
            </w:r>
            <w:r w:rsidRPr="000D5A26">
              <w:rPr>
                <w:rFonts w:ascii="Times New Roman" w:hAnsi="Times New Roman"/>
                <w:color w:val="000000"/>
              </w:rPr>
            </w:r>
            <w:r w:rsidRPr="000D5A26">
              <w:rPr>
                <w:rFonts w:ascii="Times New Roman" w:hAnsi="Times New Roman"/>
                <w:color w:val="000000"/>
              </w:rPr>
              <w:fldChar w:fldCharType="separate"/>
            </w:r>
            <w:r w:rsidRPr="000D5A26">
              <w:rPr>
                <w:rFonts w:ascii="Times New Roman" w:hAnsi="Times New Roman"/>
                <w:noProof/>
                <w:color w:val="000000"/>
              </w:rPr>
              <w:t> </w:t>
            </w:r>
            <w:r w:rsidRPr="000D5A26">
              <w:rPr>
                <w:rFonts w:ascii="Times New Roman" w:hAnsi="Times New Roman"/>
                <w:noProof/>
                <w:color w:val="000000"/>
              </w:rPr>
              <w:t> </w:t>
            </w:r>
            <w:r w:rsidRPr="000D5A26">
              <w:rPr>
                <w:rFonts w:ascii="Times New Roman" w:hAnsi="Times New Roman"/>
                <w:noProof/>
                <w:color w:val="000000"/>
              </w:rPr>
              <w:t> </w:t>
            </w:r>
            <w:r w:rsidRPr="000D5A26">
              <w:rPr>
                <w:rFonts w:ascii="Times New Roman" w:hAnsi="Times New Roman"/>
                <w:noProof/>
                <w:color w:val="000000"/>
              </w:rPr>
              <w:t> </w:t>
            </w:r>
            <w:r w:rsidRPr="000D5A26">
              <w:rPr>
                <w:rFonts w:ascii="Times New Roman" w:hAnsi="Times New Roman"/>
                <w:noProof/>
                <w:color w:val="000000"/>
              </w:rPr>
              <w:t> </w:t>
            </w:r>
            <w:r w:rsidRPr="000D5A26">
              <w:rPr>
                <w:rFonts w:ascii="Times New Roman" w:hAnsi="Times New Roman"/>
                <w:color w:val="000000"/>
              </w:rPr>
              <w:fldChar w:fldCharType="end"/>
            </w:r>
          </w:p>
        </w:tc>
        <w:tc>
          <w:tcPr>
            <w:tcW w:w="5826" w:type="dxa"/>
            <w:gridSpan w:val="17"/>
            <w:shd w:val="clear" w:color="auto" w:fill="FFFFFF"/>
          </w:tcPr>
          <w:p w14:paraId="16FEAE21" w14:textId="4D960761" w:rsidR="00590D7A" w:rsidRPr="000D5A26" w:rsidRDefault="00590D7A" w:rsidP="00590D7A">
            <w:pPr>
              <w:spacing w:line="240" w:lineRule="auto"/>
              <w:rPr>
                <w:rFonts w:ascii="Times New Roman" w:hAnsi="Times New Roman"/>
                <w:color w:val="000000"/>
                <w:spacing w:val="-2"/>
              </w:rPr>
            </w:pPr>
            <w:r w:rsidRPr="000D5A26">
              <w:rPr>
                <w:rFonts w:ascii="Times New Roman" w:hAnsi="Times New Roman"/>
                <w:color w:val="000000"/>
              </w:rPr>
              <w:fldChar w:fldCharType="begin">
                <w:ffData>
                  <w:name w:val=""/>
                  <w:enabled/>
                  <w:calcOnExit w:val="0"/>
                  <w:checkBox>
                    <w:sizeAuto/>
                    <w:default w:val="1"/>
                  </w:checkBox>
                </w:ffData>
              </w:fldChar>
            </w:r>
            <w:r w:rsidRPr="000D5A26">
              <w:rPr>
                <w:rFonts w:ascii="Times New Roman" w:hAnsi="Times New Roman"/>
                <w:color w:val="000000"/>
              </w:rPr>
              <w:instrText xml:space="preserve"> FORMCHECKBOX </w:instrText>
            </w:r>
            <w:r w:rsidRPr="000D5A26">
              <w:rPr>
                <w:rFonts w:ascii="Times New Roman" w:hAnsi="Times New Roman"/>
                <w:color w:val="000000"/>
              </w:rPr>
            </w:r>
            <w:r w:rsidRPr="000D5A26">
              <w:rPr>
                <w:rFonts w:ascii="Times New Roman" w:hAnsi="Times New Roman"/>
                <w:color w:val="000000"/>
              </w:rPr>
              <w:fldChar w:fldCharType="separate"/>
            </w:r>
            <w:r w:rsidRPr="000D5A26">
              <w:rPr>
                <w:rFonts w:ascii="Times New Roman" w:hAnsi="Times New Roman"/>
                <w:color w:val="000000"/>
              </w:rPr>
              <w:fldChar w:fldCharType="end"/>
            </w:r>
            <w:r w:rsidRPr="000D5A26">
              <w:rPr>
                <w:rFonts w:ascii="Times New Roman" w:hAnsi="Times New Roman"/>
                <w:color w:val="000000"/>
              </w:rPr>
              <w:t xml:space="preserve"> </w:t>
            </w:r>
            <w:r w:rsidRPr="000D5A26">
              <w:rPr>
                <w:rFonts w:ascii="Times New Roman" w:hAnsi="Times New Roman"/>
                <w:color w:val="000000"/>
                <w:spacing w:val="-2"/>
              </w:rPr>
              <w:t>zwiększenie liczby dokumentów</w:t>
            </w:r>
          </w:p>
          <w:p w14:paraId="436AE368" w14:textId="0CE5E7BC" w:rsidR="00590D7A" w:rsidRPr="000D5A26" w:rsidRDefault="00590D7A" w:rsidP="00590D7A">
            <w:pPr>
              <w:spacing w:line="240" w:lineRule="auto"/>
              <w:rPr>
                <w:rFonts w:ascii="Times New Roman" w:hAnsi="Times New Roman"/>
                <w:color w:val="000000"/>
                <w:spacing w:val="-2"/>
              </w:rPr>
            </w:pPr>
            <w:r w:rsidRPr="000D5A26">
              <w:rPr>
                <w:rFonts w:ascii="Times New Roman" w:hAnsi="Times New Roman"/>
                <w:color w:val="000000"/>
              </w:rPr>
              <w:fldChar w:fldCharType="begin">
                <w:ffData>
                  <w:name w:val=""/>
                  <w:enabled/>
                  <w:calcOnExit w:val="0"/>
                  <w:checkBox>
                    <w:sizeAuto/>
                    <w:default w:val="1"/>
                  </w:checkBox>
                </w:ffData>
              </w:fldChar>
            </w:r>
            <w:r w:rsidRPr="000D5A26">
              <w:rPr>
                <w:rFonts w:ascii="Times New Roman" w:hAnsi="Times New Roman"/>
                <w:color w:val="000000"/>
              </w:rPr>
              <w:instrText xml:space="preserve"> FORMCHECKBOX </w:instrText>
            </w:r>
            <w:r w:rsidRPr="000D5A26">
              <w:rPr>
                <w:rFonts w:ascii="Times New Roman" w:hAnsi="Times New Roman"/>
                <w:color w:val="000000"/>
              </w:rPr>
            </w:r>
            <w:r w:rsidRPr="000D5A26">
              <w:rPr>
                <w:rFonts w:ascii="Times New Roman" w:hAnsi="Times New Roman"/>
                <w:color w:val="000000"/>
              </w:rPr>
              <w:fldChar w:fldCharType="separate"/>
            </w:r>
            <w:r w:rsidRPr="000D5A26">
              <w:rPr>
                <w:rFonts w:ascii="Times New Roman" w:hAnsi="Times New Roman"/>
                <w:color w:val="000000"/>
              </w:rPr>
              <w:fldChar w:fldCharType="end"/>
            </w:r>
            <w:r w:rsidRPr="000D5A26">
              <w:rPr>
                <w:rFonts w:ascii="Times New Roman" w:hAnsi="Times New Roman"/>
                <w:color w:val="000000"/>
              </w:rPr>
              <w:t xml:space="preserve"> </w:t>
            </w:r>
            <w:r w:rsidRPr="000D5A26">
              <w:rPr>
                <w:rFonts w:ascii="Times New Roman" w:hAnsi="Times New Roman"/>
                <w:color w:val="000000"/>
                <w:spacing w:val="-2"/>
              </w:rPr>
              <w:t>zwiększenie liczby procedur</w:t>
            </w:r>
          </w:p>
          <w:p w14:paraId="76A2E831" w14:textId="77777777" w:rsidR="00590D7A" w:rsidRPr="000D5A26" w:rsidRDefault="00590D7A" w:rsidP="00590D7A">
            <w:pPr>
              <w:spacing w:line="240" w:lineRule="auto"/>
              <w:rPr>
                <w:rFonts w:ascii="Times New Roman" w:hAnsi="Times New Roman"/>
                <w:color w:val="000000"/>
                <w:spacing w:val="-2"/>
              </w:rPr>
            </w:pPr>
            <w:r w:rsidRPr="000D5A26">
              <w:rPr>
                <w:rFonts w:ascii="Times New Roman" w:hAnsi="Times New Roman"/>
                <w:color w:val="000000"/>
              </w:rPr>
              <w:fldChar w:fldCharType="begin">
                <w:ffData>
                  <w:name w:val="Wybór1"/>
                  <w:enabled/>
                  <w:calcOnExit w:val="0"/>
                  <w:checkBox>
                    <w:sizeAuto/>
                    <w:default w:val="0"/>
                  </w:checkBox>
                </w:ffData>
              </w:fldChar>
            </w:r>
            <w:r w:rsidRPr="000D5A26">
              <w:rPr>
                <w:rFonts w:ascii="Times New Roman" w:hAnsi="Times New Roman"/>
                <w:color w:val="000000"/>
              </w:rPr>
              <w:instrText xml:space="preserve"> FORMCHECKBOX </w:instrText>
            </w:r>
            <w:r w:rsidRPr="000D5A26">
              <w:rPr>
                <w:rFonts w:ascii="Times New Roman" w:hAnsi="Times New Roman"/>
                <w:color w:val="000000"/>
              </w:rPr>
            </w:r>
            <w:r w:rsidRPr="000D5A26">
              <w:rPr>
                <w:rFonts w:ascii="Times New Roman" w:hAnsi="Times New Roman"/>
                <w:color w:val="000000"/>
              </w:rPr>
              <w:fldChar w:fldCharType="separate"/>
            </w:r>
            <w:r w:rsidRPr="000D5A26">
              <w:rPr>
                <w:rFonts w:ascii="Times New Roman" w:hAnsi="Times New Roman"/>
                <w:color w:val="000000"/>
              </w:rPr>
              <w:fldChar w:fldCharType="end"/>
            </w:r>
            <w:r w:rsidRPr="000D5A26">
              <w:rPr>
                <w:rFonts w:ascii="Times New Roman" w:hAnsi="Times New Roman"/>
                <w:color w:val="000000"/>
              </w:rPr>
              <w:t xml:space="preserve"> </w:t>
            </w:r>
            <w:r w:rsidRPr="000D5A26">
              <w:rPr>
                <w:rFonts w:ascii="Times New Roman" w:hAnsi="Times New Roman"/>
                <w:color w:val="000000"/>
                <w:spacing w:val="-2"/>
              </w:rPr>
              <w:t>wydłużenie czasu na załatwienie sprawy</w:t>
            </w:r>
          </w:p>
          <w:p w14:paraId="7766B27D" w14:textId="52D26804" w:rsidR="00590D7A" w:rsidRPr="000D5A26" w:rsidRDefault="00590D7A" w:rsidP="00590D7A">
            <w:pPr>
              <w:spacing w:line="240" w:lineRule="auto"/>
              <w:rPr>
                <w:rFonts w:ascii="Times New Roman" w:hAnsi="Times New Roman"/>
                <w:color w:val="000000"/>
              </w:rPr>
            </w:pPr>
            <w:r w:rsidRPr="000D5A26">
              <w:rPr>
                <w:rFonts w:ascii="Times New Roman" w:hAnsi="Times New Roman"/>
                <w:color w:val="000000"/>
              </w:rPr>
              <w:fldChar w:fldCharType="begin">
                <w:ffData>
                  <w:name w:val="Wybór1"/>
                  <w:enabled/>
                  <w:calcOnExit w:val="0"/>
                  <w:checkBox>
                    <w:sizeAuto/>
                    <w:default w:val="0"/>
                  </w:checkBox>
                </w:ffData>
              </w:fldChar>
            </w:r>
            <w:r w:rsidRPr="000D5A26">
              <w:rPr>
                <w:rFonts w:ascii="Times New Roman" w:hAnsi="Times New Roman"/>
                <w:color w:val="000000"/>
              </w:rPr>
              <w:instrText xml:space="preserve"> FORMCHECKBOX </w:instrText>
            </w:r>
            <w:r w:rsidRPr="000D5A26">
              <w:rPr>
                <w:rFonts w:ascii="Times New Roman" w:hAnsi="Times New Roman"/>
                <w:color w:val="000000"/>
              </w:rPr>
            </w:r>
            <w:r w:rsidRPr="000D5A26">
              <w:rPr>
                <w:rFonts w:ascii="Times New Roman" w:hAnsi="Times New Roman"/>
                <w:color w:val="000000"/>
              </w:rPr>
              <w:fldChar w:fldCharType="separate"/>
            </w:r>
            <w:r w:rsidRPr="000D5A26">
              <w:rPr>
                <w:rFonts w:ascii="Times New Roman" w:hAnsi="Times New Roman"/>
                <w:color w:val="000000"/>
              </w:rPr>
              <w:fldChar w:fldCharType="end"/>
            </w:r>
            <w:r w:rsidRPr="000D5A26">
              <w:rPr>
                <w:rFonts w:ascii="Times New Roman" w:hAnsi="Times New Roman"/>
                <w:color w:val="000000"/>
              </w:rPr>
              <w:t xml:space="preserve"> </w:t>
            </w:r>
            <w:r w:rsidRPr="000D5A26">
              <w:rPr>
                <w:rFonts w:ascii="Times New Roman" w:hAnsi="Times New Roman"/>
                <w:color w:val="000000"/>
                <w:spacing w:val="-2"/>
              </w:rPr>
              <w:t>inne:</w:t>
            </w:r>
            <w:r w:rsidRPr="000D5A26">
              <w:rPr>
                <w:rFonts w:ascii="Times New Roman" w:hAnsi="Times New Roman"/>
                <w:color w:val="000000"/>
              </w:rPr>
              <w:t xml:space="preserve"> </w:t>
            </w:r>
            <w:r w:rsidRPr="000D5A26">
              <w:rPr>
                <w:rFonts w:ascii="Times New Roman" w:hAnsi="Times New Roman"/>
                <w:color w:val="000000"/>
              </w:rPr>
              <w:fldChar w:fldCharType="begin">
                <w:ffData>
                  <w:name w:val=""/>
                  <w:enabled/>
                  <w:calcOnExit w:val="0"/>
                  <w:helpText w:type="text" w:val="W przypadku wyboru Upoważnienie ustawowe, Strategia lub Inne wpisz dokładnie źródła tj. jaka ustawa, tytuł strategii i jaki inny dokument"/>
                  <w:statusText w:type="text" w:val="W przypadku wyboru Upoważnienie ustawowe, Strategia lub Inne wpisz dokładnie źródła tj. jaka ustawa, tytuł strategii i jaki inny dokument"/>
                  <w:textInput/>
                </w:ffData>
              </w:fldChar>
            </w:r>
            <w:r w:rsidRPr="000D5A26">
              <w:rPr>
                <w:rFonts w:ascii="Times New Roman" w:hAnsi="Times New Roman"/>
                <w:color w:val="000000"/>
              </w:rPr>
              <w:instrText xml:space="preserve"> FORMTEXT </w:instrText>
            </w:r>
            <w:r w:rsidRPr="000D5A26">
              <w:rPr>
                <w:rFonts w:ascii="Times New Roman" w:hAnsi="Times New Roman"/>
                <w:color w:val="000000"/>
              </w:rPr>
            </w:r>
            <w:r w:rsidRPr="000D5A26">
              <w:rPr>
                <w:rFonts w:ascii="Times New Roman" w:hAnsi="Times New Roman"/>
                <w:color w:val="000000"/>
              </w:rPr>
              <w:fldChar w:fldCharType="separate"/>
            </w:r>
            <w:r w:rsidRPr="000D5A26">
              <w:rPr>
                <w:rFonts w:ascii="Times New Roman" w:hAnsi="Times New Roman"/>
                <w:noProof/>
                <w:color w:val="000000"/>
              </w:rPr>
              <w:t> </w:t>
            </w:r>
            <w:r w:rsidRPr="000D5A26">
              <w:rPr>
                <w:rFonts w:ascii="Times New Roman" w:hAnsi="Times New Roman"/>
                <w:noProof/>
                <w:color w:val="000000"/>
              </w:rPr>
              <w:t> </w:t>
            </w:r>
            <w:r w:rsidRPr="000D5A26">
              <w:rPr>
                <w:rFonts w:ascii="Times New Roman" w:hAnsi="Times New Roman"/>
                <w:noProof/>
                <w:color w:val="000000"/>
              </w:rPr>
              <w:t> </w:t>
            </w:r>
            <w:r w:rsidRPr="000D5A26">
              <w:rPr>
                <w:rFonts w:ascii="Times New Roman" w:hAnsi="Times New Roman"/>
                <w:noProof/>
                <w:color w:val="000000"/>
              </w:rPr>
              <w:t> </w:t>
            </w:r>
            <w:r w:rsidRPr="000D5A26">
              <w:rPr>
                <w:rFonts w:ascii="Times New Roman" w:hAnsi="Times New Roman"/>
                <w:noProof/>
                <w:color w:val="000000"/>
              </w:rPr>
              <w:t> </w:t>
            </w:r>
            <w:r w:rsidRPr="000D5A26">
              <w:rPr>
                <w:rFonts w:ascii="Times New Roman" w:hAnsi="Times New Roman"/>
                <w:color w:val="000000"/>
              </w:rPr>
              <w:fldChar w:fldCharType="end"/>
            </w:r>
          </w:p>
        </w:tc>
      </w:tr>
      <w:tr w:rsidR="00590D7A" w:rsidRPr="000D5A26" w14:paraId="68905108" w14:textId="77777777" w:rsidTr="00676C8D">
        <w:trPr>
          <w:gridAfter w:val="1"/>
          <w:wAfter w:w="10" w:type="dxa"/>
          <w:trHeight w:val="870"/>
        </w:trPr>
        <w:tc>
          <w:tcPr>
            <w:tcW w:w="5111" w:type="dxa"/>
            <w:gridSpan w:val="12"/>
            <w:shd w:val="clear" w:color="auto" w:fill="FFFFFF"/>
          </w:tcPr>
          <w:p w14:paraId="0AF4A44D" w14:textId="77777777" w:rsidR="00590D7A" w:rsidRPr="000D5A26" w:rsidRDefault="00590D7A" w:rsidP="00590D7A">
            <w:pPr>
              <w:spacing w:line="240" w:lineRule="auto"/>
              <w:rPr>
                <w:rFonts w:ascii="Times New Roman" w:hAnsi="Times New Roman"/>
                <w:color w:val="000000"/>
              </w:rPr>
            </w:pPr>
            <w:r w:rsidRPr="000D5A26">
              <w:rPr>
                <w:rFonts w:ascii="Times New Roman" w:hAnsi="Times New Roman"/>
                <w:color w:val="000000"/>
                <w:spacing w:val="-2"/>
              </w:rPr>
              <w:t xml:space="preserve">Wprowadzane obciążenia są przystosowane do ich elektronizacji. </w:t>
            </w:r>
          </w:p>
        </w:tc>
        <w:tc>
          <w:tcPr>
            <w:tcW w:w="5826" w:type="dxa"/>
            <w:gridSpan w:val="17"/>
            <w:shd w:val="clear" w:color="auto" w:fill="FFFFFF"/>
          </w:tcPr>
          <w:p w14:paraId="664FC72E" w14:textId="77777777" w:rsidR="00590D7A" w:rsidRPr="000D5A26" w:rsidRDefault="00590D7A" w:rsidP="00590D7A">
            <w:pPr>
              <w:spacing w:line="240" w:lineRule="auto"/>
              <w:rPr>
                <w:rFonts w:ascii="Times New Roman" w:hAnsi="Times New Roman"/>
                <w:color w:val="000000"/>
              </w:rPr>
            </w:pPr>
            <w:r w:rsidRPr="000D5A26">
              <w:rPr>
                <w:rFonts w:ascii="Times New Roman" w:hAnsi="Times New Roman"/>
                <w:color w:val="000000"/>
              </w:rPr>
              <w:fldChar w:fldCharType="begin">
                <w:ffData>
                  <w:name w:val="Wybór1"/>
                  <w:enabled/>
                  <w:calcOnExit w:val="0"/>
                  <w:checkBox>
                    <w:sizeAuto/>
                    <w:default w:val="0"/>
                  </w:checkBox>
                </w:ffData>
              </w:fldChar>
            </w:r>
            <w:r w:rsidRPr="000D5A26">
              <w:rPr>
                <w:rFonts w:ascii="Times New Roman" w:hAnsi="Times New Roman"/>
                <w:color w:val="000000"/>
              </w:rPr>
              <w:instrText xml:space="preserve"> FORMCHECKBOX </w:instrText>
            </w:r>
            <w:r w:rsidRPr="000D5A26">
              <w:rPr>
                <w:rFonts w:ascii="Times New Roman" w:hAnsi="Times New Roman"/>
                <w:color w:val="000000"/>
              </w:rPr>
            </w:r>
            <w:r w:rsidRPr="000D5A26">
              <w:rPr>
                <w:rFonts w:ascii="Times New Roman" w:hAnsi="Times New Roman"/>
                <w:color w:val="000000"/>
              </w:rPr>
              <w:fldChar w:fldCharType="separate"/>
            </w:r>
            <w:r w:rsidRPr="000D5A26">
              <w:rPr>
                <w:rFonts w:ascii="Times New Roman" w:hAnsi="Times New Roman"/>
                <w:color w:val="000000"/>
              </w:rPr>
              <w:fldChar w:fldCharType="end"/>
            </w:r>
            <w:r w:rsidRPr="000D5A26">
              <w:rPr>
                <w:rFonts w:ascii="Times New Roman" w:hAnsi="Times New Roman"/>
                <w:color w:val="000000"/>
              </w:rPr>
              <w:t xml:space="preserve"> tak</w:t>
            </w:r>
          </w:p>
          <w:p w14:paraId="1D992C2B" w14:textId="77777777" w:rsidR="00590D7A" w:rsidRPr="000D5A26" w:rsidRDefault="00590D7A" w:rsidP="00590D7A">
            <w:pPr>
              <w:spacing w:line="240" w:lineRule="auto"/>
              <w:rPr>
                <w:rFonts w:ascii="Times New Roman" w:hAnsi="Times New Roman"/>
                <w:color w:val="000000"/>
              </w:rPr>
            </w:pPr>
            <w:r w:rsidRPr="000D5A26">
              <w:rPr>
                <w:rFonts w:ascii="Times New Roman" w:hAnsi="Times New Roman"/>
                <w:color w:val="000000"/>
              </w:rPr>
              <w:fldChar w:fldCharType="begin">
                <w:ffData>
                  <w:name w:val="Wybór1"/>
                  <w:enabled/>
                  <w:calcOnExit w:val="0"/>
                  <w:checkBox>
                    <w:sizeAuto/>
                    <w:default w:val="0"/>
                  </w:checkBox>
                </w:ffData>
              </w:fldChar>
            </w:r>
            <w:r w:rsidRPr="000D5A26">
              <w:rPr>
                <w:rFonts w:ascii="Times New Roman" w:hAnsi="Times New Roman"/>
                <w:color w:val="000000"/>
              </w:rPr>
              <w:instrText xml:space="preserve"> FORMCHECKBOX </w:instrText>
            </w:r>
            <w:r w:rsidRPr="000D5A26">
              <w:rPr>
                <w:rFonts w:ascii="Times New Roman" w:hAnsi="Times New Roman"/>
                <w:color w:val="000000"/>
              </w:rPr>
            </w:r>
            <w:r w:rsidRPr="000D5A26">
              <w:rPr>
                <w:rFonts w:ascii="Times New Roman" w:hAnsi="Times New Roman"/>
                <w:color w:val="000000"/>
              </w:rPr>
              <w:fldChar w:fldCharType="separate"/>
            </w:r>
            <w:r w:rsidRPr="000D5A26">
              <w:rPr>
                <w:rFonts w:ascii="Times New Roman" w:hAnsi="Times New Roman"/>
                <w:color w:val="000000"/>
              </w:rPr>
              <w:fldChar w:fldCharType="end"/>
            </w:r>
            <w:r w:rsidRPr="000D5A26">
              <w:rPr>
                <w:rFonts w:ascii="Times New Roman" w:hAnsi="Times New Roman"/>
                <w:color w:val="000000"/>
              </w:rPr>
              <w:t xml:space="preserve"> nie</w:t>
            </w:r>
          </w:p>
          <w:p w14:paraId="73503F10" w14:textId="3D32F6DF" w:rsidR="00590D7A" w:rsidRPr="000D5A26" w:rsidRDefault="00590D7A" w:rsidP="00590D7A">
            <w:pPr>
              <w:spacing w:line="240" w:lineRule="auto"/>
              <w:rPr>
                <w:rFonts w:ascii="Times New Roman" w:hAnsi="Times New Roman"/>
                <w:color w:val="000000"/>
              </w:rPr>
            </w:pPr>
            <w:r w:rsidRPr="000D5A26">
              <w:rPr>
                <w:rFonts w:ascii="Times New Roman" w:hAnsi="Times New Roman"/>
                <w:color w:val="000000"/>
              </w:rPr>
              <w:fldChar w:fldCharType="begin">
                <w:ffData>
                  <w:name w:val=""/>
                  <w:enabled/>
                  <w:calcOnExit w:val="0"/>
                  <w:checkBox>
                    <w:sizeAuto/>
                    <w:default w:val="1"/>
                  </w:checkBox>
                </w:ffData>
              </w:fldChar>
            </w:r>
            <w:r w:rsidRPr="000D5A26">
              <w:rPr>
                <w:rFonts w:ascii="Times New Roman" w:hAnsi="Times New Roman"/>
                <w:color w:val="000000"/>
              </w:rPr>
              <w:instrText xml:space="preserve"> FORMCHECKBOX </w:instrText>
            </w:r>
            <w:r w:rsidRPr="000D5A26">
              <w:rPr>
                <w:rFonts w:ascii="Times New Roman" w:hAnsi="Times New Roman"/>
                <w:color w:val="000000"/>
              </w:rPr>
            </w:r>
            <w:r w:rsidRPr="000D5A26">
              <w:rPr>
                <w:rFonts w:ascii="Times New Roman" w:hAnsi="Times New Roman"/>
                <w:color w:val="000000"/>
              </w:rPr>
              <w:fldChar w:fldCharType="separate"/>
            </w:r>
            <w:r w:rsidRPr="000D5A26">
              <w:rPr>
                <w:rFonts w:ascii="Times New Roman" w:hAnsi="Times New Roman"/>
                <w:color w:val="000000"/>
              </w:rPr>
              <w:fldChar w:fldCharType="end"/>
            </w:r>
            <w:r w:rsidRPr="000D5A26">
              <w:rPr>
                <w:rFonts w:ascii="Times New Roman" w:hAnsi="Times New Roman"/>
                <w:color w:val="000000"/>
              </w:rPr>
              <w:t xml:space="preserve"> nie dotyczy</w:t>
            </w:r>
          </w:p>
        </w:tc>
      </w:tr>
      <w:tr w:rsidR="00590D7A" w:rsidRPr="000D5A26" w14:paraId="3ECA3FFA" w14:textId="77777777" w:rsidTr="00676C8D">
        <w:trPr>
          <w:gridAfter w:val="1"/>
          <w:wAfter w:w="10" w:type="dxa"/>
          <w:trHeight w:val="630"/>
        </w:trPr>
        <w:tc>
          <w:tcPr>
            <w:tcW w:w="10937" w:type="dxa"/>
            <w:gridSpan w:val="29"/>
            <w:shd w:val="clear" w:color="auto" w:fill="FFFFFF"/>
          </w:tcPr>
          <w:p w14:paraId="03818271" w14:textId="77777777" w:rsidR="00590D7A" w:rsidRPr="000D5A26" w:rsidRDefault="00590D7A" w:rsidP="00590D7A">
            <w:pPr>
              <w:spacing w:line="240" w:lineRule="auto"/>
              <w:jc w:val="both"/>
              <w:rPr>
                <w:rFonts w:ascii="Times New Roman" w:hAnsi="Times New Roman"/>
                <w:color w:val="000000"/>
              </w:rPr>
            </w:pPr>
            <w:r w:rsidRPr="000D5A26">
              <w:rPr>
                <w:rFonts w:ascii="Times New Roman" w:hAnsi="Times New Roman"/>
                <w:color w:val="000000"/>
              </w:rPr>
              <w:t>Komentarz:</w:t>
            </w:r>
          </w:p>
          <w:p w14:paraId="51478330" w14:textId="54251A87" w:rsidR="00590D7A" w:rsidRPr="000D5A26" w:rsidRDefault="00590D7A" w:rsidP="00590D7A">
            <w:pPr>
              <w:spacing w:line="240" w:lineRule="auto"/>
              <w:jc w:val="both"/>
              <w:rPr>
                <w:rFonts w:ascii="Times New Roman" w:hAnsi="Times New Roman"/>
                <w:color w:val="000000"/>
              </w:rPr>
            </w:pPr>
            <w:r w:rsidRPr="000D5A26">
              <w:rPr>
                <w:rFonts w:ascii="Times New Roman" w:hAnsi="Times New Roman"/>
                <w:color w:val="000000"/>
              </w:rPr>
              <w:t>Zaproponowane zmiany wpłyną na zwiększenie liczby dokumentów składanych gminom w ramach zmiany deklaracji o wysokości opłaty za gospodarowanie odpadami komunalnymi w przypadku zbycia nieruchomości przez jej właściciela</w:t>
            </w:r>
            <w:r w:rsidR="00C24BD2" w:rsidRPr="000D5A26">
              <w:rPr>
                <w:rFonts w:ascii="Times New Roman" w:hAnsi="Times New Roman"/>
                <w:color w:val="000000"/>
              </w:rPr>
              <w:t>, a także w sytuacji przekazania nieruchomości w spadku lub w formie darowizny</w:t>
            </w:r>
            <w:r w:rsidRPr="000D5A26">
              <w:rPr>
                <w:rFonts w:ascii="Times New Roman" w:hAnsi="Times New Roman"/>
                <w:color w:val="000000"/>
              </w:rPr>
              <w:t>. Zwiększenie liczby dokumentów będzie dotyczyło podmiotów prowadzących przetwarzanie odpadów komunalnych, gdyż zostaną zobligowani do przekazywania gminom pełnych informacji na temat zagospodarowania odpadów komunalnych oraz odpadów powstałych w wyniku przetwarzania odpadów komunalnych pochodzących od podmiotów prowadzących nieprofesjonalną działalność w</w:t>
            </w:r>
            <w:r w:rsidR="00460AD9">
              <w:rPr>
                <w:rFonts w:ascii="Times New Roman" w:hAnsi="Times New Roman"/>
                <w:color w:val="000000"/>
              </w:rPr>
              <w:t> </w:t>
            </w:r>
            <w:r w:rsidRPr="000D5A26">
              <w:rPr>
                <w:rFonts w:ascii="Times New Roman" w:hAnsi="Times New Roman"/>
                <w:color w:val="000000"/>
              </w:rPr>
              <w:t>zakresie zbierania odpadów.</w:t>
            </w:r>
          </w:p>
          <w:p w14:paraId="08789D1F" w14:textId="77777777" w:rsidR="004B7A55" w:rsidRDefault="004B7A55" w:rsidP="00590D7A">
            <w:pPr>
              <w:spacing w:line="240" w:lineRule="auto"/>
              <w:jc w:val="both"/>
              <w:rPr>
                <w:rFonts w:ascii="Times New Roman" w:hAnsi="Times New Roman"/>
                <w:color w:val="000000"/>
              </w:rPr>
            </w:pPr>
          </w:p>
          <w:p w14:paraId="062D53EC" w14:textId="56E24E3B" w:rsidR="004B7A55" w:rsidRPr="004B7A55" w:rsidRDefault="004B7A55" w:rsidP="004B7A55">
            <w:pPr>
              <w:spacing w:line="240" w:lineRule="auto"/>
              <w:jc w:val="both"/>
              <w:rPr>
                <w:rFonts w:ascii="Times New Roman" w:hAnsi="Times New Roman"/>
                <w:color w:val="000000"/>
              </w:rPr>
            </w:pPr>
            <w:r w:rsidRPr="004B7A55">
              <w:rPr>
                <w:rFonts w:ascii="Times New Roman" w:hAnsi="Times New Roman"/>
                <w:color w:val="000000"/>
              </w:rPr>
              <w:t xml:space="preserve">Projekt ustawy wprowadza nowe obowiązki informacyjne, m.in. </w:t>
            </w:r>
            <w:bookmarkStart w:id="7" w:name="_Hlk201743241"/>
            <w:r w:rsidRPr="004B7A55">
              <w:rPr>
                <w:rFonts w:ascii="Times New Roman" w:hAnsi="Times New Roman"/>
                <w:color w:val="000000"/>
              </w:rPr>
              <w:t>dla instalacji przyjmujących odpady od nieprofesjonalnych zbieraczy oraz dla przedsiębiorstw wodociągowych</w:t>
            </w:r>
            <w:bookmarkEnd w:id="7"/>
            <w:r w:rsidRPr="004B7A55">
              <w:rPr>
                <w:rFonts w:ascii="Times New Roman" w:hAnsi="Times New Roman"/>
                <w:color w:val="000000"/>
              </w:rPr>
              <w:t>. Instalacje będą zobowiązane do przekazywania gminom danych o ilości odpadów przyjętych z ich terenu, natomiast przedsiębiorstwa wodociągowe – do udostępniania informacji o zużyciu wody w poszczególnych</w:t>
            </w:r>
            <w:r w:rsidR="0010375B">
              <w:rPr>
                <w:rFonts w:ascii="Times New Roman" w:hAnsi="Times New Roman"/>
                <w:color w:val="000000"/>
              </w:rPr>
              <w:t xml:space="preserve"> nieruchomościach</w:t>
            </w:r>
            <w:r w:rsidRPr="004B7A55">
              <w:rPr>
                <w:rFonts w:ascii="Times New Roman" w:hAnsi="Times New Roman"/>
                <w:color w:val="000000"/>
              </w:rPr>
              <w:t>.</w:t>
            </w:r>
          </w:p>
          <w:p w14:paraId="15462370" w14:textId="37586F46" w:rsidR="004B7A55" w:rsidRPr="000D5A26" w:rsidRDefault="004B7A55" w:rsidP="00590D7A">
            <w:pPr>
              <w:spacing w:line="240" w:lineRule="auto"/>
              <w:jc w:val="both"/>
              <w:rPr>
                <w:rFonts w:ascii="Times New Roman" w:hAnsi="Times New Roman"/>
                <w:color w:val="000000"/>
              </w:rPr>
            </w:pPr>
            <w:r w:rsidRPr="004B7A55">
              <w:rPr>
                <w:rFonts w:ascii="Times New Roman" w:hAnsi="Times New Roman"/>
                <w:color w:val="000000"/>
              </w:rPr>
              <w:t xml:space="preserve">Przekazywanie tych danych będzie odbywało się </w:t>
            </w:r>
            <w:proofErr w:type="spellStart"/>
            <w:r w:rsidRPr="004B7A55">
              <w:rPr>
                <w:rFonts w:ascii="Times New Roman" w:hAnsi="Times New Roman"/>
                <w:color w:val="000000"/>
              </w:rPr>
              <w:t>bezkosztowo</w:t>
            </w:r>
            <w:proofErr w:type="spellEnd"/>
            <w:r w:rsidRPr="004B7A55">
              <w:rPr>
                <w:rFonts w:ascii="Times New Roman" w:hAnsi="Times New Roman"/>
                <w:color w:val="000000"/>
              </w:rPr>
              <w:t xml:space="preserve"> i elektronicznie, z wykorzystaniem istniejących systemów teleinformatycznych. Oznacza to, że zmiana nie generuje istotnych obciążeń finansowych dla podmiotów zobowiązanych, a jednocześnie poprawia skuteczność nadzoru i funkcjonowania systemu gospodarowania odpadami na poziomie gminnym.</w:t>
            </w:r>
          </w:p>
        </w:tc>
      </w:tr>
      <w:tr w:rsidR="00590D7A" w:rsidRPr="000D5A26" w14:paraId="11BB7628" w14:textId="77777777" w:rsidTr="00676C8D">
        <w:trPr>
          <w:gridAfter w:val="1"/>
          <w:wAfter w:w="10" w:type="dxa"/>
          <w:trHeight w:val="142"/>
        </w:trPr>
        <w:tc>
          <w:tcPr>
            <w:tcW w:w="10937" w:type="dxa"/>
            <w:gridSpan w:val="29"/>
            <w:shd w:val="clear" w:color="auto" w:fill="99CCFF"/>
          </w:tcPr>
          <w:p w14:paraId="70052DD0" w14:textId="77777777" w:rsidR="00590D7A" w:rsidRPr="000D5A26" w:rsidRDefault="00590D7A" w:rsidP="00590D7A">
            <w:pPr>
              <w:numPr>
                <w:ilvl w:val="0"/>
                <w:numId w:val="3"/>
              </w:numPr>
              <w:spacing w:line="240" w:lineRule="auto"/>
              <w:jc w:val="both"/>
              <w:rPr>
                <w:rFonts w:ascii="Times New Roman" w:hAnsi="Times New Roman"/>
                <w:b/>
                <w:color w:val="000000"/>
              </w:rPr>
            </w:pPr>
            <w:r w:rsidRPr="000D5A26">
              <w:rPr>
                <w:rFonts w:ascii="Times New Roman" w:hAnsi="Times New Roman"/>
                <w:b/>
                <w:color w:val="000000"/>
              </w:rPr>
              <w:t xml:space="preserve">Wpływ na rynek pracy </w:t>
            </w:r>
          </w:p>
        </w:tc>
      </w:tr>
      <w:tr w:rsidR="00590D7A" w:rsidRPr="000D5A26" w14:paraId="2C07E145" w14:textId="77777777" w:rsidTr="00676C8D">
        <w:trPr>
          <w:gridAfter w:val="1"/>
          <w:wAfter w:w="10" w:type="dxa"/>
          <w:trHeight w:val="142"/>
        </w:trPr>
        <w:tc>
          <w:tcPr>
            <w:tcW w:w="10937" w:type="dxa"/>
            <w:gridSpan w:val="29"/>
          </w:tcPr>
          <w:p w14:paraId="58C8D7B3" w14:textId="38F1A281" w:rsidR="00590D7A" w:rsidRPr="000D5A26" w:rsidRDefault="00590D7A" w:rsidP="00590D7A">
            <w:pPr>
              <w:spacing w:line="240" w:lineRule="auto"/>
              <w:jc w:val="both"/>
              <w:rPr>
                <w:rFonts w:ascii="Times New Roman" w:hAnsi="Times New Roman"/>
                <w:color w:val="000000"/>
              </w:rPr>
            </w:pPr>
            <w:r w:rsidRPr="000D5A26">
              <w:rPr>
                <w:rFonts w:ascii="Times New Roman" w:hAnsi="Times New Roman"/>
              </w:rPr>
              <w:t>Projektowana ustawa nie będzie miała wpływu na rynek pracy.</w:t>
            </w:r>
          </w:p>
        </w:tc>
      </w:tr>
      <w:tr w:rsidR="00590D7A" w:rsidRPr="000D5A26" w14:paraId="225F991E" w14:textId="77777777" w:rsidTr="00676C8D">
        <w:trPr>
          <w:gridAfter w:val="1"/>
          <w:wAfter w:w="10" w:type="dxa"/>
          <w:trHeight w:val="142"/>
        </w:trPr>
        <w:tc>
          <w:tcPr>
            <w:tcW w:w="10937" w:type="dxa"/>
            <w:gridSpan w:val="29"/>
            <w:shd w:val="clear" w:color="auto" w:fill="99CCFF"/>
          </w:tcPr>
          <w:p w14:paraId="4559D57B" w14:textId="77777777" w:rsidR="00590D7A" w:rsidRPr="000D5A26" w:rsidRDefault="00590D7A" w:rsidP="00590D7A">
            <w:pPr>
              <w:numPr>
                <w:ilvl w:val="0"/>
                <w:numId w:val="3"/>
              </w:numPr>
              <w:spacing w:line="240" w:lineRule="auto"/>
              <w:jc w:val="both"/>
              <w:rPr>
                <w:rFonts w:ascii="Times New Roman" w:hAnsi="Times New Roman"/>
                <w:b/>
                <w:color w:val="000000"/>
              </w:rPr>
            </w:pPr>
            <w:r w:rsidRPr="000D5A26">
              <w:rPr>
                <w:rFonts w:ascii="Times New Roman" w:hAnsi="Times New Roman"/>
                <w:b/>
                <w:color w:val="000000"/>
              </w:rPr>
              <w:t>Wpływ na pozostałe obszary</w:t>
            </w:r>
          </w:p>
        </w:tc>
      </w:tr>
      <w:tr w:rsidR="00590D7A" w:rsidRPr="000D5A26" w14:paraId="67EB953C" w14:textId="77777777" w:rsidTr="00676C8D">
        <w:trPr>
          <w:gridAfter w:val="1"/>
          <w:wAfter w:w="10" w:type="dxa"/>
          <w:trHeight w:val="1031"/>
        </w:trPr>
        <w:tc>
          <w:tcPr>
            <w:tcW w:w="3547" w:type="dxa"/>
            <w:gridSpan w:val="5"/>
            <w:shd w:val="clear" w:color="auto" w:fill="FFFFFF"/>
          </w:tcPr>
          <w:p w14:paraId="35D5FF08" w14:textId="36848E5E" w:rsidR="00590D7A" w:rsidRPr="000D5A26" w:rsidRDefault="00590D7A" w:rsidP="00590D7A">
            <w:pPr>
              <w:spacing w:line="240" w:lineRule="auto"/>
              <w:rPr>
                <w:rFonts w:ascii="Times New Roman" w:hAnsi="Times New Roman"/>
                <w:color w:val="000000"/>
                <w:spacing w:val="-2"/>
              </w:rPr>
            </w:pPr>
            <w:r w:rsidRPr="000D5A26">
              <w:rPr>
                <w:rFonts w:ascii="Times New Roman" w:hAnsi="Times New Roman"/>
                <w:color w:val="000000"/>
              </w:rPr>
              <w:lastRenderedPageBreak/>
              <w:fldChar w:fldCharType="begin">
                <w:ffData>
                  <w:name w:val=""/>
                  <w:enabled/>
                  <w:calcOnExit w:val="0"/>
                  <w:checkBox>
                    <w:sizeAuto/>
                    <w:default w:val="1"/>
                  </w:checkBox>
                </w:ffData>
              </w:fldChar>
            </w:r>
            <w:r w:rsidRPr="000D5A26">
              <w:rPr>
                <w:rFonts w:ascii="Times New Roman" w:hAnsi="Times New Roman"/>
                <w:color w:val="000000"/>
              </w:rPr>
              <w:instrText xml:space="preserve"> FORMCHECKBOX </w:instrText>
            </w:r>
            <w:r w:rsidRPr="000D5A26">
              <w:rPr>
                <w:rFonts w:ascii="Times New Roman" w:hAnsi="Times New Roman"/>
                <w:color w:val="000000"/>
              </w:rPr>
            </w:r>
            <w:r w:rsidRPr="000D5A26">
              <w:rPr>
                <w:rFonts w:ascii="Times New Roman" w:hAnsi="Times New Roman"/>
                <w:color w:val="000000"/>
              </w:rPr>
              <w:fldChar w:fldCharType="separate"/>
            </w:r>
            <w:r w:rsidRPr="000D5A26">
              <w:rPr>
                <w:rFonts w:ascii="Times New Roman" w:hAnsi="Times New Roman"/>
                <w:color w:val="000000"/>
              </w:rPr>
              <w:fldChar w:fldCharType="end"/>
            </w:r>
            <w:r w:rsidRPr="000D5A26">
              <w:rPr>
                <w:rFonts w:ascii="Times New Roman" w:hAnsi="Times New Roman"/>
                <w:color w:val="000000"/>
              </w:rPr>
              <w:t xml:space="preserve"> </w:t>
            </w:r>
            <w:r w:rsidRPr="000D5A26">
              <w:rPr>
                <w:rFonts w:ascii="Times New Roman" w:hAnsi="Times New Roman"/>
                <w:color w:val="000000"/>
                <w:spacing w:val="-2"/>
              </w:rPr>
              <w:t>środowisko naturalne</w:t>
            </w:r>
          </w:p>
          <w:p w14:paraId="6DA59ECF" w14:textId="65EE73C0" w:rsidR="00590D7A" w:rsidRPr="000D5A26" w:rsidRDefault="00590D7A" w:rsidP="00590D7A">
            <w:pPr>
              <w:spacing w:line="240" w:lineRule="auto"/>
              <w:rPr>
                <w:rFonts w:ascii="Times New Roman" w:hAnsi="Times New Roman"/>
                <w:color w:val="000000"/>
              </w:rPr>
            </w:pPr>
            <w:r w:rsidRPr="000D5A26">
              <w:rPr>
                <w:rFonts w:ascii="Times New Roman" w:hAnsi="Times New Roman"/>
                <w:color w:val="000000"/>
              </w:rPr>
              <w:fldChar w:fldCharType="begin">
                <w:ffData>
                  <w:name w:val=""/>
                  <w:enabled/>
                  <w:calcOnExit w:val="0"/>
                  <w:checkBox>
                    <w:sizeAuto/>
                    <w:default w:val="0"/>
                  </w:checkBox>
                </w:ffData>
              </w:fldChar>
            </w:r>
            <w:r w:rsidRPr="000D5A26">
              <w:rPr>
                <w:rFonts w:ascii="Times New Roman" w:hAnsi="Times New Roman"/>
                <w:color w:val="000000"/>
              </w:rPr>
              <w:instrText xml:space="preserve"> FORMCHECKBOX </w:instrText>
            </w:r>
            <w:r w:rsidRPr="000D5A26">
              <w:rPr>
                <w:rFonts w:ascii="Times New Roman" w:hAnsi="Times New Roman"/>
                <w:color w:val="000000"/>
              </w:rPr>
            </w:r>
            <w:r w:rsidRPr="000D5A26">
              <w:rPr>
                <w:rFonts w:ascii="Times New Roman" w:hAnsi="Times New Roman"/>
                <w:color w:val="000000"/>
              </w:rPr>
              <w:fldChar w:fldCharType="separate"/>
            </w:r>
            <w:r w:rsidRPr="000D5A26">
              <w:rPr>
                <w:rFonts w:ascii="Times New Roman" w:hAnsi="Times New Roman"/>
                <w:color w:val="000000"/>
              </w:rPr>
              <w:fldChar w:fldCharType="end"/>
            </w:r>
            <w:r w:rsidRPr="000D5A26">
              <w:rPr>
                <w:rFonts w:ascii="Times New Roman" w:hAnsi="Times New Roman"/>
                <w:color w:val="000000"/>
              </w:rPr>
              <w:t xml:space="preserve"> sytuacja i rozwój regionalny</w:t>
            </w:r>
          </w:p>
          <w:p w14:paraId="05CA614A" w14:textId="04B10212" w:rsidR="00590D7A" w:rsidRPr="000D5A26" w:rsidRDefault="00590D7A" w:rsidP="00590D7A">
            <w:pPr>
              <w:spacing w:line="240" w:lineRule="auto"/>
              <w:rPr>
                <w:rFonts w:ascii="Times New Roman" w:hAnsi="Times New Roman"/>
                <w:color w:val="000000"/>
                <w:spacing w:val="-2"/>
              </w:rPr>
            </w:pPr>
            <w:r w:rsidRPr="000D5A26">
              <w:rPr>
                <w:rFonts w:ascii="Times New Roman" w:hAnsi="Times New Roman"/>
                <w:color w:val="000000"/>
              </w:rPr>
              <w:fldChar w:fldCharType="begin">
                <w:ffData>
                  <w:name w:val="Wybór1"/>
                  <w:enabled/>
                  <w:calcOnExit w:val="0"/>
                  <w:checkBox>
                    <w:sizeAuto/>
                    <w:default w:val="0"/>
                  </w:checkBox>
                </w:ffData>
              </w:fldChar>
            </w:r>
            <w:r w:rsidRPr="000D5A26">
              <w:rPr>
                <w:rFonts w:ascii="Times New Roman" w:hAnsi="Times New Roman"/>
                <w:color w:val="000000"/>
              </w:rPr>
              <w:instrText xml:space="preserve"> FORMCHECKBOX </w:instrText>
            </w:r>
            <w:r w:rsidRPr="000D5A26">
              <w:rPr>
                <w:rFonts w:ascii="Times New Roman" w:hAnsi="Times New Roman"/>
                <w:color w:val="000000"/>
              </w:rPr>
            </w:r>
            <w:r w:rsidRPr="000D5A26">
              <w:rPr>
                <w:rFonts w:ascii="Times New Roman" w:hAnsi="Times New Roman"/>
                <w:color w:val="000000"/>
              </w:rPr>
              <w:fldChar w:fldCharType="separate"/>
            </w:r>
            <w:r w:rsidRPr="000D5A26">
              <w:rPr>
                <w:rFonts w:ascii="Times New Roman" w:hAnsi="Times New Roman"/>
                <w:color w:val="000000"/>
              </w:rPr>
              <w:fldChar w:fldCharType="end"/>
            </w:r>
            <w:r w:rsidRPr="000D5A26">
              <w:rPr>
                <w:rFonts w:ascii="Times New Roman" w:hAnsi="Times New Roman"/>
                <w:color w:val="000000"/>
              </w:rPr>
              <w:t xml:space="preserve"> </w:t>
            </w:r>
            <w:r w:rsidRPr="000D5A26">
              <w:rPr>
                <w:rFonts w:ascii="Times New Roman" w:hAnsi="Times New Roman"/>
                <w:color w:val="000000"/>
                <w:spacing w:val="-2"/>
              </w:rPr>
              <w:t>sądy powszechne, administracyjne lub wojskowe</w:t>
            </w:r>
          </w:p>
        </w:tc>
        <w:tc>
          <w:tcPr>
            <w:tcW w:w="3687" w:type="dxa"/>
            <w:gridSpan w:val="15"/>
            <w:shd w:val="clear" w:color="auto" w:fill="FFFFFF"/>
          </w:tcPr>
          <w:p w14:paraId="50C51481" w14:textId="77777777" w:rsidR="00590D7A" w:rsidRPr="000D5A26" w:rsidRDefault="00590D7A" w:rsidP="00590D7A">
            <w:pPr>
              <w:spacing w:line="240" w:lineRule="auto"/>
              <w:rPr>
                <w:rFonts w:ascii="Times New Roman" w:hAnsi="Times New Roman"/>
                <w:color w:val="000000"/>
                <w:spacing w:val="-2"/>
              </w:rPr>
            </w:pPr>
            <w:r w:rsidRPr="000D5A26">
              <w:rPr>
                <w:rFonts w:ascii="Times New Roman" w:hAnsi="Times New Roman"/>
                <w:color w:val="000000"/>
              </w:rPr>
              <w:fldChar w:fldCharType="begin">
                <w:ffData>
                  <w:name w:val="Wybór1"/>
                  <w:enabled/>
                  <w:calcOnExit w:val="0"/>
                  <w:checkBox>
                    <w:sizeAuto/>
                    <w:default w:val="0"/>
                  </w:checkBox>
                </w:ffData>
              </w:fldChar>
            </w:r>
            <w:r w:rsidRPr="000D5A26">
              <w:rPr>
                <w:rFonts w:ascii="Times New Roman" w:hAnsi="Times New Roman"/>
                <w:color w:val="000000"/>
              </w:rPr>
              <w:instrText xml:space="preserve"> FORMCHECKBOX </w:instrText>
            </w:r>
            <w:r w:rsidRPr="000D5A26">
              <w:rPr>
                <w:rFonts w:ascii="Times New Roman" w:hAnsi="Times New Roman"/>
                <w:color w:val="000000"/>
              </w:rPr>
            </w:r>
            <w:r w:rsidRPr="000D5A26">
              <w:rPr>
                <w:rFonts w:ascii="Times New Roman" w:hAnsi="Times New Roman"/>
                <w:color w:val="000000"/>
              </w:rPr>
              <w:fldChar w:fldCharType="separate"/>
            </w:r>
            <w:r w:rsidRPr="000D5A26">
              <w:rPr>
                <w:rFonts w:ascii="Times New Roman" w:hAnsi="Times New Roman"/>
                <w:color w:val="000000"/>
              </w:rPr>
              <w:fldChar w:fldCharType="end"/>
            </w:r>
            <w:r w:rsidRPr="000D5A26">
              <w:rPr>
                <w:rFonts w:ascii="Times New Roman" w:hAnsi="Times New Roman"/>
                <w:color w:val="000000"/>
              </w:rPr>
              <w:t xml:space="preserve"> </w:t>
            </w:r>
            <w:r w:rsidRPr="000D5A26">
              <w:rPr>
                <w:rFonts w:ascii="Times New Roman" w:hAnsi="Times New Roman"/>
                <w:color w:val="000000"/>
                <w:spacing w:val="-2"/>
              </w:rPr>
              <w:t>demografia</w:t>
            </w:r>
          </w:p>
          <w:p w14:paraId="6EFF24BA" w14:textId="77777777" w:rsidR="00590D7A" w:rsidRPr="000D5A26" w:rsidRDefault="00590D7A" w:rsidP="00590D7A">
            <w:pPr>
              <w:spacing w:line="240" w:lineRule="auto"/>
              <w:rPr>
                <w:rFonts w:ascii="Times New Roman" w:hAnsi="Times New Roman"/>
                <w:color w:val="000000"/>
              </w:rPr>
            </w:pPr>
            <w:r w:rsidRPr="000D5A26">
              <w:rPr>
                <w:rFonts w:ascii="Times New Roman" w:hAnsi="Times New Roman"/>
                <w:color w:val="000000"/>
              </w:rPr>
              <w:fldChar w:fldCharType="begin">
                <w:ffData>
                  <w:name w:val=""/>
                  <w:enabled/>
                  <w:calcOnExit w:val="0"/>
                  <w:checkBox>
                    <w:sizeAuto/>
                    <w:default w:val="0"/>
                  </w:checkBox>
                </w:ffData>
              </w:fldChar>
            </w:r>
            <w:r w:rsidRPr="000D5A26">
              <w:rPr>
                <w:rFonts w:ascii="Times New Roman" w:hAnsi="Times New Roman"/>
                <w:color w:val="000000"/>
              </w:rPr>
              <w:instrText xml:space="preserve"> FORMCHECKBOX </w:instrText>
            </w:r>
            <w:r w:rsidRPr="000D5A26">
              <w:rPr>
                <w:rFonts w:ascii="Times New Roman" w:hAnsi="Times New Roman"/>
                <w:color w:val="000000"/>
              </w:rPr>
            </w:r>
            <w:r w:rsidRPr="000D5A26">
              <w:rPr>
                <w:rFonts w:ascii="Times New Roman" w:hAnsi="Times New Roman"/>
                <w:color w:val="000000"/>
              </w:rPr>
              <w:fldChar w:fldCharType="separate"/>
            </w:r>
            <w:r w:rsidRPr="000D5A26">
              <w:rPr>
                <w:rFonts w:ascii="Times New Roman" w:hAnsi="Times New Roman"/>
                <w:color w:val="000000"/>
              </w:rPr>
              <w:fldChar w:fldCharType="end"/>
            </w:r>
            <w:r w:rsidRPr="000D5A26">
              <w:rPr>
                <w:rFonts w:ascii="Times New Roman" w:hAnsi="Times New Roman"/>
                <w:color w:val="000000"/>
              </w:rPr>
              <w:t xml:space="preserve"> mienie państwowe</w:t>
            </w:r>
          </w:p>
          <w:p w14:paraId="33B0813D" w14:textId="4D30D880" w:rsidR="00590D7A" w:rsidRPr="000D5A26" w:rsidRDefault="00590D7A" w:rsidP="00590D7A">
            <w:pPr>
              <w:spacing w:line="240" w:lineRule="auto"/>
              <w:rPr>
                <w:rFonts w:ascii="Times New Roman" w:hAnsi="Times New Roman"/>
                <w:color w:val="000000"/>
              </w:rPr>
            </w:pPr>
            <w:r w:rsidRPr="000D5A26">
              <w:rPr>
                <w:rFonts w:ascii="Times New Roman" w:hAnsi="Times New Roman"/>
                <w:color w:val="000000"/>
              </w:rPr>
              <w:fldChar w:fldCharType="begin">
                <w:ffData>
                  <w:name w:val="Wybór1"/>
                  <w:enabled/>
                  <w:calcOnExit w:val="0"/>
                  <w:checkBox>
                    <w:sizeAuto/>
                    <w:default w:val="0"/>
                  </w:checkBox>
                </w:ffData>
              </w:fldChar>
            </w:r>
            <w:r w:rsidRPr="000D5A26">
              <w:rPr>
                <w:rFonts w:ascii="Times New Roman" w:hAnsi="Times New Roman"/>
                <w:color w:val="000000"/>
              </w:rPr>
              <w:instrText xml:space="preserve"> FORMCHECKBOX </w:instrText>
            </w:r>
            <w:r w:rsidRPr="000D5A26">
              <w:rPr>
                <w:rFonts w:ascii="Times New Roman" w:hAnsi="Times New Roman"/>
                <w:color w:val="000000"/>
              </w:rPr>
            </w:r>
            <w:r w:rsidRPr="000D5A26">
              <w:rPr>
                <w:rFonts w:ascii="Times New Roman" w:hAnsi="Times New Roman"/>
                <w:color w:val="000000"/>
              </w:rPr>
              <w:fldChar w:fldCharType="separate"/>
            </w:r>
            <w:r w:rsidRPr="000D5A26">
              <w:rPr>
                <w:rFonts w:ascii="Times New Roman" w:hAnsi="Times New Roman"/>
                <w:color w:val="000000"/>
              </w:rPr>
              <w:fldChar w:fldCharType="end"/>
            </w:r>
            <w:r w:rsidRPr="000D5A26">
              <w:rPr>
                <w:rFonts w:ascii="Times New Roman" w:hAnsi="Times New Roman"/>
                <w:color w:val="000000"/>
              </w:rPr>
              <w:t xml:space="preserve"> </w:t>
            </w:r>
            <w:r w:rsidRPr="000D5A26">
              <w:rPr>
                <w:rFonts w:ascii="Times New Roman" w:hAnsi="Times New Roman"/>
                <w:color w:val="000000"/>
                <w:spacing w:val="-2"/>
              </w:rPr>
              <w:t xml:space="preserve">inne: </w:t>
            </w:r>
            <w:r w:rsidRPr="000D5A26">
              <w:rPr>
                <w:rFonts w:ascii="Times New Roman" w:hAnsi="Times New Roman"/>
                <w:color w:val="000000"/>
              </w:rPr>
              <w:fldChar w:fldCharType="begin">
                <w:ffData>
                  <w:name w:val=""/>
                  <w:enabled/>
                  <w:calcOnExit w:val="0"/>
                  <w:helpText w:type="text" w:val="W przypadku wyboru Upoważnienie ustawowe, Strategia lub Inne wpisz dokładnie źródła tj. jaka ustawa, tytuł strategii i jaki inny dokument"/>
                  <w:statusText w:type="text" w:val="W przypadku wyboru Upoważnienie ustawowe, Strategia lub Inne wpisz dokładnie źródła tj. jaka ustawa, tytuł strategii i jaki inny dokument"/>
                  <w:textInput/>
                </w:ffData>
              </w:fldChar>
            </w:r>
            <w:r w:rsidRPr="000D5A26">
              <w:rPr>
                <w:rFonts w:ascii="Times New Roman" w:hAnsi="Times New Roman"/>
                <w:color w:val="000000"/>
              </w:rPr>
              <w:instrText xml:space="preserve"> FORMTEXT </w:instrText>
            </w:r>
            <w:r w:rsidRPr="000D5A26">
              <w:rPr>
                <w:rFonts w:ascii="Times New Roman" w:hAnsi="Times New Roman"/>
                <w:color w:val="000000"/>
              </w:rPr>
            </w:r>
            <w:r w:rsidRPr="000D5A26">
              <w:rPr>
                <w:rFonts w:ascii="Times New Roman" w:hAnsi="Times New Roman"/>
                <w:color w:val="000000"/>
              </w:rPr>
              <w:fldChar w:fldCharType="separate"/>
            </w:r>
            <w:r w:rsidRPr="000D5A26">
              <w:rPr>
                <w:rFonts w:ascii="Times New Roman" w:hAnsi="Times New Roman"/>
                <w:noProof/>
                <w:color w:val="000000"/>
              </w:rPr>
              <w:t> </w:t>
            </w:r>
            <w:r w:rsidRPr="000D5A26">
              <w:rPr>
                <w:rFonts w:ascii="Times New Roman" w:hAnsi="Times New Roman"/>
                <w:noProof/>
                <w:color w:val="000000"/>
              </w:rPr>
              <w:t> </w:t>
            </w:r>
            <w:r w:rsidRPr="000D5A26">
              <w:rPr>
                <w:rFonts w:ascii="Times New Roman" w:hAnsi="Times New Roman"/>
                <w:noProof/>
                <w:color w:val="000000"/>
              </w:rPr>
              <w:t> </w:t>
            </w:r>
            <w:r w:rsidRPr="000D5A26">
              <w:rPr>
                <w:rFonts w:ascii="Times New Roman" w:hAnsi="Times New Roman"/>
                <w:noProof/>
                <w:color w:val="000000"/>
              </w:rPr>
              <w:t> </w:t>
            </w:r>
            <w:r w:rsidRPr="000D5A26">
              <w:rPr>
                <w:rFonts w:ascii="Times New Roman" w:hAnsi="Times New Roman"/>
                <w:noProof/>
                <w:color w:val="000000"/>
              </w:rPr>
              <w:t> </w:t>
            </w:r>
            <w:r w:rsidRPr="000D5A26">
              <w:rPr>
                <w:rFonts w:ascii="Times New Roman" w:hAnsi="Times New Roman"/>
                <w:color w:val="000000"/>
              </w:rPr>
              <w:fldChar w:fldCharType="end"/>
            </w:r>
          </w:p>
        </w:tc>
        <w:tc>
          <w:tcPr>
            <w:tcW w:w="3703" w:type="dxa"/>
            <w:gridSpan w:val="9"/>
            <w:shd w:val="clear" w:color="auto" w:fill="FFFFFF"/>
          </w:tcPr>
          <w:p w14:paraId="59B5BEFD" w14:textId="77777777" w:rsidR="00590D7A" w:rsidRPr="000D5A26" w:rsidRDefault="00590D7A" w:rsidP="00590D7A">
            <w:pPr>
              <w:spacing w:line="240" w:lineRule="auto"/>
              <w:rPr>
                <w:rFonts w:ascii="Times New Roman" w:hAnsi="Times New Roman"/>
                <w:color w:val="000000"/>
                <w:spacing w:val="-2"/>
              </w:rPr>
            </w:pPr>
            <w:r w:rsidRPr="000D5A26">
              <w:rPr>
                <w:rFonts w:ascii="Times New Roman" w:hAnsi="Times New Roman"/>
                <w:color w:val="000000"/>
              </w:rPr>
              <w:fldChar w:fldCharType="begin">
                <w:ffData>
                  <w:name w:val="Wybór1"/>
                  <w:enabled/>
                  <w:calcOnExit w:val="0"/>
                  <w:checkBox>
                    <w:sizeAuto/>
                    <w:default w:val="0"/>
                  </w:checkBox>
                </w:ffData>
              </w:fldChar>
            </w:r>
            <w:r w:rsidRPr="000D5A26">
              <w:rPr>
                <w:rFonts w:ascii="Times New Roman" w:hAnsi="Times New Roman"/>
                <w:color w:val="000000"/>
              </w:rPr>
              <w:instrText xml:space="preserve"> FORMCHECKBOX </w:instrText>
            </w:r>
            <w:r w:rsidRPr="000D5A26">
              <w:rPr>
                <w:rFonts w:ascii="Times New Roman" w:hAnsi="Times New Roman"/>
                <w:color w:val="000000"/>
              </w:rPr>
            </w:r>
            <w:r w:rsidRPr="000D5A26">
              <w:rPr>
                <w:rFonts w:ascii="Times New Roman" w:hAnsi="Times New Roman"/>
                <w:color w:val="000000"/>
              </w:rPr>
              <w:fldChar w:fldCharType="separate"/>
            </w:r>
            <w:r w:rsidRPr="000D5A26">
              <w:rPr>
                <w:rFonts w:ascii="Times New Roman" w:hAnsi="Times New Roman"/>
                <w:color w:val="000000"/>
              </w:rPr>
              <w:fldChar w:fldCharType="end"/>
            </w:r>
            <w:r w:rsidRPr="000D5A26">
              <w:rPr>
                <w:rFonts w:ascii="Times New Roman" w:hAnsi="Times New Roman"/>
                <w:color w:val="000000"/>
              </w:rPr>
              <w:t xml:space="preserve"> </w:t>
            </w:r>
            <w:r w:rsidRPr="000D5A26">
              <w:rPr>
                <w:rFonts w:ascii="Times New Roman" w:hAnsi="Times New Roman"/>
                <w:color w:val="000000"/>
                <w:spacing w:val="-2"/>
              </w:rPr>
              <w:t>informatyzacja</w:t>
            </w:r>
          </w:p>
          <w:p w14:paraId="2C6CE074" w14:textId="7DABB84A" w:rsidR="00590D7A" w:rsidRPr="000D5A26" w:rsidRDefault="00590D7A" w:rsidP="00590D7A">
            <w:pPr>
              <w:spacing w:line="240" w:lineRule="auto"/>
              <w:rPr>
                <w:rFonts w:ascii="Times New Roman" w:hAnsi="Times New Roman"/>
                <w:color w:val="000000"/>
              </w:rPr>
            </w:pPr>
            <w:r w:rsidRPr="000D5A26">
              <w:rPr>
                <w:rFonts w:ascii="Times New Roman" w:hAnsi="Times New Roman"/>
                <w:color w:val="000000"/>
              </w:rPr>
              <w:fldChar w:fldCharType="begin">
                <w:ffData>
                  <w:name w:val=""/>
                  <w:enabled/>
                  <w:calcOnExit w:val="0"/>
                  <w:checkBox>
                    <w:sizeAuto/>
                    <w:default w:val="1"/>
                  </w:checkBox>
                </w:ffData>
              </w:fldChar>
            </w:r>
            <w:r w:rsidRPr="000D5A26">
              <w:rPr>
                <w:rFonts w:ascii="Times New Roman" w:hAnsi="Times New Roman"/>
                <w:color w:val="000000"/>
              </w:rPr>
              <w:instrText xml:space="preserve"> FORMCHECKBOX </w:instrText>
            </w:r>
            <w:r w:rsidRPr="000D5A26">
              <w:rPr>
                <w:rFonts w:ascii="Times New Roman" w:hAnsi="Times New Roman"/>
                <w:color w:val="000000"/>
              </w:rPr>
            </w:r>
            <w:r w:rsidRPr="000D5A26">
              <w:rPr>
                <w:rFonts w:ascii="Times New Roman" w:hAnsi="Times New Roman"/>
                <w:color w:val="000000"/>
              </w:rPr>
              <w:fldChar w:fldCharType="separate"/>
            </w:r>
            <w:r w:rsidRPr="000D5A26">
              <w:rPr>
                <w:rFonts w:ascii="Times New Roman" w:hAnsi="Times New Roman"/>
                <w:color w:val="000000"/>
              </w:rPr>
              <w:fldChar w:fldCharType="end"/>
            </w:r>
            <w:r w:rsidRPr="000D5A26">
              <w:rPr>
                <w:rFonts w:ascii="Times New Roman" w:hAnsi="Times New Roman"/>
                <w:color w:val="000000"/>
              </w:rPr>
              <w:t xml:space="preserve"> </w:t>
            </w:r>
            <w:r w:rsidRPr="000D5A26">
              <w:rPr>
                <w:rFonts w:ascii="Times New Roman" w:hAnsi="Times New Roman"/>
                <w:color w:val="000000"/>
                <w:spacing w:val="-2"/>
              </w:rPr>
              <w:t>zdrowie</w:t>
            </w:r>
          </w:p>
        </w:tc>
      </w:tr>
      <w:tr w:rsidR="00590D7A" w:rsidRPr="000D5A26" w14:paraId="08ACA5DC" w14:textId="77777777" w:rsidTr="009629CE">
        <w:trPr>
          <w:gridAfter w:val="1"/>
          <w:wAfter w:w="10" w:type="dxa"/>
          <w:trHeight w:val="576"/>
        </w:trPr>
        <w:tc>
          <w:tcPr>
            <w:tcW w:w="2243" w:type="dxa"/>
            <w:gridSpan w:val="2"/>
            <w:shd w:val="clear" w:color="auto" w:fill="FFFFFF"/>
            <w:vAlign w:val="center"/>
          </w:tcPr>
          <w:p w14:paraId="53C9097E" w14:textId="77777777" w:rsidR="00590D7A" w:rsidRPr="000D5A26" w:rsidRDefault="00590D7A" w:rsidP="00590D7A">
            <w:pPr>
              <w:spacing w:line="240" w:lineRule="auto"/>
              <w:rPr>
                <w:rFonts w:ascii="Times New Roman" w:hAnsi="Times New Roman"/>
                <w:color w:val="000000"/>
              </w:rPr>
            </w:pPr>
            <w:r w:rsidRPr="000D5A26">
              <w:rPr>
                <w:rFonts w:ascii="Times New Roman" w:hAnsi="Times New Roman"/>
                <w:color w:val="000000"/>
              </w:rPr>
              <w:t>Omówienie wpływu</w:t>
            </w:r>
          </w:p>
        </w:tc>
        <w:tc>
          <w:tcPr>
            <w:tcW w:w="8694" w:type="dxa"/>
            <w:gridSpan w:val="27"/>
            <w:shd w:val="clear" w:color="auto" w:fill="FFFFFF"/>
            <w:vAlign w:val="center"/>
          </w:tcPr>
          <w:p w14:paraId="64AE2ACB" w14:textId="3A983C9C" w:rsidR="00590D7A" w:rsidRPr="000D5A26" w:rsidRDefault="00590D7A" w:rsidP="00590D7A">
            <w:pPr>
              <w:spacing w:line="240" w:lineRule="auto"/>
              <w:jc w:val="both"/>
              <w:rPr>
                <w:rFonts w:ascii="Times New Roman" w:hAnsi="Times New Roman"/>
                <w:color w:val="000000"/>
                <w:spacing w:val="-2"/>
              </w:rPr>
            </w:pPr>
            <w:r w:rsidRPr="000D5A26">
              <w:rPr>
                <w:rFonts w:ascii="Times New Roman" w:hAnsi="Times New Roman"/>
                <w:color w:val="000000"/>
                <w:spacing w:val="-2"/>
              </w:rPr>
              <w:t>W skali całego kraju przyczyni się do poprawy jakości segregacji odpadów komunalnych, a</w:t>
            </w:r>
            <w:r w:rsidR="000D5A26" w:rsidRPr="000D5A26">
              <w:rPr>
                <w:rFonts w:ascii="Times New Roman" w:hAnsi="Times New Roman"/>
                <w:color w:val="000000"/>
                <w:spacing w:val="-2"/>
              </w:rPr>
              <w:t xml:space="preserve"> </w:t>
            </w:r>
            <w:r w:rsidRPr="000D5A26">
              <w:rPr>
                <w:rFonts w:ascii="Times New Roman" w:hAnsi="Times New Roman"/>
                <w:color w:val="000000"/>
                <w:spacing w:val="-2"/>
              </w:rPr>
              <w:t>zwiększenie dostępności do PSZOK-ów dla mieszkańców oraz innych podmiotów wytwarzających odpady wpłynie na zmniejszenie ilości nielegalnie porzucanych odpadów, co pośrednio oddziaływać będzie na zwiększanie zdrowia obywateli.</w:t>
            </w:r>
          </w:p>
        </w:tc>
      </w:tr>
      <w:tr w:rsidR="00590D7A" w:rsidRPr="000D5A26" w14:paraId="236DDB7A" w14:textId="77777777" w:rsidTr="00676C8D">
        <w:trPr>
          <w:gridAfter w:val="1"/>
          <w:wAfter w:w="10" w:type="dxa"/>
          <w:trHeight w:val="142"/>
        </w:trPr>
        <w:tc>
          <w:tcPr>
            <w:tcW w:w="10937" w:type="dxa"/>
            <w:gridSpan w:val="29"/>
            <w:shd w:val="clear" w:color="auto" w:fill="99CCFF"/>
          </w:tcPr>
          <w:p w14:paraId="6263A2EA" w14:textId="77777777" w:rsidR="00590D7A" w:rsidRPr="000D5A26" w:rsidRDefault="00590D7A" w:rsidP="00590D7A">
            <w:pPr>
              <w:numPr>
                <w:ilvl w:val="0"/>
                <w:numId w:val="3"/>
              </w:numPr>
              <w:spacing w:line="240" w:lineRule="auto"/>
              <w:ind w:left="318" w:hanging="284"/>
              <w:jc w:val="both"/>
              <w:rPr>
                <w:rFonts w:ascii="Times New Roman" w:hAnsi="Times New Roman"/>
                <w:b/>
              </w:rPr>
            </w:pPr>
            <w:r w:rsidRPr="000D5A26">
              <w:rPr>
                <w:rFonts w:ascii="Times New Roman" w:hAnsi="Times New Roman"/>
                <w:b/>
                <w:spacing w:val="-2"/>
              </w:rPr>
              <w:t>Planowane wykonanie przepisów aktu prawnego</w:t>
            </w:r>
          </w:p>
        </w:tc>
      </w:tr>
      <w:tr w:rsidR="00590D7A" w:rsidRPr="000D5A26" w14:paraId="34B34016" w14:textId="77777777" w:rsidTr="00676C8D">
        <w:trPr>
          <w:gridAfter w:val="1"/>
          <w:wAfter w:w="10" w:type="dxa"/>
          <w:trHeight w:val="142"/>
        </w:trPr>
        <w:tc>
          <w:tcPr>
            <w:tcW w:w="10937" w:type="dxa"/>
            <w:gridSpan w:val="29"/>
            <w:shd w:val="clear" w:color="auto" w:fill="FFFFFF"/>
          </w:tcPr>
          <w:p w14:paraId="238C4309" w14:textId="77777777" w:rsidR="00EA10B6" w:rsidRDefault="00EA10B6" w:rsidP="00590D7A">
            <w:pPr>
              <w:spacing w:line="240" w:lineRule="auto"/>
              <w:jc w:val="both"/>
              <w:rPr>
                <w:rFonts w:ascii="Times New Roman" w:hAnsi="Times New Roman"/>
                <w:spacing w:val="-2"/>
              </w:rPr>
            </w:pPr>
          </w:p>
          <w:p w14:paraId="2E6CA7CA" w14:textId="196DC787" w:rsidR="00590D7A" w:rsidRDefault="00590D7A" w:rsidP="00590D7A">
            <w:pPr>
              <w:spacing w:line="240" w:lineRule="auto"/>
              <w:jc w:val="both"/>
              <w:rPr>
                <w:rFonts w:ascii="Times New Roman" w:hAnsi="Times New Roman"/>
                <w:spacing w:val="-2"/>
              </w:rPr>
            </w:pPr>
            <w:r w:rsidRPr="000D5A26">
              <w:rPr>
                <w:rFonts w:ascii="Times New Roman" w:hAnsi="Times New Roman"/>
                <w:spacing w:val="-2"/>
              </w:rPr>
              <w:t>Planuje się, że ustawa wejdzie w życie 1 stycznia 202</w:t>
            </w:r>
            <w:r w:rsidR="0010375B">
              <w:rPr>
                <w:rFonts w:ascii="Times New Roman" w:hAnsi="Times New Roman"/>
                <w:spacing w:val="-2"/>
              </w:rPr>
              <w:t>7</w:t>
            </w:r>
            <w:r w:rsidRPr="000D5A26">
              <w:rPr>
                <w:rFonts w:ascii="Times New Roman" w:hAnsi="Times New Roman"/>
                <w:spacing w:val="-2"/>
              </w:rPr>
              <w:t xml:space="preserve"> r.</w:t>
            </w:r>
          </w:p>
          <w:p w14:paraId="13AB7BA6" w14:textId="42E0197B" w:rsidR="00EA10B6" w:rsidRPr="000D5A26" w:rsidRDefault="00EA10B6" w:rsidP="00590D7A">
            <w:pPr>
              <w:spacing w:line="240" w:lineRule="auto"/>
              <w:jc w:val="both"/>
              <w:rPr>
                <w:rFonts w:ascii="Times New Roman" w:hAnsi="Times New Roman"/>
                <w:spacing w:val="-2"/>
              </w:rPr>
            </w:pPr>
          </w:p>
        </w:tc>
      </w:tr>
      <w:tr w:rsidR="00590D7A" w:rsidRPr="000D5A26" w14:paraId="4832BFD7" w14:textId="77777777" w:rsidTr="00676C8D">
        <w:trPr>
          <w:gridAfter w:val="1"/>
          <w:wAfter w:w="10" w:type="dxa"/>
          <w:trHeight w:val="142"/>
        </w:trPr>
        <w:tc>
          <w:tcPr>
            <w:tcW w:w="10937" w:type="dxa"/>
            <w:gridSpan w:val="29"/>
            <w:shd w:val="clear" w:color="auto" w:fill="99CCFF"/>
          </w:tcPr>
          <w:p w14:paraId="5BAE48FC" w14:textId="77777777" w:rsidR="00590D7A" w:rsidRPr="000D5A26" w:rsidRDefault="00590D7A" w:rsidP="00590D7A">
            <w:pPr>
              <w:numPr>
                <w:ilvl w:val="0"/>
                <w:numId w:val="3"/>
              </w:numPr>
              <w:spacing w:line="240" w:lineRule="auto"/>
              <w:ind w:left="318" w:hanging="284"/>
              <w:jc w:val="both"/>
              <w:rPr>
                <w:rFonts w:ascii="Times New Roman" w:hAnsi="Times New Roman"/>
                <w:b/>
                <w:color w:val="000000"/>
              </w:rPr>
            </w:pPr>
            <w:r w:rsidRPr="000D5A26">
              <w:rPr>
                <w:rFonts w:ascii="Times New Roman" w:hAnsi="Times New Roman"/>
                <w:b/>
                <w:color w:val="000000"/>
              </w:rPr>
              <w:t xml:space="preserve"> </w:t>
            </w:r>
            <w:r w:rsidRPr="000D5A26">
              <w:rPr>
                <w:rFonts w:ascii="Times New Roman" w:hAnsi="Times New Roman"/>
                <w:b/>
                <w:spacing w:val="-2"/>
              </w:rPr>
              <w:t>W jaki sposób i kiedy nastąpi ewaluacja efektów projektu oraz jakie mierniki zostaną zastosowane?</w:t>
            </w:r>
          </w:p>
        </w:tc>
      </w:tr>
      <w:tr w:rsidR="00590D7A" w:rsidRPr="000D5A26" w14:paraId="5598337C" w14:textId="77777777" w:rsidTr="00676C8D">
        <w:trPr>
          <w:gridAfter w:val="1"/>
          <w:wAfter w:w="10" w:type="dxa"/>
          <w:trHeight w:val="142"/>
        </w:trPr>
        <w:tc>
          <w:tcPr>
            <w:tcW w:w="10937" w:type="dxa"/>
            <w:gridSpan w:val="29"/>
            <w:shd w:val="clear" w:color="auto" w:fill="FFFFFF"/>
          </w:tcPr>
          <w:p w14:paraId="54C40309" w14:textId="77777777" w:rsidR="00BD2844" w:rsidRPr="000D5A26" w:rsidRDefault="00BD2844" w:rsidP="00BD2844">
            <w:pPr>
              <w:spacing w:line="240" w:lineRule="auto"/>
              <w:jc w:val="both"/>
              <w:rPr>
                <w:rFonts w:ascii="Times New Roman" w:hAnsi="Times New Roman"/>
                <w:color w:val="000000"/>
                <w:spacing w:val="-2"/>
              </w:rPr>
            </w:pPr>
            <w:r w:rsidRPr="000D5A26">
              <w:rPr>
                <w:rFonts w:ascii="Times New Roman" w:hAnsi="Times New Roman"/>
                <w:color w:val="000000"/>
                <w:spacing w:val="-2"/>
              </w:rPr>
              <w:t>Efekty nowych regulacji będą mierzone na podstawie danych ze sprawozdań gmin, zgodnie z poniższą propozycją:</w:t>
            </w:r>
          </w:p>
          <w:p w14:paraId="7EB54C21" w14:textId="4EE82311" w:rsidR="00BD2844" w:rsidRPr="000D5A26" w:rsidRDefault="00BD2844" w:rsidP="00BD2844">
            <w:pPr>
              <w:spacing w:line="240" w:lineRule="auto"/>
              <w:jc w:val="both"/>
              <w:rPr>
                <w:rFonts w:ascii="Times New Roman" w:hAnsi="Times New Roman"/>
                <w:color w:val="000000"/>
                <w:spacing w:val="-2"/>
              </w:rPr>
            </w:pPr>
            <w:r w:rsidRPr="000D5A26">
              <w:rPr>
                <w:rFonts w:ascii="Times New Roman" w:hAnsi="Times New Roman"/>
                <w:color w:val="000000"/>
                <w:spacing w:val="-2"/>
              </w:rPr>
              <w:t>•</w:t>
            </w:r>
            <w:r w:rsidRPr="000D5A26">
              <w:rPr>
                <w:rFonts w:ascii="Times New Roman" w:hAnsi="Times New Roman"/>
                <w:color w:val="000000"/>
                <w:spacing w:val="-2"/>
              </w:rPr>
              <w:tab/>
              <w:t>monitorowanie poziomu przygotowania do ponownego użycia i recyklingu odpadów komunalnych,</w:t>
            </w:r>
          </w:p>
          <w:p w14:paraId="0C36825B" w14:textId="77777777" w:rsidR="00BD2844" w:rsidRPr="000D5A26" w:rsidRDefault="00BD2844" w:rsidP="00BD2844">
            <w:pPr>
              <w:spacing w:line="240" w:lineRule="auto"/>
              <w:jc w:val="both"/>
              <w:rPr>
                <w:rFonts w:ascii="Times New Roman" w:hAnsi="Times New Roman"/>
                <w:color w:val="000000"/>
                <w:spacing w:val="-2"/>
              </w:rPr>
            </w:pPr>
            <w:r w:rsidRPr="000D5A26">
              <w:rPr>
                <w:rFonts w:ascii="Times New Roman" w:hAnsi="Times New Roman"/>
                <w:color w:val="000000"/>
                <w:spacing w:val="-2"/>
              </w:rPr>
              <w:t>•</w:t>
            </w:r>
            <w:r w:rsidRPr="000D5A26">
              <w:rPr>
                <w:rFonts w:ascii="Times New Roman" w:hAnsi="Times New Roman"/>
                <w:color w:val="000000"/>
                <w:spacing w:val="-2"/>
              </w:rPr>
              <w:tab/>
              <w:t>analiza dostępności PSZOK-ów,</w:t>
            </w:r>
          </w:p>
          <w:p w14:paraId="223393FC" w14:textId="77777777" w:rsidR="00BD2844" w:rsidRPr="000D5A26" w:rsidRDefault="00BD2844" w:rsidP="00BD2844">
            <w:pPr>
              <w:spacing w:line="240" w:lineRule="auto"/>
              <w:jc w:val="both"/>
              <w:rPr>
                <w:rFonts w:ascii="Times New Roman" w:hAnsi="Times New Roman"/>
                <w:color w:val="000000"/>
                <w:spacing w:val="-2"/>
              </w:rPr>
            </w:pPr>
            <w:r w:rsidRPr="000D5A26">
              <w:rPr>
                <w:rFonts w:ascii="Times New Roman" w:hAnsi="Times New Roman"/>
                <w:color w:val="000000"/>
                <w:spacing w:val="-2"/>
              </w:rPr>
              <w:t>•</w:t>
            </w:r>
            <w:r w:rsidRPr="000D5A26">
              <w:rPr>
                <w:rFonts w:ascii="Times New Roman" w:hAnsi="Times New Roman"/>
                <w:color w:val="000000"/>
                <w:spacing w:val="-2"/>
              </w:rPr>
              <w:tab/>
              <w:t>efektywność systemu sprawozdawczości,</w:t>
            </w:r>
          </w:p>
          <w:p w14:paraId="512E442B" w14:textId="77777777" w:rsidR="00590D7A" w:rsidRDefault="00BD2844" w:rsidP="00590D7A">
            <w:pPr>
              <w:spacing w:line="240" w:lineRule="auto"/>
              <w:jc w:val="both"/>
              <w:rPr>
                <w:rFonts w:ascii="Times New Roman" w:hAnsi="Times New Roman"/>
                <w:color w:val="000000"/>
                <w:spacing w:val="-2"/>
              </w:rPr>
            </w:pPr>
            <w:r w:rsidRPr="000D5A26">
              <w:rPr>
                <w:rFonts w:ascii="Times New Roman" w:hAnsi="Times New Roman"/>
                <w:color w:val="000000"/>
                <w:spacing w:val="-2"/>
              </w:rPr>
              <w:t>•</w:t>
            </w:r>
            <w:r w:rsidRPr="000D5A26">
              <w:rPr>
                <w:rFonts w:ascii="Times New Roman" w:hAnsi="Times New Roman"/>
                <w:color w:val="000000"/>
                <w:spacing w:val="-2"/>
              </w:rPr>
              <w:tab/>
              <w:t>wpływ regulacji na społeczeństwo i środowisko poprzez analizy i sprawozdania w ramach KPGO.</w:t>
            </w:r>
          </w:p>
          <w:p w14:paraId="5C0C0E94" w14:textId="1C8BFE76" w:rsidR="00BE510C" w:rsidRPr="000D5A26" w:rsidRDefault="00BE510C" w:rsidP="00373D45">
            <w:pPr>
              <w:spacing w:line="240" w:lineRule="auto"/>
              <w:jc w:val="both"/>
              <w:rPr>
                <w:rFonts w:ascii="Times New Roman" w:hAnsi="Times New Roman"/>
                <w:color w:val="000000"/>
                <w:spacing w:val="-2"/>
              </w:rPr>
            </w:pPr>
            <w:r w:rsidRPr="00373D45">
              <w:rPr>
                <w:rFonts w:ascii="Times New Roman" w:hAnsi="Times New Roman"/>
                <w:color w:val="000000"/>
                <w:spacing w:val="-2"/>
              </w:rPr>
              <w:t>System monitorowania wskaźników prowadzony jest na bieżąco przez Ministerstwo, m.in. w ramach weryfikacji danych w</w:t>
            </w:r>
            <w:r w:rsidR="00373D45">
              <w:rPr>
                <w:rFonts w:ascii="Times New Roman" w:hAnsi="Times New Roman"/>
                <w:color w:val="000000"/>
                <w:spacing w:val="-2"/>
              </w:rPr>
              <w:t> </w:t>
            </w:r>
            <w:r w:rsidRPr="00373D45">
              <w:rPr>
                <w:rFonts w:ascii="Times New Roman" w:hAnsi="Times New Roman"/>
                <w:color w:val="000000"/>
                <w:spacing w:val="-2"/>
              </w:rPr>
              <w:t>przekazywanych sprawozdaniach komunalnych z realizacji zadań z zakresu gospodarowania odpadami komunalnymi (corocznie) oraz w ramach sporządzania sprawozdań z realizacji KPGO. Przykładowo w sprawozdaniach dot. odpadów</w:t>
            </w:r>
            <w:r w:rsidR="00373D45" w:rsidRPr="00373D45">
              <w:rPr>
                <w:rFonts w:ascii="Times New Roman" w:hAnsi="Times New Roman"/>
                <w:color w:val="000000"/>
                <w:spacing w:val="-2"/>
              </w:rPr>
              <w:t xml:space="preserve"> </w:t>
            </w:r>
            <w:r w:rsidRPr="00373D45">
              <w:rPr>
                <w:rFonts w:ascii="Times New Roman" w:hAnsi="Times New Roman"/>
                <w:color w:val="000000"/>
                <w:spacing w:val="-2"/>
              </w:rPr>
              <w:t>komunalnych, które są zbierane corocznie przez MKiŚ, raportowane są m.in. dane dotyczące liczby funkcjonujących w</w:t>
            </w:r>
            <w:r w:rsidR="00373D45" w:rsidRPr="00373D45">
              <w:rPr>
                <w:rFonts w:ascii="Times New Roman" w:hAnsi="Times New Roman"/>
                <w:color w:val="000000"/>
                <w:spacing w:val="-2"/>
              </w:rPr>
              <w:t> </w:t>
            </w:r>
            <w:r w:rsidRPr="00373D45">
              <w:rPr>
                <w:rFonts w:ascii="Times New Roman" w:hAnsi="Times New Roman"/>
                <w:color w:val="000000"/>
                <w:spacing w:val="-2"/>
              </w:rPr>
              <w:t xml:space="preserve">poszczególnych gminach </w:t>
            </w:r>
            <w:proofErr w:type="spellStart"/>
            <w:r w:rsidRPr="00373D45">
              <w:rPr>
                <w:rFonts w:ascii="Times New Roman" w:hAnsi="Times New Roman"/>
                <w:color w:val="000000"/>
                <w:spacing w:val="-2"/>
              </w:rPr>
              <w:t>PSZOKów</w:t>
            </w:r>
            <w:proofErr w:type="spellEnd"/>
            <w:r w:rsidRPr="00373D45">
              <w:rPr>
                <w:rFonts w:ascii="Times New Roman" w:hAnsi="Times New Roman"/>
                <w:color w:val="000000"/>
                <w:spacing w:val="-2"/>
              </w:rPr>
              <w:t xml:space="preserve"> oraz o osiąganych przez gminy poziomach recyklingu.</w:t>
            </w:r>
            <w:r>
              <w:t xml:space="preserve"> </w:t>
            </w:r>
          </w:p>
        </w:tc>
      </w:tr>
      <w:tr w:rsidR="00590D7A" w:rsidRPr="000D5A26" w14:paraId="3E1502A6" w14:textId="77777777" w:rsidTr="00676C8D">
        <w:trPr>
          <w:gridAfter w:val="1"/>
          <w:wAfter w:w="10" w:type="dxa"/>
          <w:trHeight w:val="142"/>
        </w:trPr>
        <w:tc>
          <w:tcPr>
            <w:tcW w:w="10937" w:type="dxa"/>
            <w:gridSpan w:val="29"/>
            <w:shd w:val="clear" w:color="auto" w:fill="99CCFF"/>
          </w:tcPr>
          <w:p w14:paraId="4AFBEF38" w14:textId="77777777" w:rsidR="00590D7A" w:rsidRPr="000D5A26" w:rsidRDefault="00590D7A" w:rsidP="00590D7A">
            <w:pPr>
              <w:numPr>
                <w:ilvl w:val="0"/>
                <w:numId w:val="3"/>
              </w:numPr>
              <w:spacing w:line="240" w:lineRule="auto"/>
              <w:ind w:left="318" w:hanging="284"/>
              <w:jc w:val="both"/>
              <w:rPr>
                <w:rFonts w:ascii="Times New Roman" w:hAnsi="Times New Roman"/>
                <w:b/>
                <w:color w:val="000000"/>
                <w:spacing w:val="-2"/>
              </w:rPr>
            </w:pPr>
            <w:r w:rsidRPr="000D5A26">
              <w:rPr>
                <w:rFonts w:ascii="Times New Roman" w:hAnsi="Times New Roman"/>
                <w:b/>
                <w:color w:val="000000"/>
                <w:spacing w:val="-2"/>
              </w:rPr>
              <w:t xml:space="preserve">Załączniki </w:t>
            </w:r>
            <w:r w:rsidRPr="000D5A26">
              <w:rPr>
                <w:rFonts w:ascii="Times New Roman" w:hAnsi="Times New Roman"/>
                <w:b/>
                <w:spacing w:val="-2"/>
              </w:rPr>
              <w:t>(istotne dokumenty źródłowe, badania, analizy itp.</w:t>
            </w:r>
            <w:r w:rsidRPr="000D5A26">
              <w:rPr>
                <w:rFonts w:ascii="Times New Roman" w:hAnsi="Times New Roman"/>
                <w:b/>
                <w:color w:val="000000"/>
                <w:spacing w:val="-2"/>
              </w:rPr>
              <w:t xml:space="preserve">) </w:t>
            </w:r>
          </w:p>
        </w:tc>
      </w:tr>
      <w:tr w:rsidR="00590D7A" w:rsidRPr="000D5A26" w14:paraId="758947DE" w14:textId="77777777" w:rsidTr="00676C8D">
        <w:trPr>
          <w:gridAfter w:val="1"/>
          <w:wAfter w:w="10" w:type="dxa"/>
          <w:trHeight w:val="142"/>
        </w:trPr>
        <w:tc>
          <w:tcPr>
            <w:tcW w:w="10937" w:type="dxa"/>
            <w:gridSpan w:val="29"/>
            <w:shd w:val="clear" w:color="auto" w:fill="FFFFFF"/>
          </w:tcPr>
          <w:p w14:paraId="0EEEADAC" w14:textId="2E4E9538" w:rsidR="00590D7A" w:rsidRPr="000D5A26" w:rsidRDefault="00590D7A" w:rsidP="00590D7A">
            <w:pPr>
              <w:spacing w:line="240" w:lineRule="auto"/>
              <w:jc w:val="both"/>
              <w:rPr>
                <w:rFonts w:ascii="Times New Roman" w:hAnsi="Times New Roman"/>
                <w:color w:val="000000"/>
                <w:spacing w:val="-2"/>
              </w:rPr>
            </w:pPr>
          </w:p>
        </w:tc>
      </w:tr>
    </w:tbl>
    <w:p w14:paraId="6F230A0F" w14:textId="77777777" w:rsidR="001E1D0D" w:rsidRPr="00522D94" w:rsidRDefault="00C540BC" w:rsidP="001E1D0D">
      <w:pPr>
        <w:pStyle w:val="Nagwek1"/>
        <w:jc w:val="center"/>
        <w:rPr>
          <w:rFonts w:ascii="Times New Roman" w:hAnsi="Times New Roman" w:cs="Times New Roman"/>
          <w:sz w:val="20"/>
          <w:szCs w:val="20"/>
        </w:rPr>
      </w:pPr>
      <w:r w:rsidRPr="00A87B3A">
        <w:rPr>
          <w:rFonts w:ascii="Times New Roman" w:hAnsi="Times New Roman" w:cs="Times New Roman"/>
          <w:sz w:val="22"/>
          <w:szCs w:val="22"/>
        </w:rPr>
        <w:br w:type="page"/>
      </w:r>
      <w:r w:rsidR="001E1D0D" w:rsidRPr="00522D94">
        <w:rPr>
          <w:rFonts w:ascii="Times New Roman" w:hAnsi="Times New Roman" w:cs="Times New Roman"/>
          <w:sz w:val="20"/>
          <w:szCs w:val="20"/>
        </w:rPr>
        <w:lastRenderedPageBreak/>
        <w:t xml:space="preserve">Wyjaśnienia do </w:t>
      </w:r>
      <w:r w:rsidR="001E1D0D" w:rsidRPr="00522D94">
        <w:rPr>
          <w:rFonts w:ascii="Times New Roman" w:hAnsi="Times New Roman" w:cs="Times New Roman"/>
          <w:sz w:val="20"/>
          <w:szCs w:val="20"/>
        </w:rPr>
        <w:br/>
        <w:t>formularza oceny skutków regulacji</w:t>
      </w:r>
    </w:p>
    <w:p w14:paraId="2E45C6FA" w14:textId="77777777" w:rsidR="001E1D0D" w:rsidRPr="00522D94" w:rsidRDefault="001E1D0D" w:rsidP="001E1D0D">
      <w:pPr>
        <w:rPr>
          <w:rFonts w:ascii="Times New Roman" w:hAnsi="Times New Roman"/>
          <w:sz w:val="20"/>
          <w:szCs w:val="20"/>
          <w:lang w:eastAsia="pl-PL"/>
        </w:rPr>
      </w:pPr>
    </w:p>
    <w:p w14:paraId="45EF4374" w14:textId="77777777" w:rsidR="001E1D0D" w:rsidRPr="00522D94" w:rsidRDefault="001E1D0D" w:rsidP="001E1D0D">
      <w:pPr>
        <w:numPr>
          <w:ilvl w:val="0"/>
          <w:numId w:val="8"/>
        </w:numPr>
        <w:spacing w:after="120" w:line="240" w:lineRule="auto"/>
        <w:jc w:val="both"/>
        <w:rPr>
          <w:rFonts w:ascii="Times New Roman" w:hAnsi="Times New Roman"/>
          <w:b/>
          <w:sz w:val="20"/>
          <w:szCs w:val="20"/>
        </w:rPr>
      </w:pPr>
      <w:r w:rsidRPr="00522D94">
        <w:rPr>
          <w:rFonts w:ascii="Times New Roman" w:hAnsi="Times New Roman"/>
          <w:b/>
          <w:sz w:val="20"/>
          <w:szCs w:val="20"/>
        </w:rPr>
        <w:t>Metryczka</w:t>
      </w:r>
    </w:p>
    <w:p w14:paraId="06FBA2CB" w14:textId="77777777" w:rsidR="001E1D0D" w:rsidRPr="00522D94" w:rsidRDefault="001E1D0D" w:rsidP="001E1D0D">
      <w:pPr>
        <w:spacing w:after="120"/>
        <w:jc w:val="both"/>
        <w:rPr>
          <w:rFonts w:ascii="Times New Roman" w:hAnsi="Times New Roman"/>
          <w:sz w:val="20"/>
          <w:szCs w:val="20"/>
        </w:rPr>
      </w:pPr>
      <w:r w:rsidRPr="00522D94">
        <w:rPr>
          <w:rFonts w:ascii="Times New Roman" w:hAnsi="Times New Roman"/>
          <w:sz w:val="20"/>
          <w:szCs w:val="20"/>
        </w:rPr>
        <w:t xml:space="preserve">W niniejszej części należy podać podstawowe informacje na temat </w:t>
      </w:r>
      <w:r>
        <w:rPr>
          <w:rFonts w:ascii="Times New Roman" w:hAnsi="Times New Roman"/>
          <w:sz w:val="20"/>
          <w:szCs w:val="20"/>
        </w:rPr>
        <w:t>oceny skutków regulacji</w:t>
      </w:r>
      <w:r w:rsidRPr="00522D94">
        <w:rPr>
          <w:rFonts w:ascii="Times New Roman" w:hAnsi="Times New Roman"/>
          <w:sz w:val="20"/>
          <w:szCs w:val="20"/>
        </w:rPr>
        <w:t>:</w:t>
      </w:r>
    </w:p>
    <w:p w14:paraId="7EA0FD90" w14:textId="77777777" w:rsidR="001E1D0D" w:rsidRDefault="001E1D0D" w:rsidP="001E1D0D">
      <w:pPr>
        <w:numPr>
          <w:ilvl w:val="0"/>
          <w:numId w:val="15"/>
        </w:numPr>
        <w:spacing w:after="120" w:line="240" w:lineRule="auto"/>
        <w:jc w:val="both"/>
        <w:rPr>
          <w:rFonts w:ascii="Times New Roman" w:hAnsi="Times New Roman"/>
          <w:sz w:val="20"/>
          <w:szCs w:val="20"/>
        </w:rPr>
      </w:pPr>
      <w:r>
        <w:rPr>
          <w:rFonts w:ascii="Times New Roman" w:hAnsi="Times New Roman"/>
          <w:sz w:val="20"/>
          <w:szCs w:val="20"/>
        </w:rPr>
        <w:t xml:space="preserve">Nazwa projektu: </w:t>
      </w:r>
    </w:p>
    <w:p w14:paraId="012C89E2" w14:textId="77777777" w:rsidR="001E1D0D" w:rsidRPr="00522D94" w:rsidRDefault="001E1D0D" w:rsidP="001E1D0D">
      <w:pPr>
        <w:spacing w:after="120" w:line="240" w:lineRule="auto"/>
        <w:ind w:left="420"/>
        <w:jc w:val="both"/>
        <w:rPr>
          <w:rFonts w:ascii="Times New Roman" w:hAnsi="Times New Roman"/>
          <w:sz w:val="20"/>
          <w:szCs w:val="20"/>
        </w:rPr>
      </w:pPr>
      <w:r>
        <w:rPr>
          <w:rFonts w:ascii="Times New Roman" w:hAnsi="Times New Roman"/>
          <w:sz w:val="20"/>
          <w:szCs w:val="20"/>
        </w:rPr>
        <w:t>Proszę podać np. wstępny tytuł projektu wpisany do wykazu prac legislacyjnych.</w:t>
      </w:r>
    </w:p>
    <w:p w14:paraId="24B24D4A" w14:textId="77777777" w:rsidR="001E1D0D" w:rsidRDefault="001E1D0D" w:rsidP="001E1D0D">
      <w:pPr>
        <w:numPr>
          <w:ilvl w:val="0"/>
          <w:numId w:val="15"/>
        </w:numPr>
        <w:spacing w:after="120" w:line="240" w:lineRule="auto"/>
        <w:jc w:val="both"/>
        <w:rPr>
          <w:rFonts w:ascii="Times New Roman" w:hAnsi="Times New Roman"/>
          <w:sz w:val="20"/>
          <w:szCs w:val="20"/>
        </w:rPr>
      </w:pPr>
      <w:r w:rsidRPr="00522D94">
        <w:rPr>
          <w:rFonts w:ascii="Times New Roman" w:hAnsi="Times New Roman"/>
          <w:sz w:val="20"/>
          <w:szCs w:val="20"/>
        </w:rPr>
        <w:t>Ministerstwo wiodące</w:t>
      </w:r>
      <w:r>
        <w:rPr>
          <w:rFonts w:ascii="Times New Roman" w:hAnsi="Times New Roman"/>
          <w:sz w:val="20"/>
          <w:szCs w:val="20"/>
        </w:rPr>
        <w:t xml:space="preserve"> i ministerstwa współpracujące:</w:t>
      </w:r>
    </w:p>
    <w:p w14:paraId="674BCD79" w14:textId="77777777" w:rsidR="001E1D0D" w:rsidRPr="00522D94" w:rsidRDefault="001E1D0D" w:rsidP="001E1D0D">
      <w:pPr>
        <w:spacing w:after="120" w:line="240" w:lineRule="auto"/>
        <w:ind w:left="420"/>
        <w:jc w:val="both"/>
        <w:rPr>
          <w:rFonts w:ascii="Times New Roman" w:hAnsi="Times New Roman"/>
          <w:sz w:val="20"/>
          <w:szCs w:val="20"/>
        </w:rPr>
      </w:pPr>
      <w:r>
        <w:rPr>
          <w:rFonts w:ascii="Times New Roman" w:hAnsi="Times New Roman"/>
          <w:sz w:val="20"/>
          <w:szCs w:val="20"/>
        </w:rPr>
        <w:t>Proszę wskazać organ odpowiedzialny za przygotowanie projektu, jego koordynację oraz wdrożenie (ministerstwo wiodące). W przypadku, gdy projekt jest przedmiotem prac więcej niż jednego ministerstwa, proszę wskazać również podmioty współpracujące.</w:t>
      </w:r>
    </w:p>
    <w:p w14:paraId="62168C22" w14:textId="77777777" w:rsidR="001E1D0D" w:rsidRDefault="001E1D0D" w:rsidP="001E1D0D">
      <w:pPr>
        <w:numPr>
          <w:ilvl w:val="0"/>
          <w:numId w:val="15"/>
        </w:numPr>
        <w:spacing w:after="120" w:line="240" w:lineRule="auto"/>
        <w:jc w:val="both"/>
        <w:rPr>
          <w:rFonts w:ascii="Times New Roman" w:hAnsi="Times New Roman"/>
          <w:sz w:val="20"/>
          <w:szCs w:val="20"/>
        </w:rPr>
      </w:pPr>
      <w:r w:rsidRPr="00522D94">
        <w:rPr>
          <w:rFonts w:ascii="Times New Roman" w:hAnsi="Times New Roman"/>
          <w:sz w:val="20"/>
          <w:szCs w:val="20"/>
        </w:rPr>
        <w:t xml:space="preserve">Osoba odpowiedzialna za </w:t>
      </w:r>
      <w:r>
        <w:rPr>
          <w:rFonts w:ascii="Times New Roman" w:hAnsi="Times New Roman"/>
          <w:sz w:val="20"/>
          <w:szCs w:val="20"/>
        </w:rPr>
        <w:t>projekt</w:t>
      </w:r>
      <w:r w:rsidRPr="00522D94">
        <w:rPr>
          <w:rFonts w:ascii="Times New Roman" w:hAnsi="Times New Roman"/>
          <w:sz w:val="20"/>
          <w:szCs w:val="20"/>
        </w:rPr>
        <w:t xml:space="preserve"> w randze Ministra, Sekretarza Stanu lub Podsekretarza Stanu</w:t>
      </w:r>
      <w:r>
        <w:rPr>
          <w:rFonts w:ascii="Times New Roman" w:hAnsi="Times New Roman"/>
          <w:sz w:val="20"/>
          <w:szCs w:val="20"/>
        </w:rPr>
        <w:t>:</w:t>
      </w:r>
    </w:p>
    <w:p w14:paraId="160AEF89" w14:textId="77777777" w:rsidR="001E1D0D" w:rsidRDefault="001E1D0D" w:rsidP="001E1D0D">
      <w:pPr>
        <w:spacing w:after="120" w:line="240" w:lineRule="auto"/>
        <w:ind w:left="420"/>
        <w:jc w:val="both"/>
        <w:rPr>
          <w:rFonts w:ascii="Times New Roman" w:hAnsi="Times New Roman"/>
          <w:sz w:val="20"/>
          <w:szCs w:val="20"/>
        </w:rPr>
      </w:pPr>
      <w:r>
        <w:rPr>
          <w:rFonts w:ascii="Times New Roman" w:hAnsi="Times New Roman"/>
          <w:sz w:val="20"/>
          <w:szCs w:val="20"/>
        </w:rPr>
        <w:t>Proszę wskazać</w:t>
      </w:r>
      <w:r w:rsidRPr="00522D94">
        <w:rPr>
          <w:rFonts w:ascii="Times New Roman" w:hAnsi="Times New Roman"/>
          <w:sz w:val="20"/>
          <w:szCs w:val="20"/>
        </w:rPr>
        <w:t xml:space="preserve"> osob</w:t>
      </w:r>
      <w:r>
        <w:rPr>
          <w:rFonts w:ascii="Times New Roman" w:hAnsi="Times New Roman"/>
          <w:sz w:val="20"/>
          <w:szCs w:val="20"/>
        </w:rPr>
        <w:t>ę</w:t>
      </w:r>
      <w:r w:rsidRPr="00522D94">
        <w:rPr>
          <w:rFonts w:ascii="Times New Roman" w:hAnsi="Times New Roman"/>
          <w:sz w:val="20"/>
          <w:szCs w:val="20"/>
        </w:rPr>
        <w:t xml:space="preserve">, która w ministerstwie wiodącym nadzoruje prace jednostki odpowiedzialnej za </w:t>
      </w:r>
      <w:r>
        <w:rPr>
          <w:rFonts w:ascii="Times New Roman" w:hAnsi="Times New Roman"/>
          <w:sz w:val="20"/>
          <w:szCs w:val="20"/>
        </w:rPr>
        <w:t>merytoryczne przygotowanie projektu</w:t>
      </w:r>
      <w:r w:rsidRPr="00522D94">
        <w:rPr>
          <w:rFonts w:ascii="Times New Roman" w:hAnsi="Times New Roman"/>
          <w:sz w:val="20"/>
          <w:szCs w:val="20"/>
        </w:rPr>
        <w:t xml:space="preserve">. </w:t>
      </w:r>
    </w:p>
    <w:p w14:paraId="3C9425EC" w14:textId="77777777" w:rsidR="001E1D0D" w:rsidRDefault="001E1D0D" w:rsidP="001E1D0D">
      <w:pPr>
        <w:numPr>
          <w:ilvl w:val="0"/>
          <w:numId w:val="15"/>
        </w:numPr>
        <w:spacing w:after="120" w:line="240" w:lineRule="auto"/>
        <w:jc w:val="both"/>
        <w:rPr>
          <w:rFonts w:ascii="Times New Roman" w:hAnsi="Times New Roman"/>
          <w:sz w:val="20"/>
          <w:szCs w:val="20"/>
        </w:rPr>
      </w:pPr>
      <w:r>
        <w:rPr>
          <w:rFonts w:ascii="Times New Roman" w:hAnsi="Times New Roman"/>
          <w:sz w:val="20"/>
          <w:szCs w:val="20"/>
        </w:rPr>
        <w:t>Kontakt do o</w:t>
      </w:r>
      <w:r w:rsidRPr="00522D94">
        <w:rPr>
          <w:rFonts w:ascii="Times New Roman" w:hAnsi="Times New Roman"/>
          <w:sz w:val="20"/>
          <w:szCs w:val="20"/>
        </w:rPr>
        <w:t>piekun</w:t>
      </w:r>
      <w:r>
        <w:rPr>
          <w:rFonts w:ascii="Times New Roman" w:hAnsi="Times New Roman"/>
          <w:sz w:val="20"/>
          <w:szCs w:val="20"/>
        </w:rPr>
        <w:t>a</w:t>
      </w:r>
      <w:r w:rsidRPr="00522D94">
        <w:rPr>
          <w:rFonts w:ascii="Times New Roman" w:hAnsi="Times New Roman"/>
          <w:sz w:val="20"/>
          <w:szCs w:val="20"/>
        </w:rPr>
        <w:t xml:space="preserve"> merytoryczn</w:t>
      </w:r>
      <w:r>
        <w:rPr>
          <w:rFonts w:ascii="Times New Roman" w:hAnsi="Times New Roman"/>
          <w:sz w:val="20"/>
          <w:szCs w:val="20"/>
        </w:rPr>
        <w:t>ego</w:t>
      </w:r>
      <w:r w:rsidRPr="00522D94">
        <w:rPr>
          <w:rFonts w:ascii="Times New Roman" w:hAnsi="Times New Roman"/>
          <w:sz w:val="20"/>
          <w:szCs w:val="20"/>
        </w:rPr>
        <w:t xml:space="preserve"> projektu</w:t>
      </w:r>
      <w:r>
        <w:rPr>
          <w:rFonts w:ascii="Times New Roman" w:hAnsi="Times New Roman"/>
          <w:sz w:val="20"/>
          <w:szCs w:val="20"/>
        </w:rPr>
        <w:t>:</w:t>
      </w:r>
    </w:p>
    <w:p w14:paraId="1A7FAFB2" w14:textId="77777777" w:rsidR="001E1D0D" w:rsidRPr="00522D94" w:rsidRDefault="001E1D0D" w:rsidP="001E1D0D">
      <w:pPr>
        <w:spacing w:after="120" w:line="240" w:lineRule="auto"/>
        <w:ind w:left="420"/>
        <w:jc w:val="both"/>
        <w:rPr>
          <w:rFonts w:ascii="Times New Roman" w:hAnsi="Times New Roman"/>
          <w:sz w:val="20"/>
          <w:szCs w:val="20"/>
        </w:rPr>
      </w:pPr>
      <w:r>
        <w:rPr>
          <w:rFonts w:ascii="Times New Roman" w:hAnsi="Times New Roman"/>
          <w:sz w:val="20"/>
          <w:szCs w:val="20"/>
        </w:rPr>
        <w:t>Proszę podać kontakt (telefon, adres e-mail) do</w:t>
      </w:r>
      <w:r w:rsidRPr="00522D94">
        <w:rPr>
          <w:rFonts w:ascii="Times New Roman" w:hAnsi="Times New Roman"/>
          <w:sz w:val="20"/>
          <w:szCs w:val="20"/>
        </w:rPr>
        <w:t xml:space="preserve"> osob</w:t>
      </w:r>
      <w:r>
        <w:rPr>
          <w:rFonts w:ascii="Times New Roman" w:hAnsi="Times New Roman"/>
          <w:sz w:val="20"/>
          <w:szCs w:val="20"/>
        </w:rPr>
        <w:t>y,</w:t>
      </w:r>
      <w:r w:rsidRPr="00522D94">
        <w:rPr>
          <w:rFonts w:ascii="Times New Roman" w:hAnsi="Times New Roman"/>
          <w:sz w:val="20"/>
          <w:szCs w:val="20"/>
        </w:rPr>
        <w:t xml:space="preserve"> </w:t>
      </w:r>
      <w:r>
        <w:rPr>
          <w:rFonts w:ascii="Times New Roman" w:hAnsi="Times New Roman"/>
          <w:sz w:val="20"/>
          <w:szCs w:val="20"/>
        </w:rPr>
        <w:t xml:space="preserve">która jest odpowiedzialna za opracowanie projektu (np. kierownika komórki organizacyjnej) i będzie w stanie odpowiedzieć na </w:t>
      </w:r>
      <w:r w:rsidRPr="00522D94">
        <w:rPr>
          <w:rFonts w:ascii="Times New Roman" w:hAnsi="Times New Roman"/>
          <w:sz w:val="20"/>
          <w:szCs w:val="20"/>
        </w:rPr>
        <w:t>ewentualne pytania związane z przedstawionymi</w:t>
      </w:r>
      <w:r>
        <w:rPr>
          <w:rFonts w:ascii="Times New Roman" w:hAnsi="Times New Roman"/>
          <w:sz w:val="20"/>
          <w:szCs w:val="20"/>
        </w:rPr>
        <w:t xml:space="preserve"> w ocenie</w:t>
      </w:r>
      <w:r w:rsidRPr="00522D94">
        <w:rPr>
          <w:rFonts w:ascii="Times New Roman" w:hAnsi="Times New Roman"/>
          <w:sz w:val="20"/>
          <w:szCs w:val="20"/>
        </w:rPr>
        <w:t xml:space="preserve"> informacjami</w:t>
      </w:r>
      <w:r>
        <w:rPr>
          <w:rFonts w:ascii="Times New Roman" w:hAnsi="Times New Roman"/>
          <w:sz w:val="20"/>
          <w:szCs w:val="20"/>
        </w:rPr>
        <w:t xml:space="preserve"> lub wskaże odpowiednią osobę</w:t>
      </w:r>
      <w:r w:rsidRPr="00522D94">
        <w:rPr>
          <w:rFonts w:ascii="Times New Roman" w:hAnsi="Times New Roman"/>
          <w:sz w:val="20"/>
          <w:szCs w:val="20"/>
        </w:rPr>
        <w:t>.</w:t>
      </w:r>
    </w:p>
    <w:p w14:paraId="2F83F4CA" w14:textId="77777777" w:rsidR="001E1D0D" w:rsidRDefault="001E1D0D" w:rsidP="001E1D0D">
      <w:pPr>
        <w:numPr>
          <w:ilvl w:val="0"/>
          <w:numId w:val="15"/>
        </w:numPr>
        <w:spacing w:after="120" w:line="240" w:lineRule="auto"/>
        <w:jc w:val="both"/>
        <w:rPr>
          <w:rFonts w:ascii="Times New Roman" w:hAnsi="Times New Roman"/>
          <w:sz w:val="20"/>
          <w:szCs w:val="20"/>
        </w:rPr>
      </w:pPr>
      <w:r>
        <w:rPr>
          <w:rFonts w:ascii="Times New Roman" w:hAnsi="Times New Roman"/>
          <w:sz w:val="20"/>
          <w:szCs w:val="20"/>
        </w:rPr>
        <w:t>Data sporządzenia:</w:t>
      </w:r>
    </w:p>
    <w:p w14:paraId="7452BAE7" w14:textId="77777777" w:rsidR="001E1D0D" w:rsidRDefault="001E1D0D" w:rsidP="001E1D0D">
      <w:pPr>
        <w:spacing w:after="120" w:line="240" w:lineRule="auto"/>
        <w:ind w:left="420"/>
        <w:jc w:val="both"/>
        <w:rPr>
          <w:rFonts w:ascii="Times New Roman" w:hAnsi="Times New Roman"/>
          <w:sz w:val="20"/>
          <w:szCs w:val="20"/>
        </w:rPr>
      </w:pPr>
      <w:r>
        <w:rPr>
          <w:rFonts w:ascii="Times New Roman" w:hAnsi="Times New Roman"/>
          <w:sz w:val="20"/>
          <w:szCs w:val="20"/>
        </w:rPr>
        <w:t>Proszę podać datę przygotowania OSR.</w:t>
      </w:r>
      <w:r w:rsidRPr="00522D94">
        <w:rPr>
          <w:rFonts w:ascii="Times New Roman" w:hAnsi="Times New Roman"/>
          <w:sz w:val="20"/>
          <w:szCs w:val="20"/>
        </w:rPr>
        <w:t xml:space="preserve"> </w:t>
      </w:r>
    </w:p>
    <w:p w14:paraId="24D921BC" w14:textId="77777777" w:rsidR="001E1D0D" w:rsidRDefault="001E1D0D" w:rsidP="001E1D0D">
      <w:pPr>
        <w:numPr>
          <w:ilvl w:val="0"/>
          <w:numId w:val="15"/>
        </w:numPr>
        <w:spacing w:after="120" w:line="240" w:lineRule="auto"/>
        <w:jc w:val="both"/>
        <w:rPr>
          <w:rFonts w:ascii="Times New Roman" w:hAnsi="Times New Roman"/>
          <w:sz w:val="20"/>
          <w:szCs w:val="20"/>
        </w:rPr>
      </w:pPr>
      <w:r>
        <w:rPr>
          <w:rFonts w:ascii="Times New Roman" w:hAnsi="Times New Roman"/>
          <w:sz w:val="20"/>
          <w:szCs w:val="20"/>
        </w:rPr>
        <w:t>Źródło:</w:t>
      </w:r>
    </w:p>
    <w:p w14:paraId="38EFFFD7" w14:textId="77777777" w:rsidR="001E1D0D" w:rsidRDefault="001E1D0D" w:rsidP="001E1D0D">
      <w:pPr>
        <w:spacing w:after="120" w:line="240" w:lineRule="auto"/>
        <w:ind w:left="420"/>
        <w:jc w:val="both"/>
        <w:rPr>
          <w:rFonts w:ascii="Times New Roman" w:hAnsi="Times New Roman"/>
          <w:sz w:val="20"/>
          <w:szCs w:val="20"/>
        </w:rPr>
      </w:pPr>
      <w:r>
        <w:rPr>
          <w:rFonts w:ascii="Times New Roman" w:hAnsi="Times New Roman"/>
          <w:sz w:val="20"/>
          <w:szCs w:val="20"/>
        </w:rPr>
        <w:t>Z rozwijanej listy proszę wybrać źródło, na podstawie którego przygotowywany jest projekt (</w:t>
      </w:r>
      <w:r w:rsidRPr="008557A1">
        <w:rPr>
          <w:rFonts w:ascii="Times New Roman" w:hAnsi="Times New Roman"/>
          <w:sz w:val="20"/>
          <w:szCs w:val="20"/>
        </w:rPr>
        <w:t>punkt exposé, data decyzji, nazwa strategii, nr dyrektywy, syg</w:t>
      </w:r>
      <w:r>
        <w:rPr>
          <w:rFonts w:ascii="Times New Roman" w:hAnsi="Times New Roman"/>
          <w:sz w:val="20"/>
          <w:szCs w:val="20"/>
        </w:rPr>
        <w:t>n</w:t>
      </w:r>
      <w:r w:rsidRPr="008557A1">
        <w:rPr>
          <w:rFonts w:ascii="Times New Roman" w:hAnsi="Times New Roman"/>
          <w:sz w:val="20"/>
          <w:szCs w:val="20"/>
        </w:rPr>
        <w:t>. orzeczenia TK, nazwa ustawy, inne</w:t>
      </w:r>
      <w:r>
        <w:rPr>
          <w:rFonts w:ascii="Times New Roman" w:hAnsi="Times New Roman"/>
          <w:sz w:val="20"/>
          <w:szCs w:val="20"/>
        </w:rPr>
        <w:t xml:space="preserve">). </w:t>
      </w:r>
    </w:p>
    <w:p w14:paraId="6A36AD13" w14:textId="77777777" w:rsidR="001E1D0D" w:rsidRDefault="001E1D0D" w:rsidP="001E1D0D">
      <w:pPr>
        <w:numPr>
          <w:ilvl w:val="0"/>
          <w:numId w:val="15"/>
        </w:numPr>
        <w:spacing w:after="120" w:line="240" w:lineRule="auto"/>
        <w:jc w:val="both"/>
        <w:rPr>
          <w:rFonts w:ascii="Times New Roman" w:hAnsi="Times New Roman"/>
          <w:sz w:val="20"/>
          <w:szCs w:val="20"/>
        </w:rPr>
      </w:pPr>
      <w:r>
        <w:rPr>
          <w:rFonts w:ascii="Times New Roman" w:hAnsi="Times New Roman"/>
          <w:sz w:val="20"/>
          <w:szCs w:val="20"/>
        </w:rPr>
        <w:t>Nr w wykazie prac:</w:t>
      </w:r>
    </w:p>
    <w:p w14:paraId="4E9AA72A" w14:textId="77777777" w:rsidR="001E1D0D" w:rsidRDefault="001E1D0D" w:rsidP="001E1D0D">
      <w:pPr>
        <w:spacing w:after="120" w:line="240" w:lineRule="auto"/>
        <w:ind w:left="420"/>
        <w:jc w:val="both"/>
        <w:rPr>
          <w:rFonts w:ascii="Times New Roman" w:hAnsi="Times New Roman"/>
          <w:sz w:val="20"/>
          <w:szCs w:val="20"/>
        </w:rPr>
      </w:pPr>
      <w:r>
        <w:rPr>
          <w:rFonts w:ascii="Times New Roman" w:hAnsi="Times New Roman"/>
          <w:sz w:val="20"/>
          <w:szCs w:val="20"/>
        </w:rPr>
        <w:t>Proszę podać numer z właściwego wykazu prac legislacyjnych.</w:t>
      </w:r>
    </w:p>
    <w:p w14:paraId="1E0BDA5D" w14:textId="77777777" w:rsidR="001E1D0D" w:rsidRPr="00522D94" w:rsidRDefault="001E1D0D" w:rsidP="001E1D0D">
      <w:pPr>
        <w:numPr>
          <w:ilvl w:val="0"/>
          <w:numId w:val="8"/>
        </w:numPr>
        <w:spacing w:after="120" w:line="240" w:lineRule="auto"/>
        <w:jc w:val="both"/>
        <w:rPr>
          <w:rFonts w:ascii="Times New Roman" w:hAnsi="Times New Roman"/>
          <w:b/>
          <w:sz w:val="20"/>
          <w:szCs w:val="20"/>
        </w:rPr>
      </w:pPr>
      <w:r w:rsidRPr="00522D94">
        <w:rPr>
          <w:rFonts w:ascii="Times New Roman" w:hAnsi="Times New Roman"/>
          <w:b/>
          <w:sz w:val="20"/>
          <w:szCs w:val="20"/>
        </w:rPr>
        <w:t>Jaki problem jest rozwiązywany?</w:t>
      </w:r>
    </w:p>
    <w:p w14:paraId="47C4EF09" w14:textId="77777777" w:rsidR="001E1D0D" w:rsidRDefault="001E1D0D" w:rsidP="001E1D0D">
      <w:pPr>
        <w:spacing w:after="120"/>
        <w:ind w:left="360"/>
        <w:jc w:val="both"/>
        <w:rPr>
          <w:rFonts w:ascii="Times New Roman" w:hAnsi="Times New Roman"/>
          <w:sz w:val="20"/>
          <w:szCs w:val="20"/>
        </w:rPr>
      </w:pPr>
      <w:r>
        <w:rPr>
          <w:rFonts w:ascii="Times New Roman" w:hAnsi="Times New Roman"/>
          <w:sz w:val="20"/>
          <w:szCs w:val="20"/>
        </w:rPr>
        <w:t>Proszę</w:t>
      </w:r>
      <w:r w:rsidRPr="00EE137C">
        <w:rPr>
          <w:rFonts w:ascii="Times New Roman" w:hAnsi="Times New Roman"/>
          <w:sz w:val="20"/>
          <w:szCs w:val="20"/>
        </w:rPr>
        <w:t xml:space="preserve"> opisać istotę problemu (np. zawodność rynku, zapotrzebowanie na dobro publiczne, wysokie koszty transakcyjne</w:t>
      </w:r>
      <w:r>
        <w:rPr>
          <w:rFonts w:ascii="Times New Roman" w:hAnsi="Times New Roman"/>
          <w:sz w:val="20"/>
          <w:szCs w:val="20"/>
        </w:rPr>
        <w:t>, bariery w prowadzeniu działalności gospodarczej</w:t>
      </w:r>
      <w:r w:rsidRPr="00EE137C">
        <w:rPr>
          <w:rFonts w:ascii="Times New Roman" w:hAnsi="Times New Roman"/>
          <w:sz w:val="20"/>
          <w:szCs w:val="20"/>
        </w:rPr>
        <w:t xml:space="preserve"> itp.) i jego praktyczny wymiar (np. </w:t>
      </w:r>
      <w:r>
        <w:rPr>
          <w:rFonts w:ascii="Times New Roman" w:hAnsi="Times New Roman"/>
          <w:sz w:val="20"/>
          <w:szCs w:val="20"/>
        </w:rPr>
        <w:t xml:space="preserve">zbyt mała ochrona leasingobiorców, niewystarczający </w:t>
      </w:r>
      <w:r w:rsidRPr="00EE137C">
        <w:rPr>
          <w:rFonts w:ascii="Times New Roman" w:hAnsi="Times New Roman"/>
          <w:sz w:val="20"/>
          <w:szCs w:val="20"/>
        </w:rPr>
        <w:t xml:space="preserve">komfort i </w:t>
      </w:r>
      <w:r>
        <w:rPr>
          <w:rFonts w:ascii="Times New Roman" w:hAnsi="Times New Roman"/>
          <w:sz w:val="20"/>
          <w:szCs w:val="20"/>
        </w:rPr>
        <w:t xml:space="preserve">długi </w:t>
      </w:r>
      <w:r w:rsidRPr="00EE137C">
        <w:rPr>
          <w:rFonts w:ascii="Times New Roman" w:hAnsi="Times New Roman"/>
          <w:sz w:val="20"/>
          <w:szCs w:val="20"/>
        </w:rPr>
        <w:t xml:space="preserve">czas podróży koleją, </w:t>
      </w:r>
      <w:r>
        <w:rPr>
          <w:rFonts w:ascii="Times New Roman" w:hAnsi="Times New Roman"/>
          <w:sz w:val="20"/>
          <w:szCs w:val="20"/>
        </w:rPr>
        <w:t xml:space="preserve">występujące </w:t>
      </w:r>
      <w:r w:rsidRPr="00EE137C">
        <w:rPr>
          <w:rFonts w:ascii="Times New Roman" w:hAnsi="Times New Roman"/>
          <w:sz w:val="20"/>
          <w:szCs w:val="20"/>
        </w:rPr>
        <w:t xml:space="preserve">obciążenia administracyjne </w:t>
      </w:r>
      <w:r>
        <w:rPr>
          <w:rFonts w:ascii="Times New Roman" w:hAnsi="Times New Roman"/>
          <w:sz w:val="20"/>
          <w:szCs w:val="20"/>
        </w:rPr>
        <w:t>pobierczego danego przepisu</w:t>
      </w:r>
      <w:r w:rsidRPr="00EE137C">
        <w:rPr>
          <w:rFonts w:ascii="Times New Roman" w:hAnsi="Times New Roman"/>
          <w:sz w:val="20"/>
          <w:szCs w:val="20"/>
        </w:rPr>
        <w:t xml:space="preserve"> itp.). Istotą problemu nie jest brak określonej regulacji - nowa regulacja może być jednym z </w:t>
      </w:r>
      <w:r>
        <w:rPr>
          <w:rFonts w:ascii="Times New Roman" w:hAnsi="Times New Roman"/>
          <w:sz w:val="20"/>
          <w:szCs w:val="20"/>
        </w:rPr>
        <w:t>instrumentów (sposobem)</w:t>
      </w:r>
      <w:r w:rsidRPr="00EE137C">
        <w:rPr>
          <w:rFonts w:ascii="Times New Roman" w:hAnsi="Times New Roman"/>
          <w:sz w:val="20"/>
          <w:szCs w:val="20"/>
        </w:rPr>
        <w:t xml:space="preserve"> rozwiązania problemu. Dobrze i zwięźle wypełniona rubryka umożliwi zrozumienie problemu</w:t>
      </w:r>
      <w:r>
        <w:rPr>
          <w:rFonts w:ascii="Times New Roman" w:hAnsi="Times New Roman"/>
          <w:sz w:val="20"/>
          <w:szCs w:val="20"/>
        </w:rPr>
        <w:t>, który ma być rozwiązany</w:t>
      </w:r>
      <w:r w:rsidRPr="00EE137C">
        <w:rPr>
          <w:rFonts w:ascii="Times New Roman" w:hAnsi="Times New Roman"/>
          <w:sz w:val="20"/>
          <w:szCs w:val="20"/>
        </w:rPr>
        <w:t xml:space="preserve"> oraz skali i przyczyn jego występowania.</w:t>
      </w:r>
    </w:p>
    <w:p w14:paraId="69131085" w14:textId="77777777" w:rsidR="001E1D0D" w:rsidRDefault="001E1D0D" w:rsidP="001E1D0D">
      <w:pPr>
        <w:spacing w:after="120"/>
        <w:ind w:left="360"/>
        <w:jc w:val="both"/>
        <w:rPr>
          <w:rFonts w:ascii="Times New Roman" w:hAnsi="Times New Roman"/>
          <w:sz w:val="20"/>
          <w:szCs w:val="20"/>
        </w:rPr>
      </w:pPr>
      <w:r>
        <w:rPr>
          <w:rFonts w:ascii="Times New Roman" w:hAnsi="Times New Roman"/>
          <w:sz w:val="20"/>
          <w:szCs w:val="20"/>
        </w:rPr>
        <w:t>Jeżeli projekt ma charakter przekrojowy i dotyczy wielu zagadnień (np. ustawa deregulująca zawody, ustawa o ułatwieniu wykonywania działalności gospodarczej) proszę opisać najważniejsze (największe) problemy wymagające rozwiązania.</w:t>
      </w:r>
    </w:p>
    <w:p w14:paraId="1B6DBFDF" w14:textId="77777777" w:rsidR="001E1D0D" w:rsidRPr="00522D94" w:rsidRDefault="001E1D0D" w:rsidP="001E1D0D">
      <w:pPr>
        <w:numPr>
          <w:ilvl w:val="0"/>
          <w:numId w:val="8"/>
        </w:numPr>
        <w:spacing w:after="120" w:line="240" w:lineRule="auto"/>
        <w:jc w:val="both"/>
        <w:rPr>
          <w:rFonts w:ascii="Times New Roman" w:hAnsi="Times New Roman"/>
          <w:b/>
          <w:sz w:val="20"/>
          <w:szCs w:val="20"/>
        </w:rPr>
      </w:pPr>
      <w:r w:rsidRPr="0013216E">
        <w:rPr>
          <w:rFonts w:ascii="Times New Roman" w:hAnsi="Times New Roman"/>
          <w:b/>
          <w:color w:val="000000"/>
          <w:spacing w:val="-2"/>
          <w:sz w:val="20"/>
          <w:szCs w:val="20"/>
        </w:rPr>
        <w:t>Rekomendowane rozwiązanie, w tym planowane narzędzia interwencji, i oczekiwany efekt</w:t>
      </w:r>
    </w:p>
    <w:p w14:paraId="5C6683A9" w14:textId="77777777" w:rsidR="001E1D0D" w:rsidRDefault="001E1D0D" w:rsidP="001E1D0D">
      <w:pPr>
        <w:spacing w:after="120"/>
        <w:ind w:left="360"/>
        <w:jc w:val="both"/>
        <w:rPr>
          <w:rFonts w:ascii="Times New Roman" w:hAnsi="Times New Roman"/>
          <w:sz w:val="20"/>
          <w:szCs w:val="20"/>
        </w:rPr>
      </w:pPr>
      <w:r>
        <w:rPr>
          <w:rFonts w:ascii="Times New Roman" w:hAnsi="Times New Roman"/>
          <w:sz w:val="20"/>
          <w:szCs w:val="20"/>
        </w:rPr>
        <w:t>Proszę</w:t>
      </w:r>
      <w:r w:rsidRPr="00EE137C">
        <w:rPr>
          <w:rFonts w:ascii="Times New Roman" w:hAnsi="Times New Roman"/>
          <w:sz w:val="20"/>
          <w:szCs w:val="20"/>
        </w:rPr>
        <w:t xml:space="preserve"> zwięźle opisać </w:t>
      </w:r>
      <w:r>
        <w:rPr>
          <w:rFonts w:ascii="Times New Roman" w:hAnsi="Times New Roman"/>
          <w:sz w:val="20"/>
          <w:szCs w:val="20"/>
        </w:rPr>
        <w:t xml:space="preserve">proponowane </w:t>
      </w:r>
      <w:r w:rsidRPr="00EE137C">
        <w:rPr>
          <w:rFonts w:ascii="Times New Roman" w:hAnsi="Times New Roman"/>
          <w:sz w:val="20"/>
          <w:szCs w:val="20"/>
        </w:rPr>
        <w:t>rozwiązani</w:t>
      </w:r>
      <w:r>
        <w:rPr>
          <w:rFonts w:ascii="Times New Roman" w:hAnsi="Times New Roman"/>
          <w:sz w:val="20"/>
          <w:szCs w:val="20"/>
        </w:rPr>
        <w:t>e</w:t>
      </w:r>
      <w:r w:rsidRPr="00EE137C">
        <w:rPr>
          <w:rFonts w:ascii="Times New Roman" w:hAnsi="Times New Roman"/>
          <w:sz w:val="20"/>
          <w:szCs w:val="20"/>
        </w:rPr>
        <w:t xml:space="preserve"> problemu opisanego w pk</w:t>
      </w:r>
      <w:r>
        <w:rPr>
          <w:rFonts w:ascii="Times New Roman" w:hAnsi="Times New Roman"/>
          <w:sz w:val="20"/>
          <w:szCs w:val="20"/>
        </w:rPr>
        <w:t>t</w:t>
      </w:r>
      <w:r w:rsidRPr="00EE137C">
        <w:rPr>
          <w:rFonts w:ascii="Times New Roman" w:hAnsi="Times New Roman"/>
          <w:sz w:val="20"/>
          <w:szCs w:val="20"/>
        </w:rPr>
        <w:t xml:space="preserve"> 1 oraz oczekiwane rezultaty </w:t>
      </w:r>
      <w:r>
        <w:rPr>
          <w:rFonts w:ascii="Times New Roman" w:hAnsi="Times New Roman"/>
          <w:sz w:val="20"/>
          <w:szCs w:val="20"/>
        </w:rPr>
        <w:t>jego (ich)</w:t>
      </w:r>
      <w:r w:rsidRPr="00EE137C">
        <w:rPr>
          <w:rFonts w:ascii="Times New Roman" w:hAnsi="Times New Roman"/>
          <w:sz w:val="20"/>
          <w:szCs w:val="20"/>
        </w:rPr>
        <w:t xml:space="preserve"> wdrożenia, sformułowane w możliwie </w:t>
      </w:r>
      <w:r w:rsidRPr="00073C38">
        <w:rPr>
          <w:rFonts w:ascii="Times New Roman" w:hAnsi="Times New Roman"/>
          <w:sz w:val="20"/>
          <w:szCs w:val="20"/>
        </w:rPr>
        <w:t>konkretny, mierzalny i określony w czasie</w:t>
      </w:r>
      <w:r>
        <w:rPr>
          <w:rFonts w:ascii="Times New Roman" w:hAnsi="Times New Roman"/>
          <w:sz w:val="20"/>
          <w:szCs w:val="20"/>
        </w:rPr>
        <w:t xml:space="preserve"> sposób - w przypadkach w których jest to możliwe powinien być zgodny z zasadą SMART</w:t>
      </w:r>
      <w:r w:rsidRPr="00EE137C">
        <w:rPr>
          <w:rFonts w:ascii="Times New Roman" w:hAnsi="Times New Roman"/>
          <w:sz w:val="20"/>
          <w:szCs w:val="20"/>
        </w:rPr>
        <w:t xml:space="preserve"> </w:t>
      </w:r>
      <w:r>
        <w:rPr>
          <w:rFonts w:ascii="Times New Roman" w:hAnsi="Times New Roman"/>
          <w:sz w:val="20"/>
          <w:szCs w:val="20"/>
        </w:rPr>
        <w:t>(prosty, mierzalny, osiągalny, istotny, określony w czasie),</w:t>
      </w:r>
      <w:r w:rsidRPr="00EE137C">
        <w:rPr>
          <w:rFonts w:ascii="Times New Roman" w:hAnsi="Times New Roman"/>
          <w:sz w:val="20"/>
          <w:szCs w:val="20"/>
        </w:rPr>
        <w:t xml:space="preserve"> </w:t>
      </w:r>
      <w:r>
        <w:rPr>
          <w:rFonts w:ascii="Times New Roman" w:hAnsi="Times New Roman"/>
          <w:sz w:val="20"/>
          <w:szCs w:val="20"/>
        </w:rPr>
        <w:t>np. osiągnięcie do 2020 r. wskaźnika upowszechnienia wychowania przedszkolnego co najmniej 90%</w:t>
      </w:r>
      <w:r w:rsidRPr="00EE137C">
        <w:rPr>
          <w:rFonts w:ascii="Times New Roman" w:hAnsi="Times New Roman"/>
          <w:sz w:val="20"/>
          <w:szCs w:val="20"/>
        </w:rPr>
        <w:t>.</w:t>
      </w:r>
    </w:p>
    <w:p w14:paraId="63D5C654" w14:textId="77777777" w:rsidR="001E1D0D" w:rsidRPr="00EE137C" w:rsidRDefault="001E1D0D" w:rsidP="001E1D0D">
      <w:pPr>
        <w:spacing w:after="120"/>
        <w:ind w:left="360"/>
        <w:jc w:val="both"/>
        <w:rPr>
          <w:rFonts w:ascii="Times New Roman" w:hAnsi="Times New Roman"/>
          <w:sz w:val="20"/>
          <w:szCs w:val="20"/>
        </w:rPr>
      </w:pPr>
      <w:r>
        <w:rPr>
          <w:rFonts w:ascii="Times New Roman" w:hAnsi="Times New Roman"/>
          <w:sz w:val="20"/>
          <w:szCs w:val="20"/>
        </w:rPr>
        <w:t>Jeżeli projekt ma charakter przekrojowy i dotyczy wielu zagadnień (np. ustawa deregulująca zawody, ustawa o ułatwieniu wykonywania działalności gospodarczej) proszę opisać najważniejsze rekomendacje i cele.</w:t>
      </w:r>
    </w:p>
    <w:p w14:paraId="1B267FDA" w14:textId="77777777" w:rsidR="001E1D0D" w:rsidRPr="00522D94" w:rsidRDefault="001E1D0D" w:rsidP="001E1D0D">
      <w:pPr>
        <w:numPr>
          <w:ilvl w:val="0"/>
          <w:numId w:val="8"/>
        </w:numPr>
        <w:spacing w:after="120" w:line="240" w:lineRule="auto"/>
        <w:jc w:val="both"/>
        <w:rPr>
          <w:rFonts w:ascii="Times New Roman" w:hAnsi="Times New Roman"/>
          <w:b/>
          <w:sz w:val="20"/>
          <w:szCs w:val="20"/>
        </w:rPr>
      </w:pPr>
      <w:r w:rsidRPr="00522D94">
        <w:rPr>
          <w:rFonts w:ascii="Times New Roman" w:hAnsi="Times New Roman"/>
          <w:b/>
          <w:spacing w:val="-2"/>
          <w:sz w:val="20"/>
          <w:szCs w:val="20"/>
        </w:rPr>
        <w:t>Jak problem został rozwiązany w innych krajach, w szczególności krajach członkowskich OECD/UE</w:t>
      </w:r>
      <w:r w:rsidRPr="00522D94">
        <w:rPr>
          <w:rFonts w:ascii="Times New Roman" w:hAnsi="Times New Roman"/>
          <w:b/>
          <w:color w:val="000000"/>
          <w:sz w:val="20"/>
          <w:szCs w:val="20"/>
        </w:rPr>
        <w:t>?</w:t>
      </w:r>
    </w:p>
    <w:p w14:paraId="2F0380EC" w14:textId="77777777" w:rsidR="001E1D0D" w:rsidRDefault="001E1D0D" w:rsidP="001E1D0D">
      <w:pPr>
        <w:spacing w:after="120"/>
        <w:ind w:left="357"/>
        <w:jc w:val="both"/>
        <w:rPr>
          <w:rFonts w:ascii="Times New Roman" w:hAnsi="Times New Roman"/>
          <w:sz w:val="20"/>
          <w:szCs w:val="20"/>
        </w:rPr>
      </w:pPr>
      <w:r>
        <w:rPr>
          <w:rFonts w:ascii="Times New Roman" w:hAnsi="Times New Roman"/>
          <w:sz w:val="20"/>
          <w:szCs w:val="20"/>
        </w:rPr>
        <w:t>Proszę</w:t>
      </w:r>
      <w:r w:rsidRPr="00EE137C">
        <w:rPr>
          <w:rFonts w:ascii="Times New Roman" w:hAnsi="Times New Roman"/>
          <w:sz w:val="20"/>
          <w:szCs w:val="20"/>
        </w:rPr>
        <w:t xml:space="preserve"> wskazać - tam gdzie to możliwe - rozwiązania w minimum 3 krajach i źródła informacji. </w:t>
      </w:r>
      <w:r>
        <w:rPr>
          <w:rFonts w:ascii="Times New Roman" w:hAnsi="Times New Roman"/>
          <w:sz w:val="20"/>
          <w:szCs w:val="20"/>
        </w:rPr>
        <w:t>Proszę wskazać kraje,</w:t>
      </w:r>
      <w:r>
        <w:rPr>
          <w:rFonts w:ascii="Times New Roman" w:hAnsi="Times New Roman"/>
          <w:sz w:val="20"/>
          <w:szCs w:val="20"/>
        </w:rPr>
        <w:br/>
        <w:t xml:space="preserve">z których rozwiązania przeanalizowano oraz wyniki tych analiz. </w:t>
      </w:r>
    </w:p>
    <w:p w14:paraId="3475B673" w14:textId="77777777" w:rsidR="001E1D0D" w:rsidRPr="00EE137C" w:rsidRDefault="001E1D0D" w:rsidP="001E1D0D">
      <w:pPr>
        <w:spacing w:after="120"/>
        <w:ind w:left="357"/>
        <w:jc w:val="both"/>
        <w:rPr>
          <w:rFonts w:ascii="Times New Roman" w:hAnsi="Times New Roman"/>
          <w:sz w:val="20"/>
          <w:szCs w:val="20"/>
        </w:rPr>
      </w:pPr>
      <w:r w:rsidRPr="0074268D">
        <w:rPr>
          <w:rFonts w:ascii="Times New Roman" w:hAnsi="Times New Roman"/>
          <w:sz w:val="20"/>
          <w:szCs w:val="20"/>
        </w:rPr>
        <w:t xml:space="preserve">Jeżeli projekt ma charakter przekrojowy i dotyczy wielu zagadnień </w:t>
      </w:r>
      <w:r>
        <w:rPr>
          <w:rFonts w:ascii="Times New Roman" w:hAnsi="Times New Roman"/>
          <w:sz w:val="20"/>
          <w:szCs w:val="20"/>
        </w:rPr>
        <w:t xml:space="preserve">(np. ustawa </w:t>
      </w:r>
      <w:r w:rsidRPr="00F94ECB">
        <w:rPr>
          <w:rFonts w:ascii="Times New Roman" w:hAnsi="Times New Roman"/>
          <w:sz w:val="20"/>
          <w:szCs w:val="20"/>
        </w:rPr>
        <w:t xml:space="preserve">deregulująca zawody, ustawa o ułatwieniu wykonywania działalności gospodarczej) proszę </w:t>
      </w:r>
      <w:r w:rsidRPr="00537495">
        <w:rPr>
          <w:rFonts w:ascii="Times New Roman" w:hAnsi="Times New Roman"/>
          <w:sz w:val="20"/>
          <w:szCs w:val="20"/>
        </w:rPr>
        <w:t xml:space="preserve">wskazać </w:t>
      </w:r>
      <w:r>
        <w:rPr>
          <w:rFonts w:ascii="Times New Roman" w:hAnsi="Times New Roman"/>
          <w:sz w:val="20"/>
          <w:szCs w:val="20"/>
        </w:rPr>
        <w:t xml:space="preserve">informacje odnoszące się do </w:t>
      </w:r>
      <w:r w:rsidRPr="00537495">
        <w:rPr>
          <w:rFonts w:ascii="Times New Roman" w:hAnsi="Times New Roman"/>
          <w:sz w:val="20"/>
          <w:szCs w:val="20"/>
        </w:rPr>
        <w:t>zagadnień najważniejszych</w:t>
      </w:r>
      <w:r>
        <w:rPr>
          <w:rFonts w:ascii="Times New Roman" w:hAnsi="Times New Roman"/>
          <w:sz w:val="20"/>
          <w:szCs w:val="20"/>
        </w:rPr>
        <w:t xml:space="preserve">. </w:t>
      </w:r>
    </w:p>
    <w:p w14:paraId="22E53604" w14:textId="77777777" w:rsidR="001E1D0D" w:rsidRPr="00522D94" w:rsidRDefault="001E1D0D" w:rsidP="001E1D0D">
      <w:pPr>
        <w:numPr>
          <w:ilvl w:val="0"/>
          <w:numId w:val="8"/>
        </w:numPr>
        <w:spacing w:after="120" w:line="240" w:lineRule="auto"/>
        <w:jc w:val="both"/>
        <w:rPr>
          <w:rFonts w:ascii="Times New Roman" w:hAnsi="Times New Roman"/>
          <w:b/>
          <w:sz w:val="20"/>
          <w:szCs w:val="20"/>
        </w:rPr>
      </w:pPr>
      <w:r w:rsidRPr="00522D94">
        <w:rPr>
          <w:rFonts w:ascii="Times New Roman" w:hAnsi="Times New Roman"/>
          <w:b/>
          <w:color w:val="000000"/>
          <w:sz w:val="20"/>
          <w:szCs w:val="20"/>
        </w:rPr>
        <w:t>Podmioty, na które oddziałuje projekt</w:t>
      </w:r>
    </w:p>
    <w:p w14:paraId="4E5601EE" w14:textId="77777777" w:rsidR="001E1D0D" w:rsidRDefault="001E1D0D" w:rsidP="001E1D0D">
      <w:pPr>
        <w:spacing w:after="120"/>
        <w:ind w:left="357"/>
        <w:jc w:val="both"/>
        <w:rPr>
          <w:rFonts w:ascii="Times New Roman" w:hAnsi="Times New Roman"/>
          <w:sz w:val="20"/>
          <w:szCs w:val="20"/>
        </w:rPr>
      </w:pPr>
      <w:r>
        <w:rPr>
          <w:rFonts w:ascii="Times New Roman" w:hAnsi="Times New Roman"/>
          <w:sz w:val="20"/>
          <w:szCs w:val="20"/>
        </w:rPr>
        <w:t>Proszę</w:t>
      </w:r>
      <w:r w:rsidRPr="00EE137C">
        <w:rPr>
          <w:rFonts w:ascii="Times New Roman" w:hAnsi="Times New Roman"/>
          <w:sz w:val="20"/>
          <w:szCs w:val="20"/>
        </w:rPr>
        <w:t xml:space="preserve"> wyszczególnić jakie podmioty (zarówno osoby fizyczne, prawne</w:t>
      </w:r>
      <w:r>
        <w:rPr>
          <w:rFonts w:ascii="Times New Roman" w:hAnsi="Times New Roman"/>
          <w:sz w:val="20"/>
          <w:szCs w:val="20"/>
        </w:rPr>
        <w:t xml:space="preserve"> lub</w:t>
      </w:r>
      <w:r w:rsidRPr="00EE137C">
        <w:rPr>
          <w:rFonts w:ascii="Times New Roman" w:hAnsi="Times New Roman"/>
          <w:sz w:val="20"/>
          <w:szCs w:val="20"/>
        </w:rPr>
        <w:t xml:space="preserve"> </w:t>
      </w:r>
      <w:r>
        <w:rPr>
          <w:rFonts w:ascii="Times New Roman" w:hAnsi="Times New Roman"/>
          <w:sz w:val="20"/>
          <w:szCs w:val="20"/>
        </w:rPr>
        <w:t>jednostki</w:t>
      </w:r>
      <w:r w:rsidRPr="00EE137C">
        <w:rPr>
          <w:rFonts w:ascii="Times New Roman" w:hAnsi="Times New Roman"/>
          <w:sz w:val="20"/>
          <w:szCs w:val="20"/>
        </w:rPr>
        <w:t xml:space="preserve"> nieposiadające osobowości prawnej) są objęte </w:t>
      </w:r>
      <w:r>
        <w:rPr>
          <w:rFonts w:ascii="Times New Roman" w:hAnsi="Times New Roman"/>
          <w:sz w:val="20"/>
          <w:szCs w:val="20"/>
        </w:rPr>
        <w:t>projektem</w:t>
      </w:r>
      <w:r w:rsidRPr="00EE137C">
        <w:rPr>
          <w:rFonts w:ascii="Times New Roman" w:hAnsi="Times New Roman"/>
          <w:sz w:val="20"/>
          <w:szCs w:val="20"/>
        </w:rPr>
        <w:t xml:space="preserve">. </w:t>
      </w:r>
      <w:r>
        <w:rPr>
          <w:rFonts w:ascii="Times New Roman" w:hAnsi="Times New Roman"/>
          <w:sz w:val="20"/>
          <w:szCs w:val="20"/>
        </w:rPr>
        <w:t>Proszę</w:t>
      </w:r>
      <w:r w:rsidRPr="00EE137C">
        <w:rPr>
          <w:rFonts w:ascii="Times New Roman" w:hAnsi="Times New Roman"/>
          <w:sz w:val="20"/>
          <w:szCs w:val="20"/>
        </w:rPr>
        <w:t xml:space="preserve"> oszacować ich </w:t>
      </w:r>
      <w:r>
        <w:rPr>
          <w:rFonts w:ascii="Times New Roman" w:hAnsi="Times New Roman"/>
          <w:sz w:val="20"/>
          <w:szCs w:val="20"/>
        </w:rPr>
        <w:t>liczbę</w:t>
      </w:r>
      <w:r w:rsidRPr="00EE137C">
        <w:rPr>
          <w:rFonts w:ascii="Times New Roman" w:hAnsi="Times New Roman"/>
          <w:sz w:val="20"/>
          <w:szCs w:val="20"/>
        </w:rPr>
        <w:t xml:space="preserve"> (wraz z podaniem źródła danych) oraz opisać charakter oddziaływania </w:t>
      </w:r>
      <w:r>
        <w:rPr>
          <w:rFonts w:ascii="Times New Roman" w:hAnsi="Times New Roman"/>
          <w:sz w:val="20"/>
          <w:szCs w:val="20"/>
        </w:rPr>
        <w:t>projektu</w:t>
      </w:r>
      <w:r w:rsidRPr="00EE137C">
        <w:rPr>
          <w:rFonts w:ascii="Times New Roman" w:hAnsi="Times New Roman"/>
          <w:sz w:val="20"/>
          <w:szCs w:val="20"/>
        </w:rPr>
        <w:t xml:space="preserve"> na daną grupę.</w:t>
      </w:r>
    </w:p>
    <w:p w14:paraId="5494F66E" w14:textId="77777777" w:rsidR="001E1D0D" w:rsidRDefault="001E1D0D" w:rsidP="001E1D0D">
      <w:pPr>
        <w:spacing w:after="120"/>
        <w:ind w:left="357"/>
        <w:jc w:val="both"/>
        <w:rPr>
          <w:rFonts w:ascii="Times New Roman" w:hAnsi="Times New Roman"/>
          <w:sz w:val="20"/>
          <w:szCs w:val="20"/>
        </w:rPr>
      </w:pPr>
      <w:r>
        <w:rPr>
          <w:rFonts w:ascii="Times New Roman" w:hAnsi="Times New Roman"/>
          <w:sz w:val="20"/>
          <w:szCs w:val="20"/>
        </w:rPr>
        <w:t>Proszę dostosować liczbę wierszy w tabeli, zgodnie z potrzebami projektu. Puste wiersze proszę usunąć.</w:t>
      </w:r>
    </w:p>
    <w:p w14:paraId="71BEB42C" w14:textId="77777777" w:rsidR="001E1D0D" w:rsidRPr="00D93C2B" w:rsidRDefault="001E1D0D" w:rsidP="001E1D0D">
      <w:pPr>
        <w:spacing w:after="120"/>
        <w:ind w:left="357"/>
        <w:jc w:val="both"/>
        <w:rPr>
          <w:rFonts w:ascii="Times New Roman" w:hAnsi="Times New Roman"/>
          <w:sz w:val="20"/>
          <w:szCs w:val="20"/>
        </w:rPr>
      </w:pPr>
      <w:r>
        <w:rPr>
          <w:rFonts w:ascii="Times New Roman" w:hAnsi="Times New Roman"/>
          <w:sz w:val="20"/>
          <w:szCs w:val="20"/>
        </w:rPr>
        <w:lastRenderedPageBreak/>
        <w:t xml:space="preserve">Przykładowe grupy: obywatele, MŚP, rolnicy, rodzina, inwestorzy, lekarze, emeryci, osoby niepełnosprawne, </w:t>
      </w:r>
      <w:r w:rsidRPr="00D93C2B">
        <w:rPr>
          <w:rFonts w:ascii="Times New Roman" w:hAnsi="Times New Roman"/>
          <w:sz w:val="20"/>
          <w:szCs w:val="20"/>
        </w:rPr>
        <w:t>sądy powszechne, administracyjne lub wojskowe.</w:t>
      </w:r>
    </w:p>
    <w:p w14:paraId="3C12F080" w14:textId="77777777" w:rsidR="001E1D0D" w:rsidRPr="00EE137C" w:rsidRDefault="001E1D0D" w:rsidP="001E1D0D">
      <w:pPr>
        <w:spacing w:after="120"/>
        <w:ind w:left="357"/>
        <w:jc w:val="both"/>
        <w:rPr>
          <w:rFonts w:ascii="Times New Roman" w:hAnsi="Times New Roman"/>
          <w:sz w:val="20"/>
          <w:szCs w:val="20"/>
        </w:rPr>
      </w:pPr>
    </w:p>
    <w:p w14:paraId="3DA1235C" w14:textId="77777777" w:rsidR="001E1D0D" w:rsidRPr="00522D94" w:rsidRDefault="001E1D0D" w:rsidP="001E1D0D">
      <w:pPr>
        <w:numPr>
          <w:ilvl w:val="0"/>
          <w:numId w:val="8"/>
        </w:numPr>
        <w:spacing w:after="120" w:line="240" w:lineRule="auto"/>
        <w:jc w:val="both"/>
        <w:rPr>
          <w:rFonts w:ascii="Times New Roman" w:hAnsi="Times New Roman"/>
          <w:b/>
          <w:sz w:val="20"/>
          <w:szCs w:val="20"/>
        </w:rPr>
      </w:pPr>
      <w:r w:rsidRPr="00522D94">
        <w:rPr>
          <w:rFonts w:ascii="Times New Roman" w:hAnsi="Times New Roman"/>
          <w:b/>
          <w:color w:val="000000"/>
          <w:sz w:val="20"/>
          <w:szCs w:val="20"/>
        </w:rPr>
        <w:t>Informacje na temat zakresu, czasu trwania i podsumowanie wyników konsultacji</w:t>
      </w:r>
    </w:p>
    <w:p w14:paraId="69D6577C" w14:textId="77777777" w:rsidR="001E1D0D" w:rsidRDefault="001E1D0D" w:rsidP="001E1D0D">
      <w:pPr>
        <w:spacing w:after="120" w:line="240" w:lineRule="auto"/>
        <w:ind w:left="357"/>
        <w:jc w:val="both"/>
        <w:rPr>
          <w:rFonts w:ascii="Times New Roman" w:hAnsi="Times New Roman"/>
          <w:color w:val="000000"/>
          <w:spacing w:val="-2"/>
          <w:sz w:val="20"/>
          <w:szCs w:val="20"/>
        </w:rPr>
      </w:pPr>
      <w:r w:rsidRPr="007C0060">
        <w:rPr>
          <w:rFonts w:ascii="Times New Roman" w:hAnsi="Times New Roman"/>
          <w:color w:val="000000"/>
          <w:spacing w:val="-2"/>
          <w:sz w:val="20"/>
          <w:szCs w:val="20"/>
        </w:rPr>
        <w:t xml:space="preserve">Proszę </w:t>
      </w:r>
      <w:r>
        <w:rPr>
          <w:rFonts w:ascii="Times New Roman" w:hAnsi="Times New Roman"/>
          <w:color w:val="000000"/>
          <w:spacing w:val="-2"/>
          <w:sz w:val="20"/>
          <w:szCs w:val="20"/>
        </w:rPr>
        <w:t>podać informacje o konsultacjach poprzedzających przygotowanie projektu oraz</w:t>
      </w:r>
      <w:r w:rsidRPr="007C0060">
        <w:rPr>
          <w:rFonts w:ascii="Times New Roman" w:hAnsi="Times New Roman"/>
          <w:color w:val="000000"/>
          <w:spacing w:val="-2"/>
          <w:sz w:val="20"/>
          <w:szCs w:val="20"/>
        </w:rPr>
        <w:t xml:space="preserve"> ws</w:t>
      </w:r>
      <w:r>
        <w:rPr>
          <w:rFonts w:ascii="Times New Roman" w:hAnsi="Times New Roman"/>
          <w:color w:val="000000"/>
          <w:spacing w:val="-2"/>
          <w:sz w:val="20"/>
          <w:szCs w:val="20"/>
        </w:rPr>
        <w:t>kazać, jaki jest planowany zakres konsultacji publicznych i opiniowania projektu, w szczególności uwzględniając:</w:t>
      </w:r>
    </w:p>
    <w:p w14:paraId="5EE732CC" w14:textId="77777777" w:rsidR="001E1D0D" w:rsidRDefault="001E1D0D" w:rsidP="001E1D0D">
      <w:pPr>
        <w:numPr>
          <w:ilvl w:val="0"/>
          <w:numId w:val="20"/>
        </w:numPr>
        <w:spacing w:line="240" w:lineRule="auto"/>
        <w:jc w:val="both"/>
        <w:rPr>
          <w:rFonts w:ascii="Times New Roman" w:hAnsi="Times New Roman"/>
          <w:color w:val="000000"/>
          <w:spacing w:val="-2"/>
          <w:sz w:val="20"/>
          <w:szCs w:val="20"/>
        </w:rPr>
      </w:pPr>
      <w:r>
        <w:rPr>
          <w:rFonts w:ascii="Times New Roman" w:hAnsi="Times New Roman"/>
          <w:color w:val="000000"/>
          <w:spacing w:val="-2"/>
          <w:sz w:val="20"/>
          <w:szCs w:val="20"/>
        </w:rPr>
        <w:t>wskazanie, czy były (i jak długo) prowadzone konsultacje poprzedzające przygotowanie projektu (tzw. pre-konsultacje publiczne),</w:t>
      </w:r>
      <w:r w:rsidRPr="00596BBD">
        <w:rPr>
          <w:rFonts w:ascii="Times New Roman" w:hAnsi="Times New Roman"/>
          <w:color w:val="000000"/>
          <w:spacing w:val="-2"/>
          <w:sz w:val="20"/>
          <w:szCs w:val="20"/>
        </w:rPr>
        <w:t xml:space="preserve"> </w:t>
      </w:r>
      <w:r>
        <w:rPr>
          <w:rFonts w:ascii="Times New Roman" w:hAnsi="Times New Roman"/>
          <w:color w:val="000000"/>
          <w:spacing w:val="-2"/>
          <w:sz w:val="20"/>
          <w:szCs w:val="20"/>
        </w:rPr>
        <w:t>podmioty, z którymi były prowadzone te konsultacje (w tym ekspertów), w jaki sposób komunikowano się z grupami wskazanymi w pkt 6 (metody konsultacji np. warsztaty, kwestionariusz on-line),</w:t>
      </w:r>
      <w:r w:rsidRPr="00596BBD">
        <w:rPr>
          <w:rFonts w:ascii="Times New Roman" w:hAnsi="Times New Roman"/>
          <w:color w:val="000000"/>
          <w:spacing w:val="-2"/>
          <w:sz w:val="20"/>
          <w:szCs w:val="20"/>
        </w:rPr>
        <w:t xml:space="preserve"> </w:t>
      </w:r>
      <w:r>
        <w:rPr>
          <w:rFonts w:ascii="Times New Roman" w:hAnsi="Times New Roman"/>
          <w:color w:val="000000"/>
          <w:spacing w:val="-2"/>
          <w:sz w:val="20"/>
          <w:szCs w:val="20"/>
        </w:rPr>
        <w:t>krótkie podsumowanie wyników konsultacji,</w:t>
      </w:r>
    </w:p>
    <w:p w14:paraId="66949486" w14:textId="77777777" w:rsidR="001E1D0D" w:rsidRDefault="001E1D0D" w:rsidP="001E1D0D">
      <w:pPr>
        <w:numPr>
          <w:ilvl w:val="0"/>
          <w:numId w:val="20"/>
        </w:numPr>
        <w:spacing w:line="240" w:lineRule="auto"/>
        <w:jc w:val="both"/>
        <w:rPr>
          <w:rFonts w:ascii="Times New Roman" w:hAnsi="Times New Roman"/>
          <w:color w:val="000000"/>
          <w:spacing w:val="-2"/>
          <w:sz w:val="20"/>
          <w:szCs w:val="20"/>
        </w:rPr>
      </w:pPr>
      <w:r>
        <w:rPr>
          <w:rFonts w:ascii="Times New Roman" w:hAnsi="Times New Roman"/>
          <w:color w:val="000000"/>
          <w:spacing w:val="-2"/>
          <w:sz w:val="20"/>
          <w:szCs w:val="20"/>
        </w:rPr>
        <w:t>terminy planowanych konsultacji publicznych, podmioty, z którymi będzie konsultowany projekt, wskazanie przepisu</w:t>
      </w:r>
      <w:r>
        <w:rPr>
          <w:rFonts w:ascii="Times New Roman" w:hAnsi="Times New Roman"/>
          <w:color w:val="000000"/>
          <w:spacing w:val="-2"/>
          <w:sz w:val="20"/>
          <w:szCs w:val="20"/>
        </w:rPr>
        <w:br/>
        <w:t>z którego wynika obowiązek zasięgnięcia opinii.</w:t>
      </w:r>
    </w:p>
    <w:p w14:paraId="6D12BF67" w14:textId="77777777" w:rsidR="001E1D0D" w:rsidRPr="00EE137C" w:rsidRDefault="001E1D0D" w:rsidP="001E1D0D">
      <w:pPr>
        <w:spacing w:line="240" w:lineRule="auto"/>
        <w:rPr>
          <w:rFonts w:ascii="Times New Roman" w:hAnsi="Times New Roman"/>
          <w:color w:val="000000"/>
          <w:spacing w:val="-2"/>
          <w:sz w:val="20"/>
          <w:szCs w:val="20"/>
        </w:rPr>
      </w:pPr>
    </w:p>
    <w:p w14:paraId="0345D3C0" w14:textId="77777777" w:rsidR="001E1D0D" w:rsidRPr="00422181" w:rsidRDefault="001E1D0D" w:rsidP="001E1D0D">
      <w:pPr>
        <w:numPr>
          <w:ilvl w:val="0"/>
          <w:numId w:val="8"/>
        </w:numPr>
        <w:spacing w:after="120" w:line="240" w:lineRule="auto"/>
        <w:jc w:val="both"/>
        <w:rPr>
          <w:rFonts w:ascii="Times New Roman" w:hAnsi="Times New Roman"/>
          <w:b/>
          <w:sz w:val="20"/>
          <w:szCs w:val="20"/>
        </w:rPr>
      </w:pPr>
      <w:r w:rsidRPr="00422181">
        <w:rPr>
          <w:rFonts w:ascii="Times New Roman" w:hAnsi="Times New Roman"/>
          <w:b/>
          <w:color w:val="000000"/>
          <w:sz w:val="20"/>
          <w:szCs w:val="20"/>
        </w:rPr>
        <w:t>Wpływ na sektor finansów publicznych</w:t>
      </w:r>
    </w:p>
    <w:p w14:paraId="28D90DA5" w14:textId="77777777" w:rsidR="001E1D0D" w:rsidRDefault="001E1D0D" w:rsidP="001E1D0D">
      <w:pPr>
        <w:spacing w:after="120"/>
        <w:ind w:left="357"/>
        <w:jc w:val="both"/>
        <w:rPr>
          <w:rFonts w:ascii="Times New Roman" w:hAnsi="Times New Roman"/>
          <w:sz w:val="20"/>
          <w:szCs w:val="20"/>
        </w:rPr>
      </w:pPr>
      <w:r w:rsidRPr="00422181">
        <w:rPr>
          <w:rFonts w:ascii="Times New Roman" w:hAnsi="Times New Roman"/>
          <w:sz w:val="20"/>
          <w:szCs w:val="20"/>
        </w:rPr>
        <w:t xml:space="preserve">W przygotowaniu kalkulacji skutków dla sektora finansów publicznych </w:t>
      </w:r>
      <w:r>
        <w:rPr>
          <w:rFonts w:ascii="Times New Roman" w:hAnsi="Times New Roman"/>
          <w:sz w:val="20"/>
          <w:szCs w:val="20"/>
        </w:rPr>
        <w:t>proszę</w:t>
      </w:r>
      <w:r w:rsidRPr="00422181">
        <w:rPr>
          <w:rFonts w:ascii="Times New Roman" w:hAnsi="Times New Roman"/>
          <w:sz w:val="20"/>
          <w:szCs w:val="20"/>
        </w:rPr>
        <w:t xml:space="preserve"> uwzględnić aktualne </w:t>
      </w:r>
      <w:r w:rsidRPr="004A1F15">
        <w:rPr>
          <w:rFonts w:ascii="Times New Roman" w:hAnsi="Times New Roman"/>
          <w:sz w:val="20"/>
          <w:szCs w:val="20"/>
        </w:rPr>
        <w:t xml:space="preserve">wytyczne dotyczące założeń makroekonomicznych, o których mowa w art. 50a ustawy o finansach publicznych. </w:t>
      </w:r>
    </w:p>
    <w:p w14:paraId="29ED42D2" w14:textId="77777777" w:rsidR="001E1D0D" w:rsidRDefault="001E1D0D" w:rsidP="001E1D0D">
      <w:pPr>
        <w:spacing w:after="120"/>
        <w:ind w:left="357"/>
        <w:jc w:val="both"/>
        <w:rPr>
          <w:rFonts w:ascii="Times New Roman" w:hAnsi="Times New Roman"/>
          <w:color w:val="000000"/>
          <w:sz w:val="20"/>
          <w:szCs w:val="20"/>
        </w:rPr>
      </w:pPr>
      <w:r w:rsidRPr="004A1F15">
        <w:rPr>
          <w:rFonts w:ascii="Times New Roman" w:hAnsi="Times New Roman"/>
          <w:sz w:val="20"/>
          <w:szCs w:val="20"/>
        </w:rPr>
        <w:t>Jeśli to możliwe</w:t>
      </w:r>
      <w:r w:rsidRPr="0069486B">
        <w:rPr>
          <w:rFonts w:ascii="Times New Roman" w:hAnsi="Times New Roman"/>
          <w:sz w:val="20"/>
          <w:szCs w:val="20"/>
        </w:rPr>
        <w:t xml:space="preserve"> proszę wskazać skumulowane koszty/oszczędności. </w:t>
      </w:r>
      <w:r w:rsidRPr="0069486B">
        <w:rPr>
          <w:rFonts w:ascii="Times New Roman" w:hAnsi="Times New Roman"/>
          <w:color w:val="000000"/>
          <w:sz w:val="20"/>
          <w:szCs w:val="20"/>
        </w:rPr>
        <w:t>Prognozę proszę przeprowadzić w podziale na proponowane kategorie w horyzoncie 10</w:t>
      </w:r>
      <w:r w:rsidRPr="000D4D90">
        <w:rPr>
          <w:rFonts w:ascii="Times New Roman" w:hAnsi="Times New Roman"/>
          <w:color w:val="000000"/>
          <w:sz w:val="20"/>
          <w:szCs w:val="20"/>
        </w:rPr>
        <w:t>-letnim, w wartościach stałych (np. ceny stałe dla pierwszego roku prognozy</w:t>
      </w:r>
      <w:r>
        <w:rPr>
          <w:rFonts w:ascii="Times New Roman" w:hAnsi="Times New Roman"/>
          <w:color w:val="000000"/>
          <w:sz w:val="20"/>
          <w:szCs w:val="20"/>
        </w:rPr>
        <w:t>).</w:t>
      </w:r>
      <w:r>
        <w:rPr>
          <w:rFonts w:ascii="Times New Roman" w:hAnsi="Times New Roman"/>
          <w:color w:val="000000"/>
          <w:sz w:val="20"/>
          <w:szCs w:val="20"/>
        </w:rPr>
        <w:br/>
      </w:r>
      <w:r w:rsidRPr="00D95D16">
        <w:rPr>
          <w:rFonts w:ascii="Times New Roman" w:hAnsi="Times New Roman"/>
          <w:color w:val="000000"/>
          <w:sz w:val="20"/>
          <w:szCs w:val="20"/>
        </w:rPr>
        <w:t>W przypadku</w:t>
      </w:r>
      <w:r>
        <w:rPr>
          <w:rFonts w:ascii="Times New Roman" w:hAnsi="Times New Roman"/>
          <w:color w:val="000000"/>
          <w:sz w:val="20"/>
          <w:szCs w:val="20"/>
        </w:rPr>
        <w:t xml:space="preserve"> gdy analiza wpływu obejmuje dłuższy niż 10-letni horyzont (np. zmiany w systemie emerytalnym), możliwe jest dostosowanie kolumn tabeli do horyzontu projektu</w:t>
      </w:r>
      <w:r w:rsidRPr="00422181">
        <w:rPr>
          <w:rFonts w:ascii="Times New Roman" w:hAnsi="Times New Roman"/>
          <w:color w:val="000000"/>
          <w:sz w:val="20"/>
          <w:szCs w:val="20"/>
        </w:rPr>
        <w:t xml:space="preserve">. </w:t>
      </w:r>
    </w:p>
    <w:p w14:paraId="0E292E89" w14:textId="77777777" w:rsidR="001E1D0D" w:rsidRDefault="001E1D0D" w:rsidP="001E1D0D">
      <w:pPr>
        <w:spacing w:after="120"/>
        <w:ind w:left="357"/>
        <w:jc w:val="both"/>
        <w:rPr>
          <w:rFonts w:ascii="Times New Roman" w:hAnsi="Times New Roman"/>
          <w:color w:val="000000"/>
          <w:sz w:val="20"/>
          <w:szCs w:val="20"/>
        </w:rPr>
      </w:pPr>
      <w:r w:rsidRPr="00422181">
        <w:rPr>
          <w:rFonts w:ascii="Times New Roman" w:hAnsi="Times New Roman"/>
          <w:color w:val="000000"/>
          <w:sz w:val="20"/>
          <w:szCs w:val="20"/>
        </w:rPr>
        <w:t xml:space="preserve">Jeżeli obliczenia </w:t>
      </w:r>
      <w:r>
        <w:rPr>
          <w:rFonts w:ascii="Times New Roman" w:hAnsi="Times New Roman"/>
          <w:color w:val="000000"/>
          <w:sz w:val="20"/>
          <w:szCs w:val="20"/>
        </w:rPr>
        <w:t xml:space="preserve">zostały </w:t>
      </w:r>
      <w:r w:rsidRPr="00422181">
        <w:rPr>
          <w:rFonts w:ascii="Times New Roman" w:hAnsi="Times New Roman"/>
          <w:color w:val="000000"/>
          <w:sz w:val="20"/>
          <w:szCs w:val="20"/>
        </w:rPr>
        <w:t>wykonane na podstawie opracowania własnego</w:t>
      </w:r>
      <w:r>
        <w:rPr>
          <w:rFonts w:ascii="Times New Roman" w:hAnsi="Times New Roman"/>
          <w:color w:val="000000"/>
          <w:sz w:val="20"/>
          <w:szCs w:val="20"/>
        </w:rPr>
        <w:t>,</w:t>
      </w:r>
      <w:r w:rsidRPr="00422181">
        <w:rPr>
          <w:rFonts w:ascii="Times New Roman" w:hAnsi="Times New Roman"/>
          <w:color w:val="000000"/>
          <w:sz w:val="20"/>
          <w:szCs w:val="20"/>
        </w:rPr>
        <w:t xml:space="preserve"> </w:t>
      </w:r>
      <w:r>
        <w:rPr>
          <w:rFonts w:ascii="Times New Roman" w:hAnsi="Times New Roman"/>
          <w:color w:val="000000"/>
          <w:sz w:val="20"/>
          <w:szCs w:val="20"/>
        </w:rPr>
        <w:t>proszę</w:t>
      </w:r>
      <w:r w:rsidRPr="00422181">
        <w:rPr>
          <w:rFonts w:ascii="Times New Roman" w:hAnsi="Times New Roman"/>
          <w:color w:val="000000"/>
          <w:sz w:val="20"/>
          <w:szCs w:val="20"/>
        </w:rPr>
        <w:t xml:space="preserve"> </w:t>
      </w:r>
      <w:r>
        <w:rPr>
          <w:rFonts w:ascii="Times New Roman" w:hAnsi="Times New Roman"/>
          <w:color w:val="000000"/>
          <w:sz w:val="20"/>
          <w:szCs w:val="20"/>
        </w:rPr>
        <w:t xml:space="preserve">je przedstawić w formie załącznika oraz </w:t>
      </w:r>
      <w:r w:rsidRPr="00422181">
        <w:rPr>
          <w:rFonts w:ascii="Times New Roman" w:hAnsi="Times New Roman"/>
          <w:color w:val="000000"/>
          <w:sz w:val="20"/>
          <w:szCs w:val="20"/>
        </w:rPr>
        <w:t xml:space="preserve">wskazać </w:t>
      </w:r>
      <w:r>
        <w:rPr>
          <w:rFonts w:ascii="Times New Roman" w:hAnsi="Times New Roman"/>
          <w:color w:val="000000"/>
          <w:sz w:val="20"/>
          <w:szCs w:val="20"/>
        </w:rPr>
        <w:t xml:space="preserve">to </w:t>
      </w:r>
      <w:r w:rsidRPr="00422181">
        <w:rPr>
          <w:rFonts w:ascii="Times New Roman" w:hAnsi="Times New Roman"/>
          <w:color w:val="000000"/>
          <w:sz w:val="20"/>
          <w:szCs w:val="20"/>
        </w:rPr>
        <w:t xml:space="preserve">opracowanie w </w:t>
      </w:r>
      <w:r>
        <w:rPr>
          <w:rFonts w:ascii="Times New Roman" w:hAnsi="Times New Roman"/>
          <w:color w:val="000000"/>
          <w:sz w:val="20"/>
          <w:szCs w:val="20"/>
        </w:rPr>
        <w:t>pkt</w:t>
      </w:r>
      <w:r w:rsidRPr="00422181">
        <w:rPr>
          <w:rFonts w:ascii="Times New Roman" w:hAnsi="Times New Roman"/>
          <w:color w:val="000000"/>
          <w:sz w:val="20"/>
          <w:szCs w:val="20"/>
        </w:rPr>
        <w:t xml:space="preserve"> 13. </w:t>
      </w:r>
    </w:p>
    <w:p w14:paraId="5CEAF2BE" w14:textId="2F764553" w:rsidR="001E1D0D" w:rsidRDefault="001E1D0D" w:rsidP="001E1D0D">
      <w:pPr>
        <w:spacing w:after="120"/>
        <w:ind w:left="357"/>
        <w:jc w:val="both"/>
        <w:rPr>
          <w:rFonts w:ascii="Times New Roman" w:hAnsi="Times New Roman"/>
          <w:color w:val="000000"/>
          <w:sz w:val="20"/>
          <w:szCs w:val="20"/>
        </w:rPr>
      </w:pPr>
      <w:r>
        <w:rPr>
          <w:rFonts w:ascii="Times New Roman" w:hAnsi="Times New Roman"/>
          <w:color w:val="000000"/>
          <w:sz w:val="20"/>
          <w:szCs w:val="20"/>
        </w:rPr>
        <w:t>W opracowywanej analizie wpływu, co do zasady, należy przyjąć kalkulację w cenach stałych. W przypadku zastosowania cen bieżących, prezentacja skutków finansowych powinna uwzględniać wskaźniki makroekonomiczne podawane</w:t>
      </w:r>
      <w:r>
        <w:rPr>
          <w:rFonts w:ascii="Times New Roman" w:hAnsi="Times New Roman"/>
          <w:color w:val="000000"/>
          <w:sz w:val="20"/>
          <w:szCs w:val="20"/>
        </w:rPr>
        <w:br/>
        <w:t xml:space="preserve">w </w:t>
      </w:r>
      <w:hyperlink r:id="rId10" w:anchor="p_p_id_101_INSTANCE_S0gu_" w:history="1">
        <w:r>
          <w:rPr>
            <w:rStyle w:val="Hipercze"/>
            <w:rFonts w:ascii="Times New Roman" w:hAnsi="Times New Roman"/>
            <w:i/>
            <w:sz w:val="20"/>
            <w:szCs w:val="20"/>
          </w:rPr>
          <w:t>Wytycznych dotyczących stosowania jednolitych wskaźników makroekonomicznych będących podstawą oszacowania skutków finansowych projektowanych ustaw</w:t>
        </w:r>
      </w:hyperlink>
      <w:r>
        <w:rPr>
          <w:rFonts w:ascii="Times New Roman" w:hAnsi="Times New Roman"/>
          <w:color w:val="000000"/>
          <w:sz w:val="20"/>
          <w:szCs w:val="20"/>
        </w:rPr>
        <w:t>. Jeżeli nie zastosowano wskaźników makroekonomicznych podanych</w:t>
      </w:r>
      <w:r>
        <w:rPr>
          <w:rFonts w:ascii="Times New Roman" w:hAnsi="Times New Roman"/>
          <w:color w:val="000000"/>
          <w:sz w:val="20"/>
          <w:szCs w:val="20"/>
        </w:rPr>
        <w:br/>
        <w:t xml:space="preserve">w </w:t>
      </w:r>
      <w:hyperlink r:id="rId11" w:history="1">
        <w:r>
          <w:rPr>
            <w:rStyle w:val="Hipercze"/>
            <w:rFonts w:ascii="Times New Roman" w:hAnsi="Times New Roman"/>
            <w:i/>
            <w:sz w:val="20"/>
            <w:szCs w:val="20"/>
          </w:rPr>
          <w:t>Wytycznych MF</w:t>
        </w:r>
      </w:hyperlink>
      <w:r>
        <w:rPr>
          <w:rFonts w:ascii="Times New Roman" w:hAnsi="Times New Roman"/>
          <w:color w:val="000000"/>
          <w:sz w:val="20"/>
          <w:szCs w:val="20"/>
        </w:rPr>
        <w:t>, proszę dołączyć stosowną informację wyjaśniającą.</w:t>
      </w:r>
    </w:p>
    <w:p w14:paraId="3C6F4CF9" w14:textId="77777777" w:rsidR="001E1D0D" w:rsidRDefault="001E1D0D" w:rsidP="001E1D0D">
      <w:pPr>
        <w:spacing w:after="120"/>
        <w:ind w:left="357"/>
        <w:jc w:val="both"/>
        <w:rPr>
          <w:rFonts w:ascii="Times New Roman" w:hAnsi="Times New Roman"/>
          <w:color w:val="000000"/>
          <w:sz w:val="20"/>
          <w:szCs w:val="20"/>
        </w:rPr>
      </w:pPr>
      <w:r>
        <w:rPr>
          <w:rFonts w:ascii="Times New Roman" w:hAnsi="Times New Roman"/>
          <w:color w:val="000000"/>
          <w:sz w:val="20"/>
          <w:szCs w:val="20"/>
        </w:rPr>
        <w:t>Proszę wskazać źródła finansowania planowanych wydatków. Proszę</w:t>
      </w:r>
      <w:r w:rsidRPr="00422181">
        <w:rPr>
          <w:rFonts w:ascii="Times New Roman" w:hAnsi="Times New Roman"/>
          <w:color w:val="000000"/>
          <w:sz w:val="20"/>
          <w:szCs w:val="20"/>
        </w:rPr>
        <w:t xml:space="preserve"> wskazać również wszystkie </w:t>
      </w:r>
      <w:r>
        <w:rPr>
          <w:rFonts w:ascii="Times New Roman" w:hAnsi="Times New Roman"/>
          <w:color w:val="000000"/>
          <w:sz w:val="20"/>
          <w:szCs w:val="20"/>
        </w:rPr>
        <w:t>przyjęte do obliczeń</w:t>
      </w:r>
      <w:r w:rsidRPr="00422181">
        <w:rPr>
          <w:rFonts w:ascii="Times New Roman" w:hAnsi="Times New Roman"/>
          <w:color w:val="000000"/>
          <w:sz w:val="20"/>
          <w:szCs w:val="20"/>
        </w:rPr>
        <w:t xml:space="preserve"> założenia</w:t>
      </w:r>
      <w:r>
        <w:rPr>
          <w:rFonts w:ascii="Times New Roman" w:hAnsi="Times New Roman"/>
          <w:color w:val="000000"/>
          <w:sz w:val="20"/>
          <w:szCs w:val="20"/>
        </w:rPr>
        <w:t xml:space="preserve"> i źródła danych.</w:t>
      </w:r>
    </w:p>
    <w:p w14:paraId="14E8C028" w14:textId="77777777" w:rsidR="001E1D0D" w:rsidRDefault="001E1D0D" w:rsidP="001E1D0D">
      <w:pPr>
        <w:spacing w:after="120"/>
        <w:ind w:left="357"/>
        <w:jc w:val="both"/>
        <w:rPr>
          <w:rFonts w:ascii="Times New Roman" w:hAnsi="Times New Roman"/>
          <w:sz w:val="20"/>
          <w:szCs w:val="20"/>
        </w:rPr>
      </w:pPr>
      <w:r w:rsidRPr="005473F5">
        <w:rPr>
          <w:rFonts w:ascii="Times New Roman" w:hAnsi="Times New Roman"/>
          <w:sz w:val="20"/>
          <w:szCs w:val="20"/>
        </w:rPr>
        <w:t xml:space="preserve">Skutki proszę skalkulować dla roku wejścia w życie regulacji (0), a następnie w </w:t>
      </w:r>
      <w:r>
        <w:rPr>
          <w:rFonts w:ascii="Times New Roman" w:hAnsi="Times New Roman"/>
          <w:sz w:val="20"/>
          <w:szCs w:val="20"/>
        </w:rPr>
        <w:t>kolejnych latach jej obowiązywania.</w:t>
      </w:r>
      <w:r>
        <w:rPr>
          <w:rFonts w:ascii="Times New Roman" w:hAnsi="Times New Roman"/>
          <w:sz w:val="20"/>
          <w:szCs w:val="20"/>
        </w:rPr>
        <w:br/>
      </w:r>
      <w:r w:rsidRPr="005473F5">
        <w:rPr>
          <w:rFonts w:ascii="Times New Roman" w:hAnsi="Times New Roman"/>
          <w:sz w:val="20"/>
          <w:szCs w:val="20"/>
        </w:rPr>
        <w:t xml:space="preserve">W kolumnie </w:t>
      </w:r>
      <w:r w:rsidRPr="00EF7A2D">
        <w:rPr>
          <w:rFonts w:ascii="Times New Roman" w:hAnsi="Times New Roman"/>
          <w:i/>
          <w:sz w:val="20"/>
          <w:szCs w:val="20"/>
        </w:rPr>
        <w:t>Łącznie</w:t>
      </w:r>
      <w:r w:rsidRPr="005473F5">
        <w:rPr>
          <w:rFonts w:ascii="Times New Roman" w:hAnsi="Times New Roman"/>
          <w:sz w:val="20"/>
          <w:szCs w:val="20"/>
        </w:rPr>
        <w:t xml:space="preserve"> proszę wpisać skumulowane skutki za okres 10 lat obowiązywania regulacji.</w:t>
      </w:r>
    </w:p>
    <w:p w14:paraId="40206DE3" w14:textId="77777777" w:rsidR="001E1D0D" w:rsidRDefault="001E1D0D" w:rsidP="001E1D0D">
      <w:pPr>
        <w:spacing w:after="120"/>
        <w:ind w:left="360"/>
        <w:jc w:val="both"/>
        <w:rPr>
          <w:rFonts w:ascii="Times New Roman" w:hAnsi="Times New Roman"/>
          <w:sz w:val="20"/>
          <w:szCs w:val="20"/>
        </w:rPr>
      </w:pPr>
      <w:r>
        <w:rPr>
          <w:rFonts w:ascii="Times New Roman" w:hAnsi="Times New Roman"/>
          <w:sz w:val="20"/>
          <w:szCs w:val="20"/>
        </w:rPr>
        <w:t>Jeżeli projekt ma charakter przekrojowy i dotyczy wielu zagadnień (np. ustawa deregulująca zawody, ustawa o ułatwieniu wykonywania działalności gospodarczej) proszę dokonać analizy wpływu na SFP dla najważniejszych zmian.</w:t>
      </w:r>
    </w:p>
    <w:p w14:paraId="37246F83" w14:textId="77777777" w:rsidR="001E1D0D" w:rsidRPr="009B2BCF" w:rsidRDefault="001E1D0D" w:rsidP="001E1D0D">
      <w:pPr>
        <w:numPr>
          <w:ilvl w:val="0"/>
          <w:numId w:val="8"/>
        </w:numPr>
        <w:spacing w:after="120" w:line="240" w:lineRule="auto"/>
        <w:jc w:val="both"/>
        <w:rPr>
          <w:rFonts w:ascii="Times New Roman" w:hAnsi="Times New Roman"/>
          <w:b/>
          <w:sz w:val="20"/>
          <w:szCs w:val="20"/>
        </w:rPr>
      </w:pPr>
      <w:r w:rsidRPr="009B2BCF">
        <w:rPr>
          <w:rFonts w:ascii="Times New Roman" w:hAnsi="Times New Roman"/>
          <w:b/>
          <w:color w:val="000000"/>
          <w:spacing w:val="-2"/>
          <w:sz w:val="20"/>
          <w:szCs w:val="20"/>
        </w:rPr>
        <w:t xml:space="preserve">Wpływ na </w:t>
      </w:r>
      <w:r w:rsidRPr="009B2BCF">
        <w:rPr>
          <w:rFonts w:ascii="Times New Roman" w:hAnsi="Times New Roman"/>
          <w:b/>
          <w:color w:val="000000"/>
          <w:sz w:val="20"/>
          <w:szCs w:val="20"/>
        </w:rPr>
        <w:t>konkurencyjność gospodarki i przedsiębiorczość, w tym funkcjonowanie przedsiębiorców oraz na</w:t>
      </w:r>
      <w:r>
        <w:rPr>
          <w:rFonts w:ascii="Times New Roman" w:hAnsi="Times New Roman"/>
          <w:b/>
          <w:color w:val="000000"/>
          <w:sz w:val="20"/>
          <w:szCs w:val="20"/>
        </w:rPr>
        <w:t xml:space="preserve"> rodzinę,</w:t>
      </w:r>
      <w:r w:rsidRPr="009B2BCF">
        <w:rPr>
          <w:rFonts w:ascii="Times New Roman" w:hAnsi="Times New Roman"/>
          <w:b/>
          <w:color w:val="000000"/>
          <w:sz w:val="20"/>
          <w:szCs w:val="20"/>
        </w:rPr>
        <w:t xml:space="preserve"> obywateli i gospodarstwa domowe</w:t>
      </w:r>
    </w:p>
    <w:p w14:paraId="0BD6CA76" w14:textId="77777777" w:rsidR="001E1D0D" w:rsidRDefault="001E1D0D" w:rsidP="001E1D0D">
      <w:pPr>
        <w:spacing w:line="240" w:lineRule="auto"/>
        <w:ind w:left="360"/>
        <w:jc w:val="both"/>
        <w:rPr>
          <w:rFonts w:ascii="Times New Roman" w:hAnsi="Times New Roman"/>
          <w:color w:val="000000"/>
          <w:sz w:val="20"/>
          <w:szCs w:val="20"/>
        </w:rPr>
      </w:pPr>
      <w:r>
        <w:rPr>
          <w:rFonts w:ascii="Times New Roman" w:hAnsi="Times New Roman"/>
          <w:color w:val="000000"/>
          <w:sz w:val="20"/>
          <w:szCs w:val="20"/>
        </w:rPr>
        <w:t xml:space="preserve">Proszę oszacować wpływ na konkurencyjność gospodarki, przedsiębiorczości oraz na sytuację rodziny. Skutki należy przypisać do odpowiedniej grupy w tabeli. </w:t>
      </w:r>
    </w:p>
    <w:p w14:paraId="4A21CA7D" w14:textId="77777777" w:rsidR="001E1D0D" w:rsidRDefault="001E1D0D" w:rsidP="001E1D0D">
      <w:pPr>
        <w:spacing w:after="120" w:line="240" w:lineRule="auto"/>
        <w:ind w:left="357"/>
        <w:jc w:val="both"/>
        <w:rPr>
          <w:rFonts w:ascii="Times New Roman" w:hAnsi="Times New Roman"/>
          <w:color w:val="000000"/>
          <w:sz w:val="20"/>
          <w:szCs w:val="20"/>
        </w:rPr>
      </w:pPr>
      <w:r>
        <w:rPr>
          <w:rFonts w:ascii="Times New Roman" w:hAnsi="Times New Roman"/>
          <w:color w:val="000000"/>
          <w:sz w:val="20"/>
          <w:szCs w:val="20"/>
        </w:rPr>
        <w:t>W przypadku gdy regulacja będzie oddziaływać na inne niż wymienione w formularzu podmioty proszę odpowiednio uzupełnić formularz.</w:t>
      </w:r>
    </w:p>
    <w:p w14:paraId="0D61EB0A" w14:textId="77777777" w:rsidR="001E1D0D" w:rsidRDefault="001E1D0D" w:rsidP="001E1D0D">
      <w:pPr>
        <w:spacing w:after="120" w:line="240" w:lineRule="auto"/>
        <w:ind w:left="357"/>
        <w:jc w:val="both"/>
        <w:rPr>
          <w:rFonts w:ascii="Times New Roman" w:hAnsi="Times New Roman"/>
          <w:color w:val="000000"/>
          <w:sz w:val="20"/>
          <w:szCs w:val="20"/>
        </w:rPr>
      </w:pPr>
      <w:r>
        <w:rPr>
          <w:rFonts w:ascii="Times New Roman" w:hAnsi="Times New Roman"/>
          <w:color w:val="000000"/>
          <w:sz w:val="20"/>
          <w:szCs w:val="20"/>
        </w:rPr>
        <w:t xml:space="preserve">Proszę wskazać wartość finansową, z uwzględnieniem m.in. kosztów ponoszonych w związku z wejściem w życie aktu (np. koszt aktualizacji systemów informatycznych, zakupu nowych urządzeń), podatków i opłat lokalnych, itp. </w:t>
      </w:r>
    </w:p>
    <w:p w14:paraId="00829902" w14:textId="77777777" w:rsidR="001E1D0D" w:rsidRDefault="001E1D0D" w:rsidP="001E1D0D">
      <w:pPr>
        <w:spacing w:after="120" w:line="240" w:lineRule="auto"/>
        <w:ind w:left="357"/>
        <w:jc w:val="both"/>
        <w:rPr>
          <w:rFonts w:ascii="Times New Roman" w:hAnsi="Times New Roman"/>
          <w:color w:val="000000"/>
          <w:sz w:val="20"/>
          <w:szCs w:val="20"/>
        </w:rPr>
      </w:pPr>
      <w:r w:rsidRPr="00EE137C">
        <w:rPr>
          <w:rFonts w:ascii="Times New Roman" w:hAnsi="Times New Roman"/>
          <w:color w:val="000000"/>
          <w:sz w:val="20"/>
          <w:szCs w:val="20"/>
        </w:rPr>
        <w:t xml:space="preserve">W ujęciu niepieniężnym </w:t>
      </w:r>
      <w:r>
        <w:rPr>
          <w:rFonts w:ascii="Times New Roman" w:hAnsi="Times New Roman"/>
          <w:color w:val="000000"/>
          <w:sz w:val="20"/>
          <w:szCs w:val="20"/>
        </w:rPr>
        <w:t>proszę</w:t>
      </w:r>
      <w:r w:rsidRPr="00EE137C">
        <w:rPr>
          <w:rFonts w:ascii="Times New Roman" w:hAnsi="Times New Roman"/>
          <w:color w:val="000000"/>
          <w:sz w:val="20"/>
          <w:szCs w:val="20"/>
        </w:rPr>
        <w:t xml:space="preserve"> podać wartości </w:t>
      </w:r>
      <w:r>
        <w:rPr>
          <w:rFonts w:ascii="Times New Roman" w:hAnsi="Times New Roman"/>
          <w:color w:val="000000"/>
          <w:sz w:val="20"/>
          <w:szCs w:val="20"/>
        </w:rPr>
        <w:t>najważniejszych wskaźników</w:t>
      </w:r>
      <w:r w:rsidRPr="00EE137C">
        <w:rPr>
          <w:rFonts w:ascii="Times New Roman" w:hAnsi="Times New Roman"/>
          <w:color w:val="000000"/>
          <w:sz w:val="20"/>
          <w:szCs w:val="20"/>
        </w:rPr>
        <w:t>, które ulegną zmianie</w:t>
      </w:r>
      <w:r>
        <w:rPr>
          <w:rFonts w:ascii="Times New Roman" w:hAnsi="Times New Roman"/>
          <w:color w:val="000000"/>
          <w:sz w:val="20"/>
          <w:szCs w:val="20"/>
        </w:rPr>
        <w:t xml:space="preserve"> (np. skrócenie czasu wydania pozwolenia na budowę o 100 dni, wzrost wskaźnika upowszechnienia wychowania przedszkolnego o 20 punktów procentowych)</w:t>
      </w:r>
      <w:r w:rsidRPr="00EE137C">
        <w:rPr>
          <w:rFonts w:ascii="Times New Roman" w:hAnsi="Times New Roman"/>
          <w:color w:val="000000"/>
          <w:sz w:val="20"/>
          <w:szCs w:val="20"/>
        </w:rPr>
        <w:t>.</w:t>
      </w:r>
    </w:p>
    <w:p w14:paraId="2D3481F2" w14:textId="77777777" w:rsidR="001E1D0D" w:rsidRDefault="001E1D0D" w:rsidP="001E1D0D">
      <w:pPr>
        <w:spacing w:after="120" w:line="240" w:lineRule="auto"/>
        <w:ind w:left="357"/>
        <w:jc w:val="both"/>
        <w:rPr>
          <w:rFonts w:ascii="Times New Roman" w:hAnsi="Times New Roman"/>
          <w:color w:val="000000"/>
          <w:sz w:val="20"/>
          <w:szCs w:val="20"/>
        </w:rPr>
      </w:pPr>
      <w:r>
        <w:rPr>
          <w:rFonts w:ascii="Times New Roman" w:hAnsi="Times New Roman"/>
          <w:color w:val="000000"/>
          <w:sz w:val="20"/>
          <w:szCs w:val="20"/>
        </w:rPr>
        <w:t>W przypadku gdy</w:t>
      </w:r>
      <w:r w:rsidRPr="00EE137C">
        <w:rPr>
          <w:rFonts w:ascii="Times New Roman" w:hAnsi="Times New Roman"/>
          <w:color w:val="000000"/>
          <w:sz w:val="20"/>
          <w:szCs w:val="20"/>
        </w:rPr>
        <w:t xml:space="preserve"> nie ma możliwości podania żadnych wartości liczbowych (lub wpływ dotyczy także zmian</w:t>
      </w:r>
      <w:r>
        <w:rPr>
          <w:rFonts w:ascii="Times New Roman" w:hAnsi="Times New Roman"/>
          <w:color w:val="000000"/>
          <w:sz w:val="20"/>
          <w:szCs w:val="20"/>
        </w:rPr>
        <w:t>,</w:t>
      </w:r>
      <w:r w:rsidRPr="00EE137C">
        <w:rPr>
          <w:rFonts w:ascii="Times New Roman" w:hAnsi="Times New Roman"/>
          <w:color w:val="000000"/>
          <w:sz w:val="20"/>
          <w:szCs w:val="20"/>
        </w:rPr>
        <w:t xml:space="preserve"> których nie można skwantyfikować) </w:t>
      </w:r>
      <w:r>
        <w:rPr>
          <w:rFonts w:ascii="Times New Roman" w:hAnsi="Times New Roman"/>
          <w:color w:val="000000"/>
          <w:sz w:val="20"/>
          <w:szCs w:val="20"/>
        </w:rPr>
        <w:t>proszę</w:t>
      </w:r>
      <w:r w:rsidRPr="00EE137C">
        <w:rPr>
          <w:rFonts w:ascii="Times New Roman" w:hAnsi="Times New Roman"/>
          <w:color w:val="000000"/>
          <w:sz w:val="20"/>
          <w:szCs w:val="20"/>
        </w:rPr>
        <w:t xml:space="preserve"> </w:t>
      </w:r>
      <w:r>
        <w:rPr>
          <w:rFonts w:ascii="Times New Roman" w:hAnsi="Times New Roman"/>
          <w:color w:val="000000"/>
          <w:sz w:val="20"/>
          <w:szCs w:val="20"/>
        </w:rPr>
        <w:t xml:space="preserve">odpowiednio </w:t>
      </w:r>
      <w:r w:rsidRPr="00EE137C">
        <w:rPr>
          <w:rFonts w:ascii="Times New Roman" w:hAnsi="Times New Roman"/>
          <w:color w:val="000000"/>
          <w:sz w:val="20"/>
          <w:szCs w:val="20"/>
        </w:rPr>
        <w:t xml:space="preserve">opisać </w:t>
      </w:r>
      <w:r>
        <w:rPr>
          <w:rFonts w:ascii="Times New Roman" w:hAnsi="Times New Roman"/>
          <w:color w:val="000000"/>
          <w:sz w:val="20"/>
          <w:szCs w:val="20"/>
        </w:rPr>
        <w:t>analizę wpływu w</w:t>
      </w:r>
      <w:r w:rsidRPr="00EE137C">
        <w:rPr>
          <w:rFonts w:ascii="Times New Roman" w:hAnsi="Times New Roman"/>
          <w:color w:val="000000"/>
          <w:sz w:val="20"/>
          <w:szCs w:val="20"/>
        </w:rPr>
        <w:t xml:space="preserve"> pozycji: „niemierzalne</w:t>
      </w:r>
      <w:r>
        <w:rPr>
          <w:rFonts w:ascii="Times New Roman" w:hAnsi="Times New Roman"/>
          <w:color w:val="000000"/>
          <w:sz w:val="20"/>
          <w:szCs w:val="20"/>
        </w:rPr>
        <w:t>”</w:t>
      </w:r>
      <w:r w:rsidRPr="00EE137C">
        <w:rPr>
          <w:rFonts w:ascii="Times New Roman" w:hAnsi="Times New Roman"/>
          <w:color w:val="000000"/>
          <w:sz w:val="20"/>
          <w:szCs w:val="20"/>
        </w:rPr>
        <w:t>.</w:t>
      </w:r>
    </w:p>
    <w:p w14:paraId="5269FECD" w14:textId="77777777" w:rsidR="001E1D0D" w:rsidRDefault="001E1D0D" w:rsidP="001E1D0D">
      <w:pPr>
        <w:spacing w:after="120" w:line="240" w:lineRule="auto"/>
        <w:ind w:left="357"/>
        <w:jc w:val="both"/>
        <w:rPr>
          <w:rFonts w:ascii="Times New Roman" w:hAnsi="Times New Roman"/>
          <w:color w:val="000000"/>
          <w:sz w:val="20"/>
          <w:szCs w:val="20"/>
        </w:rPr>
      </w:pPr>
      <w:r>
        <w:rPr>
          <w:rFonts w:ascii="Times New Roman" w:hAnsi="Times New Roman"/>
          <w:color w:val="000000"/>
          <w:sz w:val="20"/>
          <w:szCs w:val="20"/>
        </w:rPr>
        <w:t xml:space="preserve">Skutki proszę </w:t>
      </w:r>
      <w:r w:rsidRPr="009F56EC">
        <w:rPr>
          <w:rFonts w:ascii="Times New Roman" w:hAnsi="Times New Roman"/>
          <w:color w:val="000000"/>
          <w:sz w:val="20"/>
          <w:szCs w:val="20"/>
        </w:rPr>
        <w:t>skalkulować dla roku wejścia w życie regulacji (0), a następnie w 1, 2, 3,</w:t>
      </w:r>
      <w:r>
        <w:rPr>
          <w:rFonts w:ascii="Times New Roman" w:hAnsi="Times New Roman"/>
          <w:color w:val="000000"/>
          <w:sz w:val="20"/>
          <w:szCs w:val="20"/>
        </w:rPr>
        <w:t xml:space="preserve"> 5 i 10 roku jej obowiązywania.</w:t>
      </w:r>
      <w:r>
        <w:rPr>
          <w:rFonts w:ascii="Times New Roman" w:hAnsi="Times New Roman"/>
          <w:color w:val="000000"/>
          <w:sz w:val="20"/>
          <w:szCs w:val="20"/>
        </w:rPr>
        <w:br/>
      </w:r>
      <w:r w:rsidRPr="009F56EC">
        <w:rPr>
          <w:rFonts w:ascii="Times New Roman" w:hAnsi="Times New Roman"/>
          <w:color w:val="000000"/>
          <w:sz w:val="20"/>
          <w:szCs w:val="20"/>
        </w:rPr>
        <w:t xml:space="preserve">W kolumnie </w:t>
      </w:r>
      <w:r w:rsidRPr="004244A8">
        <w:rPr>
          <w:rFonts w:ascii="Times New Roman" w:hAnsi="Times New Roman"/>
          <w:i/>
          <w:color w:val="000000"/>
          <w:sz w:val="20"/>
          <w:szCs w:val="20"/>
        </w:rPr>
        <w:t>Łącznie</w:t>
      </w:r>
      <w:r w:rsidRPr="009F56EC">
        <w:rPr>
          <w:rFonts w:ascii="Times New Roman" w:hAnsi="Times New Roman"/>
          <w:color w:val="000000"/>
          <w:sz w:val="20"/>
          <w:szCs w:val="20"/>
        </w:rPr>
        <w:t xml:space="preserve"> proszę wpisać skumulowane </w:t>
      </w:r>
      <w:r>
        <w:rPr>
          <w:rFonts w:ascii="Times New Roman" w:hAnsi="Times New Roman"/>
          <w:color w:val="000000"/>
          <w:sz w:val="20"/>
          <w:szCs w:val="20"/>
        </w:rPr>
        <w:t>skutki</w:t>
      </w:r>
      <w:r w:rsidRPr="009F56EC">
        <w:rPr>
          <w:rFonts w:ascii="Times New Roman" w:hAnsi="Times New Roman"/>
          <w:color w:val="000000"/>
          <w:sz w:val="20"/>
          <w:szCs w:val="20"/>
        </w:rPr>
        <w:t xml:space="preserve"> za okres 10 lat obowiązywania regulacji</w:t>
      </w:r>
      <w:r>
        <w:rPr>
          <w:rFonts w:ascii="Times New Roman" w:hAnsi="Times New Roman"/>
          <w:color w:val="000000"/>
          <w:sz w:val="20"/>
          <w:szCs w:val="20"/>
        </w:rPr>
        <w:t xml:space="preserve">. </w:t>
      </w:r>
    </w:p>
    <w:p w14:paraId="4760D44E" w14:textId="77777777" w:rsidR="001E1D0D" w:rsidRDefault="001E1D0D" w:rsidP="001E1D0D">
      <w:pPr>
        <w:spacing w:after="120" w:line="240" w:lineRule="auto"/>
        <w:ind w:left="357"/>
        <w:jc w:val="both"/>
        <w:rPr>
          <w:rFonts w:ascii="Times New Roman" w:hAnsi="Times New Roman"/>
          <w:color w:val="000000"/>
          <w:sz w:val="20"/>
          <w:szCs w:val="20"/>
        </w:rPr>
      </w:pPr>
      <w:r w:rsidRPr="00D95D16">
        <w:rPr>
          <w:rFonts w:ascii="Times New Roman" w:hAnsi="Times New Roman"/>
          <w:color w:val="000000"/>
          <w:sz w:val="20"/>
          <w:szCs w:val="20"/>
        </w:rPr>
        <w:t>W przypadku</w:t>
      </w:r>
      <w:r>
        <w:rPr>
          <w:rFonts w:ascii="Times New Roman" w:hAnsi="Times New Roman"/>
          <w:color w:val="000000"/>
          <w:sz w:val="20"/>
          <w:szCs w:val="20"/>
        </w:rPr>
        <w:t xml:space="preserve"> gdy analiza wpływu obejmuje dłuższy niż 10-letni horyzont (np. zmiany w systemie emerytalnym), możliwe jest dostosowanie kolumn tabeli do horyzontu projektu</w:t>
      </w:r>
      <w:r w:rsidRPr="00422181">
        <w:rPr>
          <w:rFonts w:ascii="Times New Roman" w:hAnsi="Times New Roman"/>
          <w:color w:val="000000"/>
          <w:sz w:val="20"/>
          <w:szCs w:val="20"/>
        </w:rPr>
        <w:t xml:space="preserve">. </w:t>
      </w:r>
    </w:p>
    <w:p w14:paraId="68BD7D9D" w14:textId="77777777" w:rsidR="001E1D0D" w:rsidRDefault="001E1D0D" w:rsidP="001E1D0D">
      <w:pPr>
        <w:spacing w:after="120" w:line="240" w:lineRule="auto"/>
        <w:ind w:left="357"/>
        <w:jc w:val="both"/>
        <w:rPr>
          <w:rFonts w:ascii="Times New Roman" w:hAnsi="Times New Roman"/>
          <w:sz w:val="20"/>
          <w:szCs w:val="20"/>
        </w:rPr>
      </w:pPr>
      <w:r>
        <w:rPr>
          <w:rFonts w:ascii="Times New Roman" w:hAnsi="Times New Roman"/>
          <w:sz w:val="20"/>
          <w:szCs w:val="20"/>
        </w:rPr>
        <w:t xml:space="preserve">Jeżeli </w:t>
      </w:r>
      <w:r w:rsidRPr="004A145E">
        <w:rPr>
          <w:rFonts w:ascii="Times New Roman" w:hAnsi="Times New Roman"/>
          <w:color w:val="000000"/>
          <w:sz w:val="20"/>
          <w:szCs w:val="20"/>
        </w:rPr>
        <w:t>projekt</w:t>
      </w:r>
      <w:r>
        <w:rPr>
          <w:rFonts w:ascii="Times New Roman" w:hAnsi="Times New Roman"/>
          <w:sz w:val="20"/>
          <w:szCs w:val="20"/>
        </w:rPr>
        <w:t xml:space="preserve"> ma charakter przekrojowy i dotyczy wielu zagadnień (np. ustawa deregulująca zawody, ustawa o ułatwieniu wykonywania działalności gospodarczej) proszę dokonać analizy wpływu dla najważniejszych zmian.</w:t>
      </w:r>
    </w:p>
    <w:p w14:paraId="4888E29A" w14:textId="77777777" w:rsidR="001E1D0D" w:rsidRDefault="001E1D0D" w:rsidP="001E1D0D">
      <w:pPr>
        <w:spacing w:after="120" w:line="240" w:lineRule="auto"/>
        <w:ind w:left="357"/>
        <w:jc w:val="both"/>
        <w:rPr>
          <w:rFonts w:ascii="Times New Roman" w:hAnsi="Times New Roman"/>
          <w:sz w:val="20"/>
          <w:szCs w:val="20"/>
        </w:rPr>
      </w:pPr>
      <w:r>
        <w:rPr>
          <w:rFonts w:ascii="Times New Roman" w:hAnsi="Times New Roman"/>
          <w:sz w:val="20"/>
          <w:szCs w:val="20"/>
        </w:rPr>
        <w:t xml:space="preserve">Proszę dostosować </w:t>
      </w:r>
      <w:r w:rsidRPr="004A145E">
        <w:rPr>
          <w:rFonts w:ascii="Times New Roman" w:hAnsi="Times New Roman"/>
          <w:color w:val="000000"/>
          <w:sz w:val="20"/>
          <w:szCs w:val="20"/>
        </w:rPr>
        <w:t>ilość</w:t>
      </w:r>
      <w:r>
        <w:rPr>
          <w:rFonts w:ascii="Times New Roman" w:hAnsi="Times New Roman"/>
          <w:sz w:val="20"/>
          <w:szCs w:val="20"/>
        </w:rPr>
        <w:t xml:space="preserve"> wierszy w tabeli, zgodnie z potrzebami projektu. Puste wiersze proszę usunąć.</w:t>
      </w:r>
    </w:p>
    <w:p w14:paraId="4669FD5F" w14:textId="77777777" w:rsidR="001E1D0D" w:rsidRPr="00522D94" w:rsidRDefault="001E1D0D" w:rsidP="001E1D0D">
      <w:pPr>
        <w:numPr>
          <w:ilvl w:val="0"/>
          <w:numId w:val="8"/>
        </w:numPr>
        <w:spacing w:after="120" w:line="240" w:lineRule="auto"/>
        <w:jc w:val="both"/>
        <w:rPr>
          <w:rFonts w:ascii="Times New Roman" w:hAnsi="Times New Roman"/>
          <w:b/>
          <w:sz w:val="20"/>
          <w:szCs w:val="20"/>
        </w:rPr>
      </w:pPr>
      <w:r w:rsidRPr="00522D94">
        <w:rPr>
          <w:rFonts w:ascii="Times New Roman" w:hAnsi="Times New Roman"/>
          <w:b/>
          <w:color w:val="000000"/>
          <w:sz w:val="20"/>
          <w:szCs w:val="20"/>
        </w:rPr>
        <w:t>Zmiana obciążeń regulacyjnych (w tym obowiązków informacyjnych) wynikających z projektu</w:t>
      </w:r>
    </w:p>
    <w:p w14:paraId="6B29EDAA" w14:textId="77777777" w:rsidR="001E1D0D" w:rsidRDefault="001E1D0D" w:rsidP="001E1D0D">
      <w:pPr>
        <w:spacing w:after="120"/>
        <w:ind w:left="357"/>
        <w:jc w:val="both"/>
        <w:rPr>
          <w:rFonts w:ascii="Times New Roman" w:eastAsia="Batang" w:hAnsi="Times New Roman"/>
          <w:sz w:val="20"/>
          <w:szCs w:val="20"/>
          <w:lang w:eastAsia="ko-KR"/>
        </w:rPr>
      </w:pPr>
      <w:r w:rsidRPr="00837186">
        <w:rPr>
          <w:rFonts w:ascii="Times New Roman" w:hAnsi="Times New Roman"/>
          <w:color w:val="000000"/>
          <w:sz w:val="20"/>
          <w:szCs w:val="20"/>
        </w:rPr>
        <w:lastRenderedPageBreak/>
        <w:t xml:space="preserve">Obciążenia regulacyjne należy rozumieć jako </w:t>
      </w:r>
      <w:r>
        <w:rPr>
          <w:rFonts w:ascii="Times New Roman" w:hAnsi="Times New Roman"/>
          <w:color w:val="000000"/>
          <w:sz w:val="20"/>
          <w:szCs w:val="20"/>
        </w:rPr>
        <w:t>wszystkie czynności, które muszą wykonać podmioty (adresaci regulacji)</w:t>
      </w:r>
      <w:r>
        <w:rPr>
          <w:rFonts w:ascii="Times New Roman" w:hAnsi="Times New Roman"/>
          <w:color w:val="000000"/>
          <w:sz w:val="20"/>
          <w:szCs w:val="20"/>
        </w:rPr>
        <w:br/>
      </w:r>
      <w:r w:rsidRPr="00837186">
        <w:rPr>
          <w:rFonts w:ascii="Times New Roman" w:eastAsia="Batang" w:hAnsi="Times New Roman"/>
          <w:sz w:val="20"/>
          <w:szCs w:val="20"/>
          <w:lang w:eastAsia="ko-KR"/>
        </w:rPr>
        <w:t>w związku</w:t>
      </w:r>
      <w:r>
        <w:rPr>
          <w:rFonts w:ascii="Times New Roman" w:eastAsia="Batang" w:hAnsi="Times New Roman"/>
          <w:sz w:val="20"/>
          <w:szCs w:val="20"/>
          <w:lang w:eastAsia="ko-KR"/>
        </w:rPr>
        <w:t xml:space="preserve"> </w:t>
      </w:r>
      <w:r w:rsidRPr="00837186">
        <w:rPr>
          <w:rFonts w:ascii="Times New Roman" w:eastAsia="Batang" w:hAnsi="Times New Roman"/>
          <w:sz w:val="20"/>
          <w:szCs w:val="20"/>
          <w:lang w:eastAsia="ko-KR"/>
        </w:rPr>
        <w:t>wykonywani</w:t>
      </w:r>
      <w:r>
        <w:rPr>
          <w:rFonts w:ascii="Times New Roman" w:eastAsia="Batang" w:hAnsi="Times New Roman"/>
          <w:sz w:val="20"/>
          <w:szCs w:val="20"/>
          <w:lang w:eastAsia="ko-KR"/>
        </w:rPr>
        <w:t>em</w:t>
      </w:r>
      <w:r w:rsidRPr="00837186">
        <w:rPr>
          <w:rFonts w:ascii="Times New Roman" w:eastAsia="Batang" w:hAnsi="Times New Roman"/>
          <w:sz w:val="20"/>
          <w:szCs w:val="20"/>
          <w:lang w:eastAsia="ko-KR"/>
        </w:rPr>
        <w:t xml:space="preserve"> </w:t>
      </w:r>
      <w:r>
        <w:rPr>
          <w:rFonts w:ascii="Times New Roman" w:eastAsia="Batang" w:hAnsi="Times New Roman"/>
          <w:sz w:val="20"/>
          <w:szCs w:val="20"/>
          <w:lang w:eastAsia="ko-KR"/>
        </w:rPr>
        <w:t>projektowanych</w:t>
      </w:r>
      <w:r w:rsidRPr="00837186">
        <w:rPr>
          <w:rFonts w:ascii="Times New Roman" w:eastAsia="Batang" w:hAnsi="Times New Roman"/>
          <w:sz w:val="20"/>
          <w:szCs w:val="20"/>
          <w:lang w:eastAsia="ko-KR"/>
        </w:rPr>
        <w:t xml:space="preserve"> przepisów. </w:t>
      </w:r>
    </w:p>
    <w:p w14:paraId="428F8FE3" w14:textId="77777777" w:rsidR="001E1D0D" w:rsidRPr="00073C38" w:rsidRDefault="001E1D0D" w:rsidP="001E1D0D">
      <w:pPr>
        <w:spacing w:after="120"/>
        <w:ind w:left="357"/>
        <w:jc w:val="both"/>
        <w:rPr>
          <w:rFonts w:ascii="Times New Roman" w:hAnsi="Times New Roman"/>
          <w:sz w:val="20"/>
          <w:szCs w:val="20"/>
        </w:rPr>
      </w:pPr>
      <w:r>
        <w:rPr>
          <w:rFonts w:ascii="Times New Roman" w:eastAsia="Batang" w:hAnsi="Times New Roman"/>
          <w:sz w:val="20"/>
          <w:szCs w:val="20"/>
          <w:lang w:eastAsia="ko-KR"/>
        </w:rPr>
        <w:t xml:space="preserve">Przykładem takich obciążeń są m.in. obowiązki informacyjne (OI). </w:t>
      </w:r>
      <w:r w:rsidRPr="00073C38">
        <w:rPr>
          <w:rFonts w:ascii="Times New Roman" w:hAnsi="Times New Roman"/>
          <w:sz w:val="20"/>
          <w:szCs w:val="20"/>
        </w:rPr>
        <w:t xml:space="preserve">OI polega na dostarczaniu lub przechowywaniu przez podmioty zobowiązane </w:t>
      </w:r>
      <w:r>
        <w:rPr>
          <w:rFonts w:ascii="Times New Roman" w:hAnsi="Times New Roman"/>
          <w:sz w:val="20"/>
          <w:szCs w:val="20"/>
        </w:rPr>
        <w:t xml:space="preserve">danych </w:t>
      </w:r>
      <w:r w:rsidRPr="00073C38">
        <w:rPr>
          <w:rFonts w:ascii="Times New Roman" w:hAnsi="Times New Roman"/>
          <w:sz w:val="20"/>
          <w:szCs w:val="20"/>
        </w:rPr>
        <w:t xml:space="preserve">informacji. Identyfikowanie OI dokonywane jest w oparciu o </w:t>
      </w:r>
      <w:r>
        <w:rPr>
          <w:rFonts w:ascii="Times New Roman" w:hAnsi="Times New Roman"/>
          <w:sz w:val="20"/>
          <w:szCs w:val="20"/>
        </w:rPr>
        <w:t>przepisy</w:t>
      </w:r>
      <w:r w:rsidRPr="00073C38">
        <w:rPr>
          <w:rFonts w:ascii="Times New Roman" w:hAnsi="Times New Roman"/>
          <w:sz w:val="20"/>
          <w:szCs w:val="20"/>
        </w:rPr>
        <w:t xml:space="preserve"> </w:t>
      </w:r>
      <w:r>
        <w:rPr>
          <w:rFonts w:ascii="Times New Roman" w:hAnsi="Times New Roman"/>
          <w:sz w:val="20"/>
          <w:szCs w:val="20"/>
        </w:rPr>
        <w:t>ustawy</w:t>
      </w:r>
      <w:r w:rsidRPr="00073C38">
        <w:rPr>
          <w:rFonts w:ascii="Times New Roman" w:hAnsi="Times New Roman"/>
          <w:sz w:val="20"/>
          <w:szCs w:val="20"/>
        </w:rPr>
        <w:t>.</w:t>
      </w:r>
      <w:r>
        <w:rPr>
          <w:rFonts w:ascii="Times New Roman" w:hAnsi="Times New Roman"/>
          <w:sz w:val="20"/>
          <w:szCs w:val="20"/>
        </w:rPr>
        <w:t xml:space="preserve"> Dany przepis nakłada OI, jeżeli </w:t>
      </w:r>
      <w:r w:rsidRPr="00073C38">
        <w:rPr>
          <w:rFonts w:ascii="Times New Roman" w:hAnsi="Times New Roman"/>
          <w:sz w:val="20"/>
          <w:szCs w:val="20"/>
        </w:rPr>
        <w:t xml:space="preserve">podmiot realizujący obowiązek musi wykonać szereg czynności administracyjnych. </w:t>
      </w:r>
      <w:r>
        <w:rPr>
          <w:rFonts w:ascii="Times New Roman" w:hAnsi="Times New Roman"/>
          <w:sz w:val="20"/>
          <w:szCs w:val="20"/>
        </w:rPr>
        <w:t>Przepis można uznać za OI w</w:t>
      </w:r>
      <w:r w:rsidRPr="00073C38">
        <w:rPr>
          <w:rFonts w:ascii="Times New Roman" w:hAnsi="Times New Roman"/>
          <w:sz w:val="20"/>
          <w:szCs w:val="20"/>
        </w:rPr>
        <w:t xml:space="preserve"> przypadku gdy </w:t>
      </w:r>
      <w:r>
        <w:rPr>
          <w:rFonts w:ascii="Times New Roman" w:hAnsi="Times New Roman"/>
          <w:sz w:val="20"/>
          <w:szCs w:val="20"/>
        </w:rPr>
        <w:t xml:space="preserve">jego </w:t>
      </w:r>
      <w:r w:rsidRPr="00073C38">
        <w:rPr>
          <w:rFonts w:ascii="Times New Roman" w:hAnsi="Times New Roman"/>
          <w:sz w:val="20"/>
          <w:szCs w:val="20"/>
        </w:rPr>
        <w:t>wykonanie będzie związane z wykonaniem jednej lub więcej czynności składowych z listy poniżej</w:t>
      </w:r>
      <w:r>
        <w:rPr>
          <w:rFonts w:ascii="Times New Roman" w:hAnsi="Times New Roman"/>
          <w:sz w:val="20"/>
          <w:szCs w:val="20"/>
        </w:rPr>
        <w:t>:</w:t>
      </w:r>
    </w:p>
    <w:p w14:paraId="188FDE7E" w14:textId="77777777" w:rsidR="001E1D0D" w:rsidRPr="00073C38" w:rsidRDefault="001E1D0D" w:rsidP="001E1D0D">
      <w:pPr>
        <w:numPr>
          <w:ilvl w:val="0"/>
          <w:numId w:val="11"/>
        </w:numPr>
        <w:tabs>
          <w:tab w:val="num" w:pos="2118"/>
        </w:tabs>
        <w:spacing w:line="240" w:lineRule="auto"/>
        <w:jc w:val="both"/>
        <w:rPr>
          <w:rFonts w:ascii="Times New Roman" w:hAnsi="Times New Roman"/>
          <w:sz w:val="20"/>
          <w:szCs w:val="20"/>
        </w:rPr>
      </w:pPr>
      <w:r>
        <w:rPr>
          <w:rFonts w:ascii="Times New Roman" w:hAnsi="Times New Roman"/>
          <w:sz w:val="20"/>
          <w:szCs w:val="20"/>
        </w:rPr>
        <w:t>p</w:t>
      </w:r>
      <w:r w:rsidRPr="00073C38">
        <w:rPr>
          <w:rFonts w:ascii="Times New Roman" w:hAnsi="Times New Roman"/>
          <w:sz w:val="20"/>
          <w:szCs w:val="20"/>
        </w:rPr>
        <w:t>rzyswajanie wiedzy dot</w:t>
      </w:r>
      <w:r>
        <w:rPr>
          <w:rFonts w:ascii="Times New Roman" w:hAnsi="Times New Roman"/>
          <w:sz w:val="20"/>
          <w:szCs w:val="20"/>
        </w:rPr>
        <w:t>yczącej</w:t>
      </w:r>
      <w:r w:rsidRPr="00073C38">
        <w:rPr>
          <w:rFonts w:ascii="Times New Roman" w:hAnsi="Times New Roman"/>
          <w:sz w:val="20"/>
          <w:szCs w:val="20"/>
        </w:rPr>
        <w:t xml:space="preserve"> wykonywania konkretnego obowiązku informacyjnego (w tym bieżące śledzenie zmian w przepisach)</w:t>
      </w:r>
      <w:r>
        <w:rPr>
          <w:rFonts w:ascii="Times New Roman" w:hAnsi="Times New Roman"/>
          <w:sz w:val="20"/>
          <w:szCs w:val="20"/>
        </w:rPr>
        <w:t>,</w:t>
      </w:r>
    </w:p>
    <w:p w14:paraId="6257583F" w14:textId="77777777" w:rsidR="001E1D0D" w:rsidRPr="00073C38" w:rsidRDefault="001E1D0D" w:rsidP="001E1D0D">
      <w:pPr>
        <w:numPr>
          <w:ilvl w:val="0"/>
          <w:numId w:val="11"/>
        </w:numPr>
        <w:tabs>
          <w:tab w:val="num" w:pos="2118"/>
        </w:tabs>
        <w:spacing w:line="240" w:lineRule="auto"/>
        <w:jc w:val="both"/>
        <w:rPr>
          <w:rFonts w:ascii="Times New Roman" w:hAnsi="Times New Roman"/>
          <w:sz w:val="20"/>
          <w:szCs w:val="20"/>
        </w:rPr>
      </w:pPr>
      <w:r>
        <w:rPr>
          <w:rFonts w:ascii="Times New Roman" w:hAnsi="Times New Roman"/>
          <w:sz w:val="20"/>
          <w:szCs w:val="20"/>
        </w:rPr>
        <w:t>s</w:t>
      </w:r>
      <w:r w:rsidRPr="00073C38">
        <w:rPr>
          <w:rFonts w:ascii="Times New Roman" w:hAnsi="Times New Roman"/>
          <w:sz w:val="20"/>
          <w:szCs w:val="20"/>
        </w:rPr>
        <w:t>zkolenie pracowników w zakresie wykonywania OI</w:t>
      </w:r>
      <w:r>
        <w:rPr>
          <w:rFonts w:ascii="Times New Roman" w:hAnsi="Times New Roman"/>
          <w:sz w:val="20"/>
          <w:szCs w:val="20"/>
        </w:rPr>
        <w:t>,</w:t>
      </w:r>
    </w:p>
    <w:p w14:paraId="4BE145DF" w14:textId="77777777" w:rsidR="001E1D0D" w:rsidRPr="00073C38" w:rsidRDefault="001E1D0D" w:rsidP="001E1D0D">
      <w:pPr>
        <w:numPr>
          <w:ilvl w:val="0"/>
          <w:numId w:val="11"/>
        </w:numPr>
        <w:tabs>
          <w:tab w:val="num" w:pos="2118"/>
        </w:tabs>
        <w:spacing w:line="240" w:lineRule="auto"/>
        <w:jc w:val="both"/>
        <w:rPr>
          <w:rFonts w:ascii="Times New Roman" w:hAnsi="Times New Roman"/>
          <w:sz w:val="20"/>
          <w:szCs w:val="20"/>
        </w:rPr>
      </w:pPr>
      <w:r>
        <w:rPr>
          <w:rFonts w:ascii="Times New Roman" w:hAnsi="Times New Roman"/>
          <w:sz w:val="20"/>
          <w:szCs w:val="20"/>
        </w:rPr>
        <w:t>p</w:t>
      </w:r>
      <w:r w:rsidRPr="00073C38">
        <w:rPr>
          <w:rFonts w:ascii="Times New Roman" w:hAnsi="Times New Roman"/>
          <w:sz w:val="20"/>
          <w:szCs w:val="20"/>
        </w:rPr>
        <w:t>ozyskiwanie odpowiednich informacji z posiadanych danych</w:t>
      </w:r>
      <w:r>
        <w:rPr>
          <w:rFonts w:ascii="Times New Roman" w:hAnsi="Times New Roman"/>
          <w:sz w:val="20"/>
          <w:szCs w:val="20"/>
        </w:rPr>
        <w:t>,</w:t>
      </w:r>
    </w:p>
    <w:p w14:paraId="1C4265D0" w14:textId="77777777" w:rsidR="001E1D0D" w:rsidRPr="00073C38" w:rsidRDefault="001E1D0D" w:rsidP="001E1D0D">
      <w:pPr>
        <w:numPr>
          <w:ilvl w:val="0"/>
          <w:numId w:val="11"/>
        </w:numPr>
        <w:tabs>
          <w:tab w:val="num" w:pos="2118"/>
        </w:tabs>
        <w:spacing w:line="240" w:lineRule="auto"/>
        <w:jc w:val="both"/>
        <w:rPr>
          <w:rFonts w:ascii="Times New Roman" w:hAnsi="Times New Roman"/>
          <w:sz w:val="20"/>
          <w:szCs w:val="20"/>
        </w:rPr>
      </w:pPr>
      <w:r>
        <w:rPr>
          <w:rFonts w:ascii="Times New Roman" w:hAnsi="Times New Roman"/>
          <w:sz w:val="20"/>
          <w:szCs w:val="20"/>
        </w:rPr>
        <w:t>p</w:t>
      </w:r>
      <w:r w:rsidRPr="00073C38">
        <w:rPr>
          <w:rFonts w:ascii="Times New Roman" w:hAnsi="Times New Roman"/>
          <w:sz w:val="20"/>
          <w:szCs w:val="20"/>
        </w:rPr>
        <w:t xml:space="preserve">rzetwarzanie posiadanych danych </w:t>
      </w:r>
      <w:r>
        <w:rPr>
          <w:rFonts w:ascii="Times New Roman" w:hAnsi="Times New Roman"/>
          <w:sz w:val="20"/>
          <w:szCs w:val="20"/>
        </w:rPr>
        <w:t>w celu</w:t>
      </w:r>
      <w:r w:rsidRPr="00073C38">
        <w:rPr>
          <w:rFonts w:ascii="Times New Roman" w:hAnsi="Times New Roman"/>
          <w:sz w:val="20"/>
          <w:szCs w:val="20"/>
        </w:rPr>
        <w:t xml:space="preserve"> wykonania OI</w:t>
      </w:r>
      <w:r>
        <w:rPr>
          <w:rFonts w:ascii="Times New Roman" w:hAnsi="Times New Roman"/>
          <w:sz w:val="20"/>
          <w:szCs w:val="20"/>
        </w:rPr>
        <w:t>,</w:t>
      </w:r>
    </w:p>
    <w:p w14:paraId="3A48A252" w14:textId="77777777" w:rsidR="001E1D0D" w:rsidRPr="00073C38" w:rsidRDefault="001E1D0D" w:rsidP="001E1D0D">
      <w:pPr>
        <w:numPr>
          <w:ilvl w:val="0"/>
          <w:numId w:val="11"/>
        </w:numPr>
        <w:tabs>
          <w:tab w:val="num" w:pos="2118"/>
        </w:tabs>
        <w:spacing w:line="240" w:lineRule="auto"/>
        <w:jc w:val="both"/>
        <w:rPr>
          <w:rFonts w:ascii="Times New Roman" w:hAnsi="Times New Roman"/>
          <w:sz w:val="20"/>
          <w:szCs w:val="20"/>
        </w:rPr>
      </w:pPr>
      <w:r>
        <w:rPr>
          <w:rFonts w:ascii="Times New Roman" w:hAnsi="Times New Roman"/>
          <w:sz w:val="20"/>
          <w:szCs w:val="20"/>
        </w:rPr>
        <w:t>g</w:t>
      </w:r>
      <w:r w:rsidRPr="00073C38">
        <w:rPr>
          <w:rFonts w:ascii="Times New Roman" w:hAnsi="Times New Roman"/>
          <w:sz w:val="20"/>
          <w:szCs w:val="20"/>
        </w:rPr>
        <w:t>enerowanie nowych danych</w:t>
      </w:r>
      <w:r>
        <w:rPr>
          <w:rFonts w:ascii="Times New Roman" w:hAnsi="Times New Roman"/>
          <w:sz w:val="20"/>
          <w:szCs w:val="20"/>
        </w:rPr>
        <w:t>,</w:t>
      </w:r>
    </w:p>
    <w:p w14:paraId="0F8801C1" w14:textId="77777777" w:rsidR="001E1D0D" w:rsidRPr="00073C38" w:rsidRDefault="001E1D0D" w:rsidP="001E1D0D">
      <w:pPr>
        <w:numPr>
          <w:ilvl w:val="0"/>
          <w:numId w:val="11"/>
        </w:numPr>
        <w:tabs>
          <w:tab w:val="num" w:pos="2118"/>
        </w:tabs>
        <w:spacing w:line="240" w:lineRule="auto"/>
        <w:jc w:val="both"/>
        <w:rPr>
          <w:rFonts w:ascii="Times New Roman" w:hAnsi="Times New Roman"/>
          <w:sz w:val="20"/>
          <w:szCs w:val="20"/>
        </w:rPr>
      </w:pPr>
      <w:r>
        <w:rPr>
          <w:rFonts w:ascii="Times New Roman" w:hAnsi="Times New Roman"/>
          <w:sz w:val="20"/>
          <w:szCs w:val="20"/>
        </w:rPr>
        <w:t>p</w:t>
      </w:r>
      <w:r w:rsidRPr="00073C38">
        <w:rPr>
          <w:rFonts w:ascii="Times New Roman" w:hAnsi="Times New Roman"/>
          <w:sz w:val="20"/>
          <w:szCs w:val="20"/>
        </w:rPr>
        <w:t>rojektowanie materiałów informacyjnych</w:t>
      </w:r>
      <w:r>
        <w:rPr>
          <w:rFonts w:ascii="Times New Roman" w:hAnsi="Times New Roman"/>
          <w:sz w:val="20"/>
          <w:szCs w:val="20"/>
        </w:rPr>
        <w:t>,</w:t>
      </w:r>
    </w:p>
    <w:p w14:paraId="6FB7F40B" w14:textId="77777777" w:rsidR="001E1D0D" w:rsidRPr="00073C38" w:rsidRDefault="001E1D0D" w:rsidP="001E1D0D">
      <w:pPr>
        <w:numPr>
          <w:ilvl w:val="0"/>
          <w:numId w:val="11"/>
        </w:numPr>
        <w:tabs>
          <w:tab w:val="num" w:pos="2118"/>
        </w:tabs>
        <w:spacing w:line="240" w:lineRule="auto"/>
        <w:jc w:val="both"/>
        <w:rPr>
          <w:rFonts w:ascii="Times New Roman" w:hAnsi="Times New Roman"/>
          <w:sz w:val="20"/>
          <w:szCs w:val="20"/>
        </w:rPr>
      </w:pPr>
      <w:r>
        <w:rPr>
          <w:rFonts w:ascii="Times New Roman" w:hAnsi="Times New Roman"/>
          <w:sz w:val="20"/>
          <w:szCs w:val="20"/>
        </w:rPr>
        <w:t>w</w:t>
      </w:r>
      <w:r w:rsidRPr="00073C38">
        <w:rPr>
          <w:rFonts w:ascii="Times New Roman" w:hAnsi="Times New Roman"/>
          <w:sz w:val="20"/>
          <w:szCs w:val="20"/>
        </w:rPr>
        <w:t>ypełnianie kwestionariuszy</w:t>
      </w:r>
      <w:r>
        <w:rPr>
          <w:rFonts w:ascii="Times New Roman" w:hAnsi="Times New Roman"/>
          <w:sz w:val="20"/>
          <w:szCs w:val="20"/>
        </w:rPr>
        <w:t>,</w:t>
      </w:r>
    </w:p>
    <w:p w14:paraId="7F1A4D44" w14:textId="77777777" w:rsidR="001E1D0D" w:rsidRPr="00073C38" w:rsidRDefault="001E1D0D" w:rsidP="001E1D0D">
      <w:pPr>
        <w:numPr>
          <w:ilvl w:val="0"/>
          <w:numId w:val="11"/>
        </w:numPr>
        <w:tabs>
          <w:tab w:val="num" w:pos="2118"/>
        </w:tabs>
        <w:spacing w:line="240" w:lineRule="auto"/>
        <w:jc w:val="both"/>
        <w:rPr>
          <w:rFonts w:ascii="Times New Roman" w:hAnsi="Times New Roman"/>
          <w:sz w:val="20"/>
          <w:szCs w:val="20"/>
        </w:rPr>
      </w:pPr>
      <w:r>
        <w:rPr>
          <w:rFonts w:ascii="Times New Roman" w:hAnsi="Times New Roman"/>
          <w:sz w:val="20"/>
          <w:szCs w:val="20"/>
        </w:rPr>
        <w:t>o</w:t>
      </w:r>
      <w:r w:rsidRPr="00073C38">
        <w:rPr>
          <w:rFonts w:ascii="Times New Roman" w:hAnsi="Times New Roman"/>
          <w:sz w:val="20"/>
          <w:szCs w:val="20"/>
        </w:rPr>
        <w:t>dbywanie spotkań</w:t>
      </w:r>
      <w:r>
        <w:rPr>
          <w:rFonts w:ascii="Times New Roman" w:hAnsi="Times New Roman"/>
          <w:sz w:val="20"/>
          <w:szCs w:val="20"/>
        </w:rPr>
        <w:t>,</w:t>
      </w:r>
    </w:p>
    <w:p w14:paraId="2F1332E6" w14:textId="77777777" w:rsidR="001E1D0D" w:rsidRPr="00073C38" w:rsidRDefault="001E1D0D" w:rsidP="001E1D0D">
      <w:pPr>
        <w:numPr>
          <w:ilvl w:val="0"/>
          <w:numId w:val="11"/>
        </w:numPr>
        <w:tabs>
          <w:tab w:val="num" w:pos="2118"/>
        </w:tabs>
        <w:spacing w:line="240" w:lineRule="auto"/>
        <w:jc w:val="both"/>
        <w:rPr>
          <w:rFonts w:ascii="Times New Roman" w:hAnsi="Times New Roman"/>
          <w:sz w:val="20"/>
          <w:szCs w:val="20"/>
        </w:rPr>
      </w:pPr>
      <w:r>
        <w:rPr>
          <w:rFonts w:ascii="Times New Roman" w:hAnsi="Times New Roman"/>
          <w:sz w:val="20"/>
          <w:szCs w:val="20"/>
        </w:rPr>
        <w:t>k</w:t>
      </w:r>
      <w:r w:rsidRPr="00073C38">
        <w:rPr>
          <w:rFonts w:ascii="Times New Roman" w:hAnsi="Times New Roman"/>
          <w:sz w:val="20"/>
          <w:szCs w:val="20"/>
        </w:rPr>
        <w:t>ontrola i sprawdzanie poprawności</w:t>
      </w:r>
      <w:r>
        <w:rPr>
          <w:rFonts w:ascii="Times New Roman" w:hAnsi="Times New Roman"/>
          <w:sz w:val="20"/>
          <w:szCs w:val="20"/>
        </w:rPr>
        <w:t>,</w:t>
      </w:r>
    </w:p>
    <w:p w14:paraId="0E946B83" w14:textId="77777777" w:rsidR="001E1D0D" w:rsidRPr="00073C38" w:rsidRDefault="001E1D0D" w:rsidP="001E1D0D">
      <w:pPr>
        <w:numPr>
          <w:ilvl w:val="0"/>
          <w:numId w:val="11"/>
        </w:numPr>
        <w:tabs>
          <w:tab w:val="num" w:pos="2118"/>
        </w:tabs>
        <w:spacing w:line="240" w:lineRule="auto"/>
        <w:jc w:val="both"/>
        <w:rPr>
          <w:rFonts w:ascii="Times New Roman" w:hAnsi="Times New Roman"/>
          <w:sz w:val="20"/>
          <w:szCs w:val="20"/>
        </w:rPr>
      </w:pPr>
      <w:r>
        <w:rPr>
          <w:rFonts w:ascii="Times New Roman" w:hAnsi="Times New Roman"/>
          <w:sz w:val="20"/>
          <w:szCs w:val="20"/>
        </w:rPr>
        <w:t>k</w:t>
      </w:r>
      <w:r w:rsidRPr="00073C38">
        <w:rPr>
          <w:rFonts w:ascii="Times New Roman" w:hAnsi="Times New Roman"/>
          <w:sz w:val="20"/>
          <w:szCs w:val="20"/>
        </w:rPr>
        <w:t>opiowanie/sporządzanie dokumentacji</w:t>
      </w:r>
      <w:r>
        <w:rPr>
          <w:rFonts w:ascii="Times New Roman" w:hAnsi="Times New Roman"/>
          <w:sz w:val="20"/>
          <w:szCs w:val="20"/>
        </w:rPr>
        <w:t>,</w:t>
      </w:r>
    </w:p>
    <w:p w14:paraId="6EED3EC7" w14:textId="77777777" w:rsidR="001E1D0D" w:rsidRPr="00073C38" w:rsidRDefault="001E1D0D" w:rsidP="001E1D0D">
      <w:pPr>
        <w:numPr>
          <w:ilvl w:val="0"/>
          <w:numId w:val="11"/>
        </w:numPr>
        <w:tabs>
          <w:tab w:val="num" w:pos="2118"/>
        </w:tabs>
        <w:spacing w:line="240" w:lineRule="auto"/>
        <w:jc w:val="both"/>
        <w:rPr>
          <w:rFonts w:ascii="Times New Roman" w:hAnsi="Times New Roman"/>
          <w:sz w:val="20"/>
          <w:szCs w:val="20"/>
        </w:rPr>
      </w:pPr>
      <w:r>
        <w:rPr>
          <w:rFonts w:ascii="Times New Roman" w:hAnsi="Times New Roman"/>
          <w:sz w:val="20"/>
          <w:szCs w:val="20"/>
        </w:rPr>
        <w:t>p</w:t>
      </w:r>
      <w:r w:rsidRPr="00073C38">
        <w:rPr>
          <w:rFonts w:ascii="Times New Roman" w:hAnsi="Times New Roman"/>
          <w:sz w:val="20"/>
          <w:szCs w:val="20"/>
        </w:rPr>
        <w:t>rzekazywanie wymaganej informacji do adresata</w:t>
      </w:r>
      <w:r>
        <w:rPr>
          <w:rFonts w:ascii="Times New Roman" w:hAnsi="Times New Roman"/>
          <w:sz w:val="20"/>
          <w:szCs w:val="20"/>
        </w:rPr>
        <w:t>,</w:t>
      </w:r>
    </w:p>
    <w:p w14:paraId="1E8E4F5B" w14:textId="77777777" w:rsidR="001E1D0D" w:rsidRPr="00073C38" w:rsidRDefault="001E1D0D" w:rsidP="001E1D0D">
      <w:pPr>
        <w:numPr>
          <w:ilvl w:val="0"/>
          <w:numId w:val="11"/>
        </w:numPr>
        <w:tabs>
          <w:tab w:val="num" w:pos="2118"/>
        </w:tabs>
        <w:spacing w:after="120" w:line="240" w:lineRule="auto"/>
        <w:ind w:left="1043" w:hanging="357"/>
        <w:jc w:val="both"/>
        <w:rPr>
          <w:rFonts w:ascii="Times New Roman" w:hAnsi="Times New Roman"/>
          <w:sz w:val="20"/>
          <w:szCs w:val="20"/>
        </w:rPr>
      </w:pPr>
      <w:r>
        <w:rPr>
          <w:rFonts w:ascii="Times New Roman" w:hAnsi="Times New Roman"/>
          <w:sz w:val="20"/>
          <w:szCs w:val="20"/>
        </w:rPr>
        <w:t>a</w:t>
      </w:r>
      <w:r w:rsidRPr="00073C38">
        <w:rPr>
          <w:rFonts w:ascii="Times New Roman" w:hAnsi="Times New Roman"/>
          <w:sz w:val="20"/>
          <w:szCs w:val="20"/>
        </w:rPr>
        <w:t>rchiwizacja informacji</w:t>
      </w:r>
      <w:r>
        <w:rPr>
          <w:rFonts w:ascii="Times New Roman" w:hAnsi="Times New Roman"/>
          <w:sz w:val="20"/>
          <w:szCs w:val="20"/>
        </w:rPr>
        <w:t>.</w:t>
      </w:r>
    </w:p>
    <w:p w14:paraId="548721A9" w14:textId="77777777" w:rsidR="001E1D0D" w:rsidRDefault="001E1D0D" w:rsidP="001E1D0D">
      <w:pPr>
        <w:spacing w:after="120" w:line="240" w:lineRule="auto"/>
        <w:ind w:left="360"/>
        <w:jc w:val="both"/>
        <w:rPr>
          <w:rFonts w:ascii="Times New Roman" w:hAnsi="Times New Roman"/>
          <w:color w:val="000000"/>
          <w:sz w:val="20"/>
          <w:szCs w:val="20"/>
        </w:rPr>
      </w:pPr>
      <w:r>
        <w:rPr>
          <w:rFonts w:ascii="Times New Roman" w:hAnsi="Times New Roman"/>
          <w:color w:val="000000"/>
          <w:sz w:val="20"/>
          <w:szCs w:val="20"/>
        </w:rPr>
        <w:t>Proszę:</w:t>
      </w:r>
    </w:p>
    <w:p w14:paraId="5F2334CC" w14:textId="77777777" w:rsidR="001E1D0D" w:rsidRDefault="001E1D0D" w:rsidP="001E1D0D">
      <w:pPr>
        <w:numPr>
          <w:ilvl w:val="0"/>
          <w:numId w:val="18"/>
        </w:numPr>
        <w:spacing w:after="120" w:line="240" w:lineRule="auto"/>
        <w:jc w:val="both"/>
        <w:rPr>
          <w:rFonts w:ascii="Times New Roman" w:hAnsi="Times New Roman"/>
          <w:color w:val="000000"/>
          <w:sz w:val="20"/>
          <w:szCs w:val="20"/>
        </w:rPr>
      </w:pPr>
      <w:r>
        <w:rPr>
          <w:rFonts w:ascii="Times New Roman" w:hAnsi="Times New Roman"/>
          <w:color w:val="000000"/>
          <w:sz w:val="20"/>
          <w:szCs w:val="20"/>
        </w:rPr>
        <w:t>w przypadku gdy projekt nie dotyczy zmiany obciążeń regulacyjnych, zaznaczyć pole „nie dotyczy”,</w:t>
      </w:r>
    </w:p>
    <w:p w14:paraId="64AD5F3B" w14:textId="77777777" w:rsidR="001E1D0D" w:rsidRDefault="001E1D0D" w:rsidP="001E1D0D">
      <w:pPr>
        <w:numPr>
          <w:ilvl w:val="0"/>
          <w:numId w:val="18"/>
        </w:numPr>
        <w:spacing w:after="120" w:line="240" w:lineRule="auto"/>
        <w:jc w:val="both"/>
        <w:rPr>
          <w:rFonts w:ascii="Times New Roman" w:hAnsi="Times New Roman"/>
          <w:color w:val="000000"/>
          <w:sz w:val="20"/>
          <w:szCs w:val="20"/>
        </w:rPr>
      </w:pPr>
      <w:r>
        <w:rPr>
          <w:rFonts w:ascii="Times New Roman" w:hAnsi="Times New Roman"/>
          <w:color w:val="000000"/>
          <w:sz w:val="20"/>
          <w:szCs w:val="20"/>
        </w:rPr>
        <w:t>w przypadku zmian w projekcie wpływających na obciążenia regulacyjne odpowiednio zaznaczyć ich zwiększenie lub zmniejszenie,</w:t>
      </w:r>
    </w:p>
    <w:p w14:paraId="6A2B5491" w14:textId="77777777" w:rsidR="001E1D0D" w:rsidRDefault="001E1D0D" w:rsidP="001E1D0D">
      <w:pPr>
        <w:numPr>
          <w:ilvl w:val="0"/>
          <w:numId w:val="18"/>
        </w:numPr>
        <w:spacing w:after="120" w:line="240" w:lineRule="auto"/>
        <w:jc w:val="both"/>
        <w:rPr>
          <w:rFonts w:ascii="Times New Roman" w:hAnsi="Times New Roman"/>
          <w:color w:val="000000"/>
          <w:sz w:val="20"/>
          <w:szCs w:val="20"/>
        </w:rPr>
      </w:pPr>
      <w:r>
        <w:rPr>
          <w:rFonts w:ascii="Times New Roman" w:hAnsi="Times New Roman"/>
          <w:color w:val="000000"/>
          <w:sz w:val="20"/>
          <w:szCs w:val="20"/>
        </w:rPr>
        <w:t>wskazać, czy wprowadzane są obciążenia poza bezwzględnie wymaganymi przez UE,</w:t>
      </w:r>
    </w:p>
    <w:p w14:paraId="1B581B5D" w14:textId="77777777" w:rsidR="001E1D0D" w:rsidRDefault="001E1D0D" w:rsidP="001E1D0D">
      <w:pPr>
        <w:numPr>
          <w:ilvl w:val="0"/>
          <w:numId w:val="18"/>
        </w:numPr>
        <w:spacing w:after="120" w:line="240" w:lineRule="auto"/>
        <w:jc w:val="both"/>
        <w:rPr>
          <w:rFonts w:ascii="Times New Roman" w:hAnsi="Times New Roman"/>
          <w:color w:val="000000"/>
          <w:sz w:val="20"/>
          <w:szCs w:val="20"/>
        </w:rPr>
      </w:pPr>
      <w:r>
        <w:rPr>
          <w:rFonts w:ascii="Times New Roman" w:hAnsi="Times New Roman"/>
          <w:color w:val="000000"/>
          <w:sz w:val="20"/>
          <w:szCs w:val="20"/>
        </w:rPr>
        <w:t>wskazać, czy dane obciążenia są przystosowane do ich ewentualnej elektronizacji (dotyczy sytuacji kiedy wprowadzane obciążenia wpływają na systemy teleinformatyczne podmiotów publicznych lub na podmioty prywatne – przedsiębiorcy, obywatele).</w:t>
      </w:r>
    </w:p>
    <w:p w14:paraId="1E1E8CB7" w14:textId="77777777" w:rsidR="001E1D0D" w:rsidRDefault="001E1D0D" w:rsidP="001E1D0D">
      <w:pPr>
        <w:spacing w:after="120" w:line="240" w:lineRule="auto"/>
        <w:ind w:left="360"/>
        <w:jc w:val="both"/>
        <w:rPr>
          <w:rFonts w:ascii="Times New Roman" w:hAnsi="Times New Roman"/>
          <w:color w:val="000000"/>
          <w:sz w:val="20"/>
          <w:szCs w:val="20"/>
        </w:rPr>
      </w:pPr>
      <w:r>
        <w:rPr>
          <w:rFonts w:ascii="Times New Roman" w:hAnsi="Times New Roman"/>
          <w:color w:val="000000"/>
          <w:sz w:val="20"/>
          <w:szCs w:val="20"/>
        </w:rPr>
        <w:t>W komentarzu proszę o zwięzłe opisanie zakresu zmian dotyczących obciążeń regulacyjnych.</w:t>
      </w:r>
    </w:p>
    <w:p w14:paraId="1508F85D" w14:textId="77777777" w:rsidR="001E1D0D" w:rsidRPr="00D86AFF" w:rsidRDefault="001E1D0D" w:rsidP="001E1D0D">
      <w:pPr>
        <w:numPr>
          <w:ilvl w:val="0"/>
          <w:numId w:val="8"/>
        </w:numPr>
        <w:spacing w:after="120" w:line="240" w:lineRule="auto"/>
        <w:jc w:val="both"/>
        <w:rPr>
          <w:rFonts w:ascii="Times New Roman" w:hAnsi="Times New Roman"/>
          <w:b/>
          <w:sz w:val="20"/>
          <w:szCs w:val="20"/>
        </w:rPr>
      </w:pPr>
      <w:r w:rsidRPr="00D86AFF">
        <w:rPr>
          <w:rFonts w:ascii="Times New Roman" w:hAnsi="Times New Roman"/>
          <w:b/>
          <w:color w:val="000000"/>
          <w:sz w:val="20"/>
          <w:szCs w:val="20"/>
        </w:rPr>
        <w:t>Wpływ na rynek pracy</w:t>
      </w:r>
    </w:p>
    <w:p w14:paraId="142CBDE3" w14:textId="77777777" w:rsidR="001E1D0D" w:rsidRDefault="001E1D0D" w:rsidP="001E1D0D">
      <w:pPr>
        <w:spacing w:after="120" w:line="240" w:lineRule="auto"/>
        <w:ind w:left="357"/>
        <w:jc w:val="both"/>
        <w:rPr>
          <w:rFonts w:ascii="Times New Roman" w:hAnsi="Times New Roman"/>
          <w:color w:val="000000"/>
          <w:sz w:val="20"/>
          <w:szCs w:val="20"/>
        </w:rPr>
      </w:pPr>
      <w:r>
        <w:rPr>
          <w:rFonts w:ascii="Times New Roman" w:hAnsi="Times New Roman"/>
          <w:color w:val="000000"/>
          <w:sz w:val="20"/>
          <w:szCs w:val="20"/>
        </w:rPr>
        <w:t xml:space="preserve">Proszę </w:t>
      </w:r>
      <w:r w:rsidRPr="00D86AFF">
        <w:rPr>
          <w:rFonts w:ascii="Times New Roman" w:hAnsi="Times New Roman"/>
          <w:color w:val="000000"/>
          <w:sz w:val="20"/>
          <w:szCs w:val="20"/>
        </w:rPr>
        <w:t>opisać</w:t>
      </w:r>
      <w:r>
        <w:rPr>
          <w:rFonts w:ascii="Times New Roman" w:hAnsi="Times New Roman"/>
          <w:color w:val="000000"/>
          <w:sz w:val="20"/>
          <w:szCs w:val="20"/>
        </w:rPr>
        <w:t>,</w:t>
      </w:r>
      <w:r w:rsidRPr="00D86AFF">
        <w:rPr>
          <w:rFonts w:ascii="Times New Roman" w:hAnsi="Times New Roman"/>
          <w:color w:val="000000"/>
          <w:sz w:val="20"/>
          <w:szCs w:val="20"/>
        </w:rPr>
        <w:t xml:space="preserve"> czy i w jaki sposób </w:t>
      </w:r>
      <w:r>
        <w:rPr>
          <w:rFonts w:ascii="Times New Roman" w:hAnsi="Times New Roman"/>
          <w:color w:val="000000"/>
          <w:sz w:val="20"/>
          <w:szCs w:val="20"/>
        </w:rPr>
        <w:t>projektowana regulacja</w:t>
      </w:r>
      <w:r w:rsidRPr="00D86AFF">
        <w:rPr>
          <w:rFonts w:ascii="Times New Roman" w:hAnsi="Times New Roman"/>
          <w:color w:val="000000"/>
          <w:sz w:val="20"/>
          <w:szCs w:val="20"/>
        </w:rPr>
        <w:t xml:space="preserve"> mo</w:t>
      </w:r>
      <w:r>
        <w:rPr>
          <w:rFonts w:ascii="Times New Roman" w:hAnsi="Times New Roman"/>
          <w:color w:val="000000"/>
          <w:sz w:val="20"/>
          <w:szCs w:val="20"/>
        </w:rPr>
        <w:t>że</w:t>
      </w:r>
      <w:r w:rsidRPr="00D86AFF">
        <w:rPr>
          <w:rFonts w:ascii="Times New Roman" w:hAnsi="Times New Roman"/>
          <w:color w:val="000000"/>
          <w:sz w:val="20"/>
          <w:szCs w:val="20"/>
        </w:rPr>
        <w:t xml:space="preserve"> spowodować zmiany na rynku pracy w </w:t>
      </w:r>
      <w:r>
        <w:rPr>
          <w:rFonts w:ascii="Times New Roman" w:hAnsi="Times New Roman"/>
          <w:color w:val="000000"/>
          <w:sz w:val="20"/>
          <w:szCs w:val="20"/>
        </w:rPr>
        <w:t>odniesieniu do</w:t>
      </w:r>
      <w:r w:rsidRPr="00D86AFF">
        <w:rPr>
          <w:rFonts w:ascii="Times New Roman" w:hAnsi="Times New Roman"/>
          <w:color w:val="000000"/>
          <w:sz w:val="20"/>
          <w:szCs w:val="20"/>
        </w:rPr>
        <w:t xml:space="preserve"> </w:t>
      </w:r>
      <w:r>
        <w:rPr>
          <w:rFonts w:ascii="Times New Roman" w:hAnsi="Times New Roman"/>
          <w:color w:val="000000"/>
          <w:sz w:val="20"/>
          <w:szCs w:val="20"/>
        </w:rPr>
        <w:t xml:space="preserve">zatrudnienia oraz innych wskaźników </w:t>
      </w:r>
      <w:r w:rsidRPr="00D86AFF">
        <w:rPr>
          <w:rFonts w:ascii="Times New Roman" w:hAnsi="Times New Roman"/>
          <w:color w:val="000000"/>
          <w:sz w:val="20"/>
          <w:szCs w:val="20"/>
        </w:rPr>
        <w:t>(</w:t>
      </w:r>
      <w:r>
        <w:rPr>
          <w:rFonts w:ascii="Times New Roman" w:hAnsi="Times New Roman"/>
          <w:color w:val="000000"/>
          <w:sz w:val="20"/>
          <w:szCs w:val="20"/>
        </w:rPr>
        <w:t xml:space="preserve">np. </w:t>
      </w:r>
      <w:r w:rsidRPr="00D86AFF">
        <w:rPr>
          <w:rFonts w:ascii="Times New Roman" w:hAnsi="Times New Roman"/>
          <w:color w:val="000000"/>
          <w:sz w:val="20"/>
          <w:szCs w:val="20"/>
        </w:rPr>
        <w:t>czas</w:t>
      </w:r>
      <w:r>
        <w:rPr>
          <w:rFonts w:ascii="Times New Roman" w:hAnsi="Times New Roman"/>
          <w:color w:val="000000"/>
          <w:sz w:val="20"/>
          <w:szCs w:val="20"/>
        </w:rPr>
        <w:t>u</w:t>
      </w:r>
      <w:r w:rsidRPr="00D86AFF">
        <w:rPr>
          <w:rFonts w:ascii="Times New Roman" w:hAnsi="Times New Roman"/>
          <w:color w:val="000000"/>
          <w:sz w:val="20"/>
          <w:szCs w:val="20"/>
        </w:rPr>
        <w:t xml:space="preserve"> poszukiwania pracy, kwalifikacj</w:t>
      </w:r>
      <w:r>
        <w:rPr>
          <w:rFonts w:ascii="Times New Roman" w:hAnsi="Times New Roman"/>
          <w:color w:val="000000"/>
          <w:sz w:val="20"/>
          <w:szCs w:val="20"/>
        </w:rPr>
        <w:t>i pracowników</w:t>
      </w:r>
      <w:r w:rsidRPr="00D86AFF">
        <w:rPr>
          <w:rFonts w:ascii="Times New Roman" w:hAnsi="Times New Roman"/>
          <w:color w:val="000000"/>
          <w:sz w:val="20"/>
          <w:szCs w:val="20"/>
        </w:rPr>
        <w:t>).</w:t>
      </w:r>
      <w:r>
        <w:rPr>
          <w:rFonts w:ascii="Times New Roman" w:hAnsi="Times New Roman"/>
          <w:color w:val="000000"/>
          <w:sz w:val="20"/>
          <w:szCs w:val="20"/>
        </w:rPr>
        <w:t xml:space="preserve"> </w:t>
      </w:r>
    </w:p>
    <w:p w14:paraId="137D667D" w14:textId="77777777" w:rsidR="001E1D0D" w:rsidRDefault="001E1D0D" w:rsidP="001E1D0D">
      <w:pPr>
        <w:spacing w:after="120"/>
        <w:ind w:left="360"/>
        <w:jc w:val="both"/>
        <w:rPr>
          <w:rFonts w:ascii="Times New Roman" w:hAnsi="Times New Roman"/>
          <w:sz w:val="20"/>
          <w:szCs w:val="20"/>
        </w:rPr>
      </w:pPr>
      <w:r>
        <w:rPr>
          <w:rFonts w:ascii="Times New Roman" w:hAnsi="Times New Roman"/>
          <w:sz w:val="20"/>
          <w:szCs w:val="20"/>
        </w:rPr>
        <w:t>Jeżeli projekt ma charakter przekrojowy i dotyczy wielu zagadnień (np. ustawa deregulująca zawody, ustawa o ułatwieniu wykonywania działalności gospodarczej) proszę dokonać analizy wpływu dla najważniejszych zmian.</w:t>
      </w:r>
    </w:p>
    <w:p w14:paraId="4CD185A7" w14:textId="77777777" w:rsidR="001E1D0D" w:rsidRPr="00D86AFF" w:rsidRDefault="001E1D0D" w:rsidP="001E1D0D">
      <w:pPr>
        <w:numPr>
          <w:ilvl w:val="0"/>
          <w:numId w:val="8"/>
        </w:numPr>
        <w:spacing w:after="120" w:line="240" w:lineRule="auto"/>
        <w:jc w:val="both"/>
        <w:rPr>
          <w:rFonts w:ascii="Times New Roman" w:hAnsi="Times New Roman"/>
          <w:b/>
          <w:sz w:val="20"/>
          <w:szCs w:val="20"/>
        </w:rPr>
      </w:pPr>
      <w:r w:rsidRPr="00D86AFF">
        <w:rPr>
          <w:rFonts w:ascii="Times New Roman" w:hAnsi="Times New Roman"/>
          <w:b/>
          <w:color w:val="000000"/>
          <w:sz w:val="20"/>
          <w:szCs w:val="20"/>
        </w:rPr>
        <w:t>Wpływ na pozostałe obszary</w:t>
      </w:r>
    </w:p>
    <w:p w14:paraId="1D013302" w14:textId="77777777" w:rsidR="001E1D0D" w:rsidRDefault="001E1D0D" w:rsidP="001E1D0D">
      <w:pPr>
        <w:spacing w:after="120" w:line="240" w:lineRule="auto"/>
        <w:ind w:left="357"/>
        <w:jc w:val="both"/>
        <w:rPr>
          <w:rFonts w:ascii="Times New Roman" w:hAnsi="Times New Roman"/>
          <w:sz w:val="20"/>
          <w:szCs w:val="20"/>
        </w:rPr>
      </w:pPr>
      <w:r>
        <w:rPr>
          <w:rFonts w:ascii="Times New Roman" w:hAnsi="Times New Roman"/>
          <w:sz w:val="20"/>
          <w:szCs w:val="20"/>
        </w:rPr>
        <w:t xml:space="preserve">Proszę zaznaczyć pola - zakres oddziaływania projektu na obszary niewymienione w pkt 6, 7 i 9. Dla zaznaczonych obszarów proszę dokonać analizy wpływu. </w:t>
      </w:r>
    </w:p>
    <w:p w14:paraId="520E9750" w14:textId="77777777" w:rsidR="001E1D0D" w:rsidRDefault="001E1D0D" w:rsidP="001E1D0D">
      <w:pPr>
        <w:spacing w:after="120" w:line="240" w:lineRule="auto"/>
        <w:ind w:left="357"/>
        <w:jc w:val="both"/>
        <w:rPr>
          <w:rFonts w:ascii="Times New Roman" w:hAnsi="Times New Roman"/>
          <w:color w:val="000000"/>
          <w:sz w:val="20"/>
          <w:szCs w:val="20"/>
        </w:rPr>
      </w:pPr>
      <w:r>
        <w:rPr>
          <w:rFonts w:ascii="Times New Roman" w:hAnsi="Times New Roman"/>
          <w:color w:val="000000"/>
          <w:sz w:val="20"/>
          <w:szCs w:val="20"/>
        </w:rPr>
        <w:t>W przypadku analizy wpływu na obszar „informatyzacja” proszę w szczególności rozważyć następujące kwestie:</w:t>
      </w:r>
    </w:p>
    <w:p w14:paraId="14CFABC3" w14:textId="77777777" w:rsidR="001E1D0D" w:rsidRPr="00880F26" w:rsidRDefault="001E1D0D" w:rsidP="001E1D0D">
      <w:pPr>
        <w:numPr>
          <w:ilvl w:val="0"/>
          <w:numId w:val="17"/>
        </w:numPr>
        <w:spacing w:line="240" w:lineRule="auto"/>
        <w:jc w:val="both"/>
        <w:rPr>
          <w:rFonts w:ascii="Times New Roman" w:hAnsi="Times New Roman"/>
          <w:sz w:val="20"/>
          <w:szCs w:val="20"/>
        </w:rPr>
      </w:pPr>
      <w:r>
        <w:rPr>
          <w:rFonts w:ascii="Times New Roman" w:hAnsi="Times New Roman"/>
          <w:color w:val="000000"/>
          <w:sz w:val="20"/>
          <w:szCs w:val="20"/>
        </w:rPr>
        <w:t xml:space="preserve">Czy projekt spełnia wymagania interoperacyjności (zdolność sieci do efektywnej współpracy w celu zapewnienia wzajemnego dostępu użytkowników do usług świadczonych w tych sieciach)? </w:t>
      </w:r>
    </w:p>
    <w:p w14:paraId="7DFD0731" w14:textId="77777777" w:rsidR="001E1D0D" w:rsidRDefault="001E1D0D" w:rsidP="001E1D0D">
      <w:pPr>
        <w:numPr>
          <w:ilvl w:val="0"/>
          <w:numId w:val="17"/>
        </w:numPr>
        <w:spacing w:after="120" w:line="240" w:lineRule="auto"/>
        <w:ind w:left="1077" w:hanging="357"/>
        <w:jc w:val="both"/>
        <w:rPr>
          <w:rFonts w:ascii="Times New Roman" w:hAnsi="Times New Roman"/>
          <w:sz w:val="20"/>
          <w:szCs w:val="20"/>
        </w:rPr>
      </w:pPr>
      <w:r>
        <w:rPr>
          <w:rFonts w:ascii="Times New Roman" w:hAnsi="Times New Roman"/>
          <w:color w:val="000000"/>
          <w:sz w:val="20"/>
          <w:szCs w:val="20"/>
        </w:rPr>
        <w:t>Czy projekt spełnia wymogi neutralności technologicznej, wielojęzyczności, elektronicznej komunikacji, wykorzystania danych z rejestrów publicznych, ochrony danych osobowych?</w:t>
      </w:r>
    </w:p>
    <w:p w14:paraId="6F09DB35" w14:textId="77777777" w:rsidR="001E1D0D" w:rsidRPr="00D93C2B" w:rsidRDefault="001E1D0D" w:rsidP="001E1D0D">
      <w:pPr>
        <w:spacing w:after="120" w:line="240" w:lineRule="auto"/>
        <w:ind w:left="357"/>
        <w:jc w:val="both"/>
        <w:rPr>
          <w:rFonts w:ascii="Times New Roman" w:hAnsi="Times New Roman"/>
          <w:sz w:val="20"/>
          <w:szCs w:val="20"/>
        </w:rPr>
      </w:pPr>
      <w:r w:rsidRPr="00D93C2B">
        <w:rPr>
          <w:rFonts w:ascii="Times New Roman" w:hAnsi="Times New Roman"/>
          <w:sz w:val="20"/>
          <w:szCs w:val="20"/>
        </w:rPr>
        <w:t xml:space="preserve">W przypadku analizy wpływu na obszar „sądy powszechne, administracyjne </w:t>
      </w:r>
      <w:r>
        <w:rPr>
          <w:rFonts w:ascii="Times New Roman" w:hAnsi="Times New Roman"/>
          <w:sz w:val="20"/>
          <w:szCs w:val="20"/>
        </w:rPr>
        <w:t>lub</w:t>
      </w:r>
      <w:r w:rsidRPr="00D93C2B">
        <w:rPr>
          <w:rFonts w:ascii="Times New Roman" w:hAnsi="Times New Roman"/>
          <w:sz w:val="20"/>
          <w:szCs w:val="20"/>
        </w:rPr>
        <w:t xml:space="preserve"> wojskowe” proszę w szczególności uwzględnić wpływ regulacji na zmianę zakresu kognicji sądów oraz ich funkcjonowanie, a także związane z tym skutki finansowe.</w:t>
      </w:r>
    </w:p>
    <w:p w14:paraId="682B7C8F" w14:textId="77777777" w:rsidR="001E1D0D" w:rsidRDefault="001E1D0D" w:rsidP="001E1D0D">
      <w:pPr>
        <w:spacing w:after="120" w:line="240" w:lineRule="auto"/>
        <w:ind w:left="357"/>
        <w:jc w:val="both"/>
        <w:rPr>
          <w:rFonts w:ascii="Times New Roman" w:hAnsi="Times New Roman"/>
          <w:sz w:val="20"/>
          <w:szCs w:val="20"/>
        </w:rPr>
      </w:pPr>
      <w:r>
        <w:rPr>
          <w:rFonts w:ascii="Times New Roman" w:hAnsi="Times New Roman"/>
          <w:sz w:val="20"/>
          <w:szCs w:val="20"/>
        </w:rPr>
        <w:t>Jeżeli projekt będzie miał wpływ na inne niż wymienione w pkt 10 obszary proszę zaznaczyć „inne” oraz je wymienić. Proszę również omówić wpływ, jaki będzie miała projektowana regulacja na wymienione obszary.</w:t>
      </w:r>
    </w:p>
    <w:p w14:paraId="675660F9" w14:textId="77777777" w:rsidR="001E1D0D" w:rsidRDefault="001E1D0D" w:rsidP="001E1D0D">
      <w:pPr>
        <w:spacing w:after="120" w:line="240" w:lineRule="auto"/>
        <w:ind w:left="360"/>
        <w:jc w:val="both"/>
        <w:rPr>
          <w:rFonts w:ascii="Times New Roman" w:hAnsi="Times New Roman"/>
          <w:sz w:val="20"/>
          <w:szCs w:val="20"/>
        </w:rPr>
      </w:pPr>
      <w:r>
        <w:rPr>
          <w:rFonts w:ascii="Times New Roman" w:hAnsi="Times New Roman"/>
          <w:sz w:val="20"/>
          <w:szCs w:val="20"/>
        </w:rPr>
        <w:t>Jeżeli projekt ma charakter przekrojowy i dotyczy wielu zagadnień</w:t>
      </w:r>
      <w:r w:rsidRPr="00305B8A" w:rsidDel="00880F26">
        <w:rPr>
          <w:rFonts w:ascii="Times New Roman" w:hAnsi="Times New Roman"/>
          <w:sz w:val="20"/>
          <w:szCs w:val="20"/>
        </w:rPr>
        <w:t xml:space="preserve"> </w:t>
      </w:r>
      <w:r w:rsidRPr="00305B8A">
        <w:rPr>
          <w:rFonts w:ascii="Times New Roman" w:hAnsi="Times New Roman"/>
          <w:sz w:val="20"/>
          <w:szCs w:val="20"/>
        </w:rPr>
        <w:t>(np. ustawa deregulująca zawody, ustawa o ułatwieniu wykonywania działalności gospodarczej) proszę dokonać analizy wpływu dla najważniejszych zmian.</w:t>
      </w:r>
    </w:p>
    <w:p w14:paraId="77D3274A" w14:textId="77777777" w:rsidR="001E1D0D" w:rsidRPr="009D0655" w:rsidRDefault="001E1D0D" w:rsidP="001E1D0D">
      <w:pPr>
        <w:numPr>
          <w:ilvl w:val="0"/>
          <w:numId w:val="8"/>
        </w:numPr>
        <w:spacing w:after="120" w:line="240" w:lineRule="auto"/>
        <w:jc w:val="both"/>
        <w:rPr>
          <w:rFonts w:ascii="Times New Roman" w:hAnsi="Times New Roman"/>
          <w:b/>
          <w:sz w:val="20"/>
          <w:szCs w:val="20"/>
        </w:rPr>
      </w:pPr>
      <w:r w:rsidRPr="00522D94">
        <w:rPr>
          <w:rFonts w:ascii="Times New Roman" w:hAnsi="Times New Roman"/>
          <w:b/>
          <w:spacing w:val="-2"/>
          <w:sz w:val="20"/>
          <w:szCs w:val="20"/>
        </w:rPr>
        <w:t>Planowane wykonanie przepisów aktu prawnego</w:t>
      </w:r>
    </w:p>
    <w:p w14:paraId="7A97453B" w14:textId="77777777" w:rsidR="001E1D0D" w:rsidRDefault="001E1D0D" w:rsidP="001E1D0D">
      <w:pPr>
        <w:spacing w:after="120" w:line="240" w:lineRule="auto"/>
        <w:ind w:left="360"/>
        <w:jc w:val="both"/>
        <w:rPr>
          <w:rFonts w:ascii="Times New Roman" w:hAnsi="Times New Roman"/>
          <w:spacing w:val="-2"/>
          <w:sz w:val="20"/>
          <w:szCs w:val="20"/>
        </w:rPr>
      </w:pPr>
      <w:r>
        <w:rPr>
          <w:rFonts w:ascii="Times New Roman" w:hAnsi="Times New Roman"/>
          <w:spacing w:val="-2"/>
          <w:sz w:val="20"/>
          <w:szCs w:val="20"/>
        </w:rPr>
        <w:t>Proszę</w:t>
      </w:r>
      <w:r w:rsidRPr="00EE137C">
        <w:rPr>
          <w:rFonts w:ascii="Times New Roman" w:hAnsi="Times New Roman"/>
          <w:spacing w:val="-2"/>
          <w:sz w:val="20"/>
          <w:szCs w:val="20"/>
        </w:rPr>
        <w:t xml:space="preserve"> opisać kiedy planuj</w:t>
      </w:r>
      <w:r>
        <w:rPr>
          <w:rFonts w:ascii="Times New Roman" w:hAnsi="Times New Roman"/>
          <w:spacing w:val="-2"/>
          <w:sz w:val="20"/>
          <w:szCs w:val="20"/>
        </w:rPr>
        <w:t>e</w:t>
      </w:r>
      <w:r w:rsidRPr="00EE137C">
        <w:rPr>
          <w:rFonts w:ascii="Times New Roman" w:hAnsi="Times New Roman"/>
          <w:spacing w:val="-2"/>
          <w:sz w:val="20"/>
          <w:szCs w:val="20"/>
        </w:rPr>
        <w:t xml:space="preserve"> się rozwiązanie problemu zidentyfikowanego w pkt 1</w:t>
      </w:r>
      <w:r>
        <w:rPr>
          <w:rFonts w:ascii="Times New Roman" w:hAnsi="Times New Roman"/>
          <w:spacing w:val="-2"/>
          <w:sz w:val="20"/>
          <w:szCs w:val="20"/>
        </w:rPr>
        <w:t xml:space="preserve"> (</w:t>
      </w:r>
      <w:r w:rsidRPr="00EE137C">
        <w:rPr>
          <w:rFonts w:ascii="Times New Roman" w:hAnsi="Times New Roman"/>
          <w:spacing w:val="-2"/>
          <w:sz w:val="20"/>
          <w:szCs w:val="20"/>
        </w:rPr>
        <w:t xml:space="preserve">wejście przepisów w życie nie </w:t>
      </w:r>
      <w:r>
        <w:rPr>
          <w:rFonts w:ascii="Times New Roman" w:hAnsi="Times New Roman"/>
          <w:spacing w:val="-2"/>
          <w:sz w:val="20"/>
          <w:szCs w:val="20"/>
        </w:rPr>
        <w:t xml:space="preserve">zawsze </w:t>
      </w:r>
      <w:r w:rsidRPr="00EE137C">
        <w:rPr>
          <w:rFonts w:ascii="Times New Roman" w:hAnsi="Times New Roman"/>
          <w:spacing w:val="-2"/>
          <w:sz w:val="20"/>
          <w:szCs w:val="20"/>
        </w:rPr>
        <w:t>rozwiązuje dan</w:t>
      </w:r>
      <w:r>
        <w:rPr>
          <w:rFonts w:ascii="Times New Roman" w:hAnsi="Times New Roman"/>
          <w:spacing w:val="-2"/>
          <w:sz w:val="20"/>
          <w:szCs w:val="20"/>
        </w:rPr>
        <w:t>y</w:t>
      </w:r>
      <w:r w:rsidRPr="00EE137C">
        <w:rPr>
          <w:rFonts w:ascii="Times New Roman" w:hAnsi="Times New Roman"/>
          <w:spacing w:val="-2"/>
          <w:sz w:val="20"/>
          <w:szCs w:val="20"/>
        </w:rPr>
        <w:t xml:space="preserve"> problem a jedynie daje podstawę do wdrożeni</w:t>
      </w:r>
      <w:r>
        <w:rPr>
          <w:rFonts w:ascii="Times New Roman" w:hAnsi="Times New Roman"/>
          <w:spacing w:val="-2"/>
          <w:sz w:val="20"/>
          <w:szCs w:val="20"/>
        </w:rPr>
        <w:t>a</w:t>
      </w:r>
      <w:r w:rsidRPr="00EE137C">
        <w:rPr>
          <w:rFonts w:ascii="Times New Roman" w:hAnsi="Times New Roman"/>
          <w:spacing w:val="-2"/>
          <w:sz w:val="20"/>
          <w:szCs w:val="20"/>
        </w:rPr>
        <w:t xml:space="preserve"> instrumentów do jego rozwiązania</w:t>
      </w:r>
      <w:r>
        <w:rPr>
          <w:rFonts w:ascii="Times New Roman" w:hAnsi="Times New Roman"/>
          <w:spacing w:val="-2"/>
          <w:sz w:val="20"/>
          <w:szCs w:val="20"/>
        </w:rPr>
        <w:t>)</w:t>
      </w:r>
      <w:r w:rsidRPr="00EE137C">
        <w:rPr>
          <w:rFonts w:ascii="Times New Roman" w:hAnsi="Times New Roman"/>
          <w:spacing w:val="-2"/>
          <w:sz w:val="20"/>
          <w:szCs w:val="20"/>
        </w:rPr>
        <w:t>.</w:t>
      </w:r>
      <w:r>
        <w:rPr>
          <w:rFonts w:ascii="Times New Roman" w:hAnsi="Times New Roman"/>
          <w:spacing w:val="-2"/>
          <w:sz w:val="20"/>
          <w:szCs w:val="20"/>
        </w:rPr>
        <w:t xml:space="preserve"> Proszę przedstawić harmonogram wdrożenia działań wykonania aktu prawnego (np. gdy rozwiązywanym problemem jest zwiększona zachorowalność, to działaniami będą: ew. zatrudnienie dodatkowych pracowników, zakup majątku - urządzeń, przeprowadzenie szczepień, zakup szczepionek itp.)).</w:t>
      </w:r>
    </w:p>
    <w:p w14:paraId="1847D24F" w14:textId="77777777" w:rsidR="001E1D0D" w:rsidRPr="00F94ECB" w:rsidRDefault="001E1D0D" w:rsidP="001E1D0D">
      <w:pPr>
        <w:spacing w:after="120" w:line="240" w:lineRule="auto"/>
        <w:ind w:left="360"/>
        <w:jc w:val="both"/>
        <w:rPr>
          <w:rFonts w:ascii="Times New Roman" w:hAnsi="Times New Roman"/>
          <w:sz w:val="20"/>
          <w:szCs w:val="20"/>
        </w:rPr>
      </w:pPr>
      <w:r>
        <w:rPr>
          <w:rFonts w:ascii="Times New Roman" w:hAnsi="Times New Roman"/>
          <w:sz w:val="20"/>
          <w:szCs w:val="20"/>
        </w:rPr>
        <w:t xml:space="preserve">Jeżeli akt prawny ma charakter przekrojowy i dotyczy wielu zagadnień (np. ustawa deregulująca zawody, </w:t>
      </w:r>
      <w:r w:rsidRPr="00F94ECB">
        <w:rPr>
          <w:rFonts w:ascii="Times New Roman" w:hAnsi="Times New Roman"/>
          <w:sz w:val="20"/>
          <w:szCs w:val="20"/>
        </w:rPr>
        <w:t xml:space="preserve">ustawa o ułatwieniu wykonywania działalności </w:t>
      </w:r>
      <w:r w:rsidRPr="00300991">
        <w:rPr>
          <w:rFonts w:ascii="Times New Roman" w:hAnsi="Times New Roman"/>
          <w:color w:val="000000"/>
          <w:spacing w:val="-2"/>
          <w:sz w:val="20"/>
          <w:szCs w:val="20"/>
        </w:rPr>
        <w:t>gospodarczej</w:t>
      </w:r>
      <w:r w:rsidRPr="00F94ECB">
        <w:rPr>
          <w:rFonts w:ascii="Times New Roman" w:hAnsi="Times New Roman"/>
          <w:sz w:val="20"/>
          <w:szCs w:val="20"/>
        </w:rPr>
        <w:t xml:space="preserve">) proszę </w:t>
      </w:r>
      <w:r w:rsidRPr="00537495">
        <w:rPr>
          <w:rFonts w:ascii="Times New Roman" w:hAnsi="Times New Roman"/>
          <w:sz w:val="20"/>
          <w:szCs w:val="20"/>
        </w:rPr>
        <w:t>opisać planowane wykonani</w:t>
      </w:r>
      <w:r>
        <w:rPr>
          <w:rFonts w:ascii="Times New Roman" w:hAnsi="Times New Roman"/>
          <w:sz w:val="20"/>
          <w:szCs w:val="20"/>
        </w:rPr>
        <w:t>e</w:t>
      </w:r>
      <w:r w:rsidRPr="00537495">
        <w:rPr>
          <w:rFonts w:ascii="Times New Roman" w:hAnsi="Times New Roman"/>
          <w:sz w:val="20"/>
          <w:szCs w:val="20"/>
        </w:rPr>
        <w:t xml:space="preserve"> dla</w:t>
      </w:r>
      <w:r w:rsidRPr="00967A70">
        <w:rPr>
          <w:rFonts w:ascii="Times New Roman" w:hAnsi="Times New Roman"/>
          <w:sz w:val="20"/>
          <w:szCs w:val="20"/>
        </w:rPr>
        <w:t xml:space="preserve"> najważn</w:t>
      </w:r>
      <w:r w:rsidRPr="00F94ECB">
        <w:rPr>
          <w:rFonts w:ascii="Times New Roman" w:hAnsi="Times New Roman"/>
          <w:sz w:val="20"/>
          <w:szCs w:val="20"/>
        </w:rPr>
        <w:t>iejszych zmian</w:t>
      </w:r>
      <w:r>
        <w:rPr>
          <w:rFonts w:ascii="Times New Roman" w:hAnsi="Times New Roman"/>
          <w:sz w:val="20"/>
          <w:szCs w:val="20"/>
        </w:rPr>
        <w:t>.</w:t>
      </w:r>
      <w:r w:rsidRPr="00F94ECB">
        <w:rPr>
          <w:rFonts w:ascii="Times New Roman" w:hAnsi="Times New Roman"/>
          <w:sz w:val="20"/>
          <w:szCs w:val="20"/>
        </w:rPr>
        <w:t xml:space="preserve"> </w:t>
      </w:r>
    </w:p>
    <w:p w14:paraId="165BED81" w14:textId="77777777" w:rsidR="001E1D0D" w:rsidRPr="00300991" w:rsidRDefault="001E1D0D" w:rsidP="001E1D0D">
      <w:pPr>
        <w:spacing w:after="120" w:line="240" w:lineRule="auto"/>
        <w:ind w:left="360"/>
        <w:jc w:val="both"/>
        <w:rPr>
          <w:rFonts w:ascii="Times New Roman" w:hAnsi="Times New Roman"/>
          <w:sz w:val="20"/>
          <w:szCs w:val="20"/>
        </w:rPr>
      </w:pPr>
      <w:r>
        <w:rPr>
          <w:rFonts w:ascii="Times New Roman" w:hAnsi="Times New Roman"/>
          <w:sz w:val="20"/>
          <w:szCs w:val="20"/>
        </w:rPr>
        <w:lastRenderedPageBreak/>
        <w:t>J</w:t>
      </w:r>
      <w:r w:rsidRPr="009B229A">
        <w:rPr>
          <w:rFonts w:ascii="Times New Roman" w:hAnsi="Times New Roman"/>
          <w:sz w:val="20"/>
          <w:szCs w:val="20"/>
        </w:rPr>
        <w:t xml:space="preserve">eżeli projektowana </w:t>
      </w:r>
      <w:r w:rsidRPr="00300991">
        <w:rPr>
          <w:rFonts w:ascii="Times New Roman" w:hAnsi="Times New Roman"/>
          <w:color w:val="000000"/>
          <w:spacing w:val="-2"/>
          <w:sz w:val="20"/>
          <w:szCs w:val="20"/>
        </w:rPr>
        <w:t>regulacja</w:t>
      </w:r>
      <w:r w:rsidRPr="009B229A">
        <w:rPr>
          <w:rFonts w:ascii="Times New Roman" w:hAnsi="Times New Roman"/>
          <w:sz w:val="20"/>
          <w:szCs w:val="20"/>
        </w:rPr>
        <w:t xml:space="preserve"> oddziałuje na przedsiębiorców (na prowadzenie działalności gospodarczej), </w:t>
      </w:r>
      <w:r>
        <w:rPr>
          <w:rFonts w:ascii="Times New Roman" w:hAnsi="Times New Roman"/>
          <w:sz w:val="20"/>
          <w:szCs w:val="20"/>
        </w:rPr>
        <w:t xml:space="preserve">zgodnie z </w:t>
      </w:r>
      <w:r w:rsidRPr="00C5619C">
        <w:rPr>
          <w:rFonts w:ascii="Times New Roman" w:hAnsi="Times New Roman"/>
          <w:i/>
          <w:sz w:val="20"/>
          <w:szCs w:val="20"/>
        </w:rPr>
        <w:t>Uchwałą Rady Ministrów z dnia 18 lutego 2014 r. w sprawie zaleceń ujednolicenia terminów wejścia w życie niektórych aktów normatywnych</w:t>
      </w:r>
      <w:r>
        <w:rPr>
          <w:rFonts w:ascii="Times New Roman" w:hAnsi="Times New Roman"/>
          <w:sz w:val="20"/>
          <w:szCs w:val="20"/>
        </w:rPr>
        <w:t xml:space="preserve">, </w:t>
      </w:r>
      <w:r w:rsidRPr="009B229A">
        <w:rPr>
          <w:rFonts w:ascii="Times New Roman" w:hAnsi="Times New Roman"/>
          <w:sz w:val="20"/>
          <w:szCs w:val="20"/>
        </w:rPr>
        <w:t xml:space="preserve">terminem wejścia </w:t>
      </w:r>
      <w:r>
        <w:rPr>
          <w:rFonts w:ascii="Times New Roman" w:hAnsi="Times New Roman"/>
          <w:sz w:val="20"/>
          <w:szCs w:val="20"/>
        </w:rPr>
        <w:t xml:space="preserve">w życie </w:t>
      </w:r>
      <w:r w:rsidRPr="009B229A">
        <w:rPr>
          <w:rFonts w:ascii="Times New Roman" w:hAnsi="Times New Roman"/>
          <w:sz w:val="20"/>
          <w:szCs w:val="20"/>
        </w:rPr>
        <w:t>przepisów</w:t>
      </w:r>
      <w:r>
        <w:rPr>
          <w:rFonts w:ascii="Times New Roman" w:hAnsi="Times New Roman"/>
          <w:sz w:val="20"/>
          <w:szCs w:val="20"/>
        </w:rPr>
        <w:t xml:space="preserve">, po minimum 30-dniowym </w:t>
      </w:r>
      <w:r w:rsidRPr="00DA3687">
        <w:rPr>
          <w:rFonts w:ascii="Times New Roman" w:hAnsi="Times New Roman"/>
          <w:i/>
          <w:sz w:val="20"/>
          <w:szCs w:val="20"/>
        </w:rPr>
        <w:t>vacatio legis</w:t>
      </w:r>
      <w:r>
        <w:rPr>
          <w:rFonts w:ascii="Times New Roman" w:hAnsi="Times New Roman"/>
          <w:sz w:val="20"/>
          <w:szCs w:val="20"/>
        </w:rPr>
        <w:t>,</w:t>
      </w:r>
      <w:r w:rsidRPr="009B229A">
        <w:rPr>
          <w:rFonts w:ascii="Times New Roman" w:hAnsi="Times New Roman"/>
          <w:sz w:val="20"/>
          <w:szCs w:val="20"/>
        </w:rPr>
        <w:t xml:space="preserve"> </w:t>
      </w:r>
      <w:r>
        <w:rPr>
          <w:rFonts w:ascii="Times New Roman" w:hAnsi="Times New Roman"/>
          <w:sz w:val="20"/>
          <w:szCs w:val="20"/>
        </w:rPr>
        <w:t>powinien być 1 stycznia lub 1 czerwca. Jeżeli termin ten nie zostanie zachowany, proszę wskazać powód odstąpienia od wyznaczonych terminów.</w:t>
      </w:r>
    </w:p>
    <w:p w14:paraId="5FB3284E" w14:textId="77777777" w:rsidR="001E1D0D" w:rsidRPr="009D0655" w:rsidRDefault="001E1D0D" w:rsidP="001E1D0D">
      <w:pPr>
        <w:numPr>
          <w:ilvl w:val="0"/>
          <w:numId w:val="8"/>
        </w:numPr>
        <w:spacing w:after="120" w:line="240" w:lineRule="auto"/>
        <w:jc w:val="both"/>
        <w:rPr>
          <w:rFonts w:ascii="Times New Roman" w:hAnsi="Times New Roman"/>
          <w:b/>
          <w:sz w:val="20"/>
          <w:szCs w:val="20"/>
        </w:rPr>
      </w:pPr>
      <w:r w:rsidRPr="00522D94">
        <w:rPr>
          <w:rFonts w:ascii="Times New Roman" w:hAnsi="Times New Roman"/>
          <w:b/>
          <w:spacing w:val="-2"/>
          <w:sz w:val="20"/>
          <w:szCs w:val="20"/>
        </w:rPr>
        <w:t>W jaki sposób i kiedy nastąpi ewaluacja efektów projektu oraz jakie mierniki zostaną zastosowane?</w:t>
      </w:r>
    </w:p>
    <w:p w14:paraId="771E2C3F" w14:textId="77777777" w:rsidR="001E1D0D" w:rsidRPr="00F94ECB" w:rsidRDefault="001E1D0D" w:rsidP="001E1D0D">
      <w:pPr>
        <w:spacing w:after="120" w:line="240" w:lineRule="auto"/>
        <w:ind w:left="360"/>
        <w:jc w:val="both"/>
        <w:rPr>
          <w:rFonts w:ascii="Times New Roman" w:hAnsi="Times New Roman"/>
          <w:color w:val="000000"/>
          <w:spacing w:val="-2"/>
          <w:sz w:val="20"/>
          <w:szCs w:val="20"/>
        </w:rPr>
      </w:pPr>
      <w:r w:rsidRPr="00F94ECB">
        <w:rPr>
          <w:rFonts w:ascii="Times New Roman" w:hAnsi="Times New Roman"/>
          <w:color w:val="000000"/>
          <w:spacing w:val="-2"/>
          <w:sz w:val="20"/>
          <w:szCs w:val="20"/>
        </w:rPr>
        <w:t>Proszę opisać</w:t>
      </w:r>
      <w:r>
        <w:rPr>
          <w:rFonts w:ascii="Times New Roman" w:hAnsi="Times New Roman"/>
          <w:color w:val="000000"/>
          <w:spacing w:val="-2"/>
          <w:sz w:val="20"/>
          <w:szCs w:val="20"/>
        </w:rPr>
        <w:t>,</w:t>
      </w:r>
      <w:r w:rsidRPr="00F94ECB">
        <w:rPr>
          <w:rFonts w:ascii="Times New Roman" w:hAnsi="Times New Roman"/>
          <w:color w:val="000000"/>
          <w:spacing w:val="-2"/>
          <w:sz w:val="20"/>
          <w:szCs w:val="20"/>
        </w:rPr>
        <w:t xml:space="preserve"> kiedy i w jaki sposób będzie mierzone osiągnięcie efektu opisanego w pkt 2. Po jakim czasie nastąpi przegląd kosztów i korzyści projektowanych oddziaływań. Proszę również wskazać mierniki, które pozwolą określić, czy oczekiwane efekty zostały uzyskane. </w:t>
      </w:r>
    </w:p>
    <w:p w14:paraId="5B946D03" w14:textId="77777777" w:rsidR="001E1D0D" w:rsidRDefault="001E1D0D" w:rsidP="001E1D0D">
      <w:pPr>
        <w:spacing w:after="120" w:line="240" w:lineRule="auto"/>
        <w:ind w:left="360"/>
        <w:jc w:val="both"/>
        <w:rPr>
          <w:rFonts w:ascii="Times New Roman" w:hAnsi="Times New Roman"/>
          <w:color w:val="000000"/>
          <w:spacing w:val="-2"/>
          <w:sz w:val="20"/>
          <w:szCs w:val="20"/>
        </w:rPr>
      </w:pPr>
      <w:r>
        <w:rPr>
          <w:rFonts w:ascii="Times New Roman" w:hAnsi="Times New Roman"/>
          <w:sz w:val="20"/>
          <w:szCs w:val="20"/>
        </w:rPr>
        <w:t>W tym punkcie proszę też podać informację dotyczącą przygotowania oceny funkcjonowania ustawy (OSR ex-post), jeżeli w odniesieniu do projektu ustawy przewiduje się przedstawienie wyników ewaluacji w OSR ex-post.</w:t>
      </w:r>
      <w:r w:rsidRPr="002776ED">
        <w:rPr>
          <w:rFonts w:ascii="Times New Roman" w:hAnsi="Times New Roman"/>
          <w:color w:val="000000"/>
          <w:spacing w:val="-2"/>
          <w:sz w:val="20"/>
          <w:szCs w:val="20"/>
        </w:rPr>
        <w:t xml:space="preserve"> </w:t>
      </w:r>
    </w:p>
    <w:p w14:paraId="6826FD4E" w14:textId="77777777" w:rsidR="001E1D0D" w:rsidRDefault="001E1D0D" w:rsidP="001E1D0D">
      <w:pPr>
        <w:spacing w:after="120"/>
        <w:ind w:left="357"/>
        <w:jc w:val="both"/>
        <w:rPr>
          <w:rFonts w:ascii="Times New Roman" w:hAnsi="Times New Roman"/>
          <w:sz w:val="20"/>
          <w:szCs w:val="20"/>
        </w:rPr>
      </w:pPr>
      <w:r w:rsidRPr="00F94ECB">
        <w:rPr>
          <w:rFonts w:ascii="Times New Roman" w:hAnsi="Times New Roman"/>
          <w:sz w:val="20"/>
          <w:szCs w:val="20"/>
        </w:rPr>
        <w:t>Jeżeli projekt ma charakter przekrojowy i dotyczy wielu zagadnień (np. ustawa deregulująca zawody, ustawa o ułatwieniu wykonywania działalności gospodarczej) proszę opisać sposób przeprowadzania ewaluacji i mierniki dla najważniejszych zmian.</w:t>
      </w:r>
    </w:p>
    <w:p w14:paraId="3AD084C9" w14:textId="77777777" w:rsidR="001E1D0D" w:rsidRDefault="001E1D0D" w:rsidP="001E1D0D">
      <w:pPr>
        <w:spacing w:after="120" w:line="240" w:lineRule="auto"/>
        <w:ind w:left="360"/>
        <w:jc w:val="both"/>
        <w:rPr>
          <w:rFonts w:ascii="Times New Roman" w:hAnsi="Times New Roman"/>
          <w:color w:val="000000"/>
          <w:spacing w:val="-2"/>
          <w:sz w:val="20"/>
          <w:szCs w:val="20"/>
        </w:rPr>
      </w:pPr>
      <w:r w:rsidRPr="002776ED">
        <w:rPr>
          <w:rFonts w:ascii="Times New Roman" w:hAnsi="Times New Roman"/>
          <w:color w:val="000000"/>
          <w:spacing w:val="-2"/>
          <w:sz w:val="20"/>
          <w:szCs w:val="20"/>
        </w:rPr>
        <w:t xml:space="preserve">Jeśli specyfika danego projektu uniemożliwia zastosowanie mierników lub też niezasadna jest jego ewaluacja (z uwagi na zakres </w:t>
      </w:r>
      <w:r>
        <w:rPr>
          <w:rFonts w:ascii="Times New Roman" w:hAnsi="Times New Roman"/>
          <w:color w:val="000000"/>
          <w:spacing w:val="-2"/>
          <w:sz w:val="20"/>
          <w:szCs w:val="20"/>
        </w:rPr>
        <w:t xml:space="preserve">lub charakter </w:t>
      </w:r>
      <w:r w:rsidRPr="002776ED">
        <w:rPr>
          <w:rFonts w:ascii="Times New Roman" w:hAnsi="Times New Roman"/>
          <w:color w:val="000000"/>
          <w:spacing w:val="-2"/>
          <w:sz w:val="20"/>
          <w:szCs w:val="20"/>
        </w:rPr>
        <w:t xml:space="preserve">projektu) proszę to opisać. </w:t>
      </w:r>
    </w:p>
    <w:p w14:paraId="6C82D8A0" w14:textId="77777777" w:rsidR="001E1D0D" w:rsidRPr="00522D94" w:rsidRDefault="001E1D0D" w:rsidP="001E1D0D">
      <w:pPr>
        <w:numPr>
          <w:ilvl w:val="0"/>
          <w:numId w:val="8"/>
        </w:numPr>
        <w:spacing w:after="120" w:line="240" w:lineRule="auto"/>
        <w:jc w:val="both"/>
        <w:rPr>
          <w:rFonts w:ascii="Times New Roman" w:hAnsi="Times New Roman"/>
          <w:b/>
          <w:sz w:val="20"/>
          <w:szCs w:val="20"/>
        </w:rPr>
      </w:pPr>
      <w:r w:rsidRPr="00522D94">
        <w:rPr>
          <w:rFonts w:ascii="Times New Roman" w:hAnsi="Times New Roman"/>
          <w:b/>
          <w:color w:val="000000"/>
          <w:spacing w:val="-2"/>
          <w:sz w:val="20"/>
          <w:szCs w:val="20"/>
        </w:rPr>
        <w:t xml:space="preserve">Załączniki </w:t>
      </w:r>
      <w:r w:rsidRPr="00522D94">
        <w:rPr>
          <w:rFonts w:ascii="Times New Roman" w:hAnsi="Times New Roman"/>
          <w:b/>
          <w:spacing w:val="-2"/>
          <w:sz w:val="20"/>
          <w:szCs w:val="20"/>
        </w:rPr>
        <w:t>(istotne dokumenty źródłowe, badania, analizy</w:t>
      </w:r>
      <w:r>
        <w:rPr>
          <w:rFonts w:ascii="Times New Roman" w:hAnsi="Times New Roman"/>
          <w:b/>
          <w:spacing w:val="-2"/>
          <w:sz w:val="20"/>
          <w:szCs w:val="20"/>
        </w:rPr>
        <w:t>,</w:t>
      </w:r>
      <w:r w:rsidRPr="00522D94">
        <w:rPr>
          <w:rFonts w:ascii="Times New Roman" w:hAnsi="Times New Roman"/>
          <w:b/>
          <w:spacing w:val="-2"/>
          <w:sz w:val="20"/>
          <w:szCs w:val="20"/>
        </w:rPr>
        <w:t xml:space="preserve"> </w:t>
      </w:r>
      <w:r>
        <w:rPr>
          <w:rFonts w:ascii="Times New Roman" w:hAnsi="Times New Roman"/>
          <w:b/>
          <w:spacing w:val="-2"/>
          <w:sz w:val="20"/>
          <w:szCs w:val="20"/>
        </w:rPr>
        <w:t>itp.</w:t>
      </w:r>
      <w:r w:rsidRPr="00522D94">
        <w:rPr>
          <w:rFonts w:ascii="Times New Roman" w:hAnsi="Times New Roman"/>
          <w:b/>
          <w:color w:val="000000"/>
          <w:spacing w:val="-2"/>
          <w:sz w:val="20"/>
          <w:szCs w:val="20"/>
        </w:rPr>
        <w:t>)</w:t>
      </w:r>
    </w:p>
    <w:p w14:paraId="72BD6882" w14:textId="77777777" w:rsidR="001E1D0D" w:rsidRPr="00522D94" w:rsidRDefault="001E1D0D" w:rsidP="001E1D0D">
      <w:pPr>
        <w:spacing w:after="120"/>
        <w:ind w:left="360"/>
        <w:jc w:val="both"/>
        <w:rPr>
          <w:rFonts w:ascii="Times New Roman" w:hAnsi="Times New Roman"/>
          <w:sz w:val="20"/>
          <w:szCs w:val="20"/>
        </w:rPr>
      </w:pPr>
      <w:r>
        <w:rPr>
          <w:rFonts w:ascii="Times New Roman" w:hAnsi="Times New Roman"/>
          <w:sz w:val="20"/>
          <w:szCs w:val="20"/>
        </w:rPr>
        <w:t xml:space="preserve">Proszę wymienić dodatkowe dokumenty, które stanowią załączniki do projektu i formularza. Załączanie dodatkowych dokumentów jest opcjonalne. </w:t>
      </w:r>
    </w:p>
    <w:p w14:paraId="45AC0404" w14:textId="675F4321" w:rsidR="006176ED" w:rsidRPr="00A87B3A" w:rsidRDefault="006176ED" w:rsidP="001E1D0D">
      <w:pPr>
        <w:pStyle w:val="Nagwek1"/>
        <w:spacing w:before="0" w:after="0"/>
        <w:jc w:val="center"/>
        <w:rPr>
          <w:rFonts w:ascii="Times New Roman" w:hAnsi="Times New Roman"/>
        </w:rPr>
      </w:pPr>
    </w:p>
    <w:sectPr w:rsidR="006176ED" w:rsidRPr="00A87B3A" w:rsidSect="008A46D7">
      <w:pgSz w:w="11906" w:h="16838"/>
      <w:pgMar w:top="284" w:right="707" w:bottom="568" w:left="720" w:header="708" w:footer="2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F0BA96" w14:textId="77777777" w:rsidR="00DB7CA7" w:rsidRDefault="00DB7CA7" w:rsidP="00044739">
      <w:pPr>
        <w:spacing w:line="240" w:lineRule="auto"/>
      </w:pPr>
      <w:r>
        <w:separator/>
      </w:r>
    </w:p>
  </w:endnote>
  <w:endnote w:type="continuationSeparator" w:id="0">
    <w:p w14:paraId="7A3074B7" w14:textId="77777777" w:rsidR="00DB7CA7" w:rsidRDefault="00DB7CA7" w:rsidP="0004473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362B20" w14:textId="77777777" w:rsidR="00DB7CA7" w:rsidRDefault="00DB7CA7" w:rsidP="00044739">
      <w:pPr>
        <w:spacing w:line="240" w:lineRule="auto"/>
      </w:pPr>
      <w:r>
        <w:separator/>
      </w:r>
    </w:p>
  </w:footnote>
  <w:footnote w:type="continuationSeparator" w:id="0">
    <w:p w14:paraId="09FE3BDE" w14:textId="77777777" w:rsidR="00DB7CA7" w:rsidRDefault="00DB7CA7" w:rsidP="0004473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42D0C"/>
    <w:multiLevelType w:val="hybridMultilevel"/>
    <w:tmpl w:val="38C07420"/>
    <w:lvl w:ilvl="0" w:tplc="FFFFFFFF">
      <w:start w:val="1"/>
      <w:numFmt w:val="decimal"/>
      <w:lvlText w:val="%1)"/>
      <w:lvlJc w:val="left"/>
      <w:pPr>
        <w:ind w:left="720" w:hanging="360"/>
      </w:pPr>
      <w:rPr>
        <w:rFonts w:hint="default"/>
      </w:rPr>
    </w:lvl>
    <w:lvl w:ilvl="1" w:tplc="6F8CE320">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EE4F79"/>
    <w:multiLevelType w:val="hybridMultilevel"/>
    <w:tmpl w:val="5E823C9E"/>
    <w:lvl w:ilvl="0" w:tplc="0415000F">
      <w:start w:val="1"/>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613284D"/>
    <w:multiLevelType w:val="hybridMultilevel"/>
    <w:tmpl w:val="8F727B70"/>
    <w:lvl w:ilvl="0" w:tplc="FFFFFFF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D9E2B58"/>
    <w:multiLevelType w:val="hybridMultilevel"/>
    <w:tmpl w:val="DD34BEF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F7C4BFC"/>
    <w:multiLevelType w:val="hybridMultilevel"/>
    <w:tmpl w:val="D93EB25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2305E06"/>
    <w:multiLevelType w:val="hybridMultilevel"/>
    <w:tmpl w:val="0F62672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3777B2F"/>
    <w:multiLevelType w:val="hybridMultilevel"/>
    <w:tmpl w:val="2434617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4292349"/>
    <w:multiLevelType w:val="hybridMultilevel"/>
    <w:tmpl w:val="F1FC0650"/>
    <w:lvl w:ilvl="0" w:tplc="0415000F">
      <w:start w:val="1"/>
      <w:numFmt w:val="decimal"/>
      <w:lvlText w:val="%1."/>
      <w:lvlJc w:val="left"/>
      <w:pPr>
        <w:tabs>
          <w:tab w:val="num" w:pos="1047"/>
        </w:tabs>
        <w:ind w:left="1047" w:hanging="360"/>
      </w:pPr>
    </w:lvl>
    <w:lvl w:ilvl="1" w:tplc="2610BC42">
      <w:start w:val="1"/>
      <w:numFmt w:val="bullet"/>
      <w:lvlText w:val=""/>
      <w:lvlJc w:val="left"/>
      <w:pPr>
        <w:tabs>
          <w:tab w:val="num" w:pos="1767"/>
        </w:tabs>
        <w:ind w:left="1767" w:hanging="360"/>
      </w:pPr>
      <w:rPr>
        <w:rFonts w:ascii="Symbol" w:hAnsi="Symbol" w:hint="default"/>
      </w:rPr>
    </w:lvl>
    <w:lvl w:ilvl="2" w:tplc="0415001B" w:tentative="1">
      <w:start w:val="1"/>
      <w:numFmt w:val="lowerRoman"/>
      <w:lvlText w:val="%3."/>
      <w:lvlJc w:val="right"/>
      <w:pPr>
        <w:tabs>
          <w:tab w:val="num" w:pos="2487"/>
        </w:tabs>
        <w:ind w:left="2487" w:hanging="180"/>
      </w:pPr>
    </w:lvl>
    <w:lvl w:ilvl="3" w:tplc="0415000F" w:tentative="1">
      <w:start w:val="1"/>
      <w:numFmt w:val="decimal"/>
      <w:lvlText w:val="%4."/>
      <w:lvlJc w:val="left"/>
      <w:pPr>
        <w:tabs>
          <w:tab w:val="num" w:pos="3207"/>
        </w:tabs>
        <w:ind w:left="3207" w:hanging="360"/>
      </w:pPr>
    </w:lvl>
    <w:lvl w:ilvl="4" w:tplc="04150019" w:tentative="1">
      <w:start w:val="1"/>
      <w:numFmt w:val="lowerLetter"/>
      <w:lvlText w:val="%5."/>
      <w:lvlJc w:val="left"/>
      <w:pPr>
        <w:tabs>
          <w:tab w:val="num" w:pos="3927"/>
        </w:tabs>
        <w:ind w:left="3927" w:hanging="360"/>
      </w:pPr>
    </w:lvl>
    <w:lvl w:ilvl="5" w:tplc="0415001B" w:tentative="1">
      <w:start w:val="1"/>
      <w:numFmt w:val="lowerRoman"/>
      <w:lvlText w:val="%6."/>
      <w:lvlJc w:val="right"/>
      <w:pPr>
        <w:tabs>
          <w:tab w:val="num" w:pos="4647"/>
        </w:tabs>
        <w:ind w:left="4647" w:hanging="180"/>
      </w:pPr>
    </w:lvl>
    <w:lvl w:ilvl="6" w:tplc="0415000F" w:tentative="1">
      <w:start w:val="1"/>
      <w:numFmt w:val="decimal"/>
      <w:lvlText w:val="%7."/>
      <w:lvlJc w:val="left"/>
      <w:pPr>
        <w:tabs>
          <w:tab w:val="num" w:pos="5367"/>
        </w:tabs>
        <w:ind w:left="5367" w:hanging="360"/>
      </w:pPr>
    </w:lvl>
    <w:lvl w:ilvl="7" w:tplc="04150019" w:tentative="1">
      <w:start w:val="1"/>
      <w:numFmt w:val="lowerLetter"/>
      <w:lvlText w:val="%8."/>
      <w:lvlJc w:val="left"/>
      <w:pPr>
        <w:tabs>
          <w:tab w:val="num" w:pos="6087"/>
        </w:tabs>
        <w:ind w:left="6087" w:hanging="360"/>
      </w:pPr>
    </w:lvl>
    <w:lvl w:ilvl="8" w:tplc="0415001B" w:tentative="1">
      <w:start w:val="1"/>
      <w:numFmt w:val="lowerRoman"/>
      <w:lvlText w:val="%9."/>
      <w:lvlJc w:val="right"/>
      <w:pPr>
        <w:tabs>
          <w:tab w:val="num" w:pos="6807"/>
        </w:tabs>
        <w:ind w:left="6807" w:hanging="180"/>
      </w:pPr>
    </w:lvl>
  </w:abstractNum>
  <w:abstractNum w:abstractNumId="8" w15:restartNumberingAfterBreak="0">
    <w:nsid w:val="15B32558"/>
    <w:multiLevelType w:val="hybridMultilevel"/>
    <w:tmpl w:val="2430A67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C8711E8"/>
    <w:multiLevelType w:val="hybridMultilevel"/>
    <w:tmpl w:val="B8843EC2"/>
    <w:lvl w:ilvl="0" w:tplc="CF80DC22">
      <w:start w:val="1"/>
      <w:numFmt w:val="bullet"/>
      <w:lvlText w:val=""/>
      <w:lvlJc w:val="left"/>
      <w:pPr>
        <w:ind w:left="1500" w:hanging="360"/>
      </w:pPr>
      <w:rPr>
        <w:rFonts w:ascii="Symbol" w:hAnsi="Symbol" w:hint="default"/>
      </w:rPr>
    </w:lvl>
    <w:lvl w:ilvl="1" w:tplc="04150003" w:tentative="1">
      <w:start w:val="1"/>
      <w:numFmt w:val="bullet"/>
      <w:lvlText w:val="o"/>
      <w:lvlJc w:val="left"/>
      <w:pPr>
        <w:ind w:left="2220" w:hanging="360"/>
      </w:pPr>
      <w:rPr>
        <w:rFonts w:ascii="Courier New" w:hAnsi="Courier New" w:cs="Courier New" w:hint="default"/>
      </w:rPr>
    </w:lvl>
    <w:lvl w:ilvl="2" w:tplc="04150005" w:tentative="1">
      <w:start w:val="1"/>
      <w:numFmt w:val="bullet"/>
      <w:lvlText w:val=""/>
      <w:lvlJc w:val="left"/>
      <w:pPr>
        <w:ind w:left="2940" w:hanging="360"/>
      </w:pPr>
      <w:rPr>
        <w:rFonts w:ascii="Wingdings" w:hAnsi="Wingdings" w:hint="default"/>
      </w:rPr>
    </w:lvl>
    <w:lvl w:ilvl="3" w:tplc="04150001" w:tentative="1">
      <w:start w:val="1"/>
      <w:numFmt w:val="bullet"/>
      <w:lvlText w:val=""/>
      <w:lvlJc w:val="left"/>
      <w:pPr>
        <w:ind w:left="3660" w:hanging="360"/>
      </w:pPr>
      <w:rPr>
        <w:rFonts w:ascii="Symbol" w:hAnsi="Symbol" w:hint="default"/>
      </w:rPr>
    </w:lvl>
    <w:lvl w:ilvl="4" w:tplc="04150003" w:tentative="1">
      <w:start w:val="1"/>
      <w:numFmt w:val="bullet"/>
      <w:lvlText w:val="o"/>
      <w:lvlJc w:val="left"/>
      <w:pPr>
        <w:ind w:left="4380" w:hanging="360"/>
      </w:pPr>
      <w:rPr>
        <w:rFonts w:ascii="Courier New" w:hAnsi="Courier New" w:cs="Courier New" w:hint="default"/>
      </w:rPr>
    </w:lvl>
    <w:lvl w:ilvl="5" w:tplc="04150005" w:tentative="1">
      <w:start w:val="1"/>
      <w:numFmt w:val="bullet"/>
      <w:lvlText w:val=""/>
      <w:lvlJc w:val="left"/>
      <w:pPr>
        <w:ind w:left="5100" w:hanging="360"/>
      </w:pPr>
      <w:rPr>
        <w:rFonts w:ascii="Wingdings" w:hAnsi="Wingdings" w:hint="default"/>
      </w:rPr>
    </w:lvl>
    <w:lvl w:ilvl="6" w:tplc="04150001" w:tentative="1">
      <w:start w:val="1"/>
      <w:numFmt w:val="bullet"/>
      <w:lvlText w:val=""/>
      <w:lvlJc w:val="left"/>
      <w:pPr>
        <w:ind w:left="5820" w:hanging="360"/>
      </w:pPr>
      <w:rPr>
        <w:rFonts w:ascii="Symbol" w:hAnsi="Symbol" w:hint="default"/>
      </w:rPr>
    </w:lvl>
    <w:lvl w:ilvl="7" w:tplc="04150003" w:tentative="1">
      <w:start w:val="1"/>
      <w:numFmt w:val="bullet"/>
      <w:lvlText w:val="o"/>
      <w:lvlJc w:val="left"/>
      <w:pPr>
        <w:ind w:left="6540" w:hanging="360"/>
      </w:pPr>
      <w:rPr>
        <w:rFonts w:ascii="Courier New" w:hAnsi="Courier New" w:cs="Courier New" w:hint="default"/>
      </w:rPr>
    </w:lvl>
    <w:lvl w:ilvl="8" w:tplc="04150005" w:tentative="1">
      <w:start w:val="1"/>
      <w:numFmt w:val="bullet"/>
      <w:lvlText w:val=""/>
      <w:lvlJc w:val="left"/>
      <w:pPr>
        <w:ind w:left="7260" w:hanging="360"/>
      </w:pPr>
      <w:rPr>
        <w:rFonts w:ascii="Wingdings" w:hAnsi="Wingdings" w:hint="default"/>
      </w:rPr>
    </w:lvl>
  </w:abstractNum>
  <w:abstractNum w:abstractNumId="10" w15:restartNumberingAfterBreak="0">
    <w:nsid w:val="1FA23D91"/>
    <w:multiLevelType w:val="hybridMultilevel"/>
    <w:tmpl w:val="29A04C7E"/>
    <w:lvl w:ilvl="0" w:tplc="A31018B0">
      <w:start w:val="1"/>
      <w:numFmt w:val="decimal"/>
      <w:lvlText w:val="%1."/>
      <w:lvlJc w:val="left"/>
      <w:pPr>
        <w:tabs>
          <w:tab w:val="num" w:pos="357"/>
        </w:tabs>
      </w:pPr>
      <w:rPr>
        <w:rFonts w:cs="Times New Roman" w:hint="default"/>
      </w:rPr>
    </w:lvl>
    <w:lvl w:ilvl="1" w:tplc="4D263FF8">
      <w:start w:val="1"/>
      <w:numFmt w:val="bullet"/>
      <w:lvlText w:val=""/>
      <w:lvlJc w:val="left"/>
      <w:pPr>
        <w:tabs>
          <w:tab w:val="num" w:pos="1440"/>
        </w:tabs>
        <w:ind w:left="1440" w:hanging="360"/>
      </w:pPr>
      <w:rPr>
        <w:rFonts w:ascii="Wingdings" w:hAnsi="Wingdings"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1FEE2A02"/>
    <w:multiLevelType w:val="multilevel"/>
    <w:tmpl w:val="3EE2E83E"/>
    <w:lvl w:ilvl="0">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21CD007E"/>
    <w:multiLevelType w:val="hybridMultilevel"/>
    <w:tmpl w:val="FC0C11C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3" w15:restartNumberingAfterBreak="0">
    <w:nsid w:val="22DF723B"/>
    <w:multiLevelType w:val="multilevel"/>
    <w:tmpl w:val="42ECDCCE"/>
    <w:lvl w:ilvl="0">
      <w:start w:val="1"/>
      <w:numFmt w:val="decimal"/>
      <w:lvlText w:val="%1."/>
      <w:lvlJc w:val="left"/>
      <w:pPr>
        <w:tabs>
          <w:tab w:val="num" w:pos="1047"/>
        </w:tabs>
        <w:ind w:left="1047" w:hanging="360"/>
      </w:pPr>
    </w:lvl>
    <w:lvl w:ilvl="1">
      <w:start w:val="1"/>
      <w:numFmt w:val="decimal"/>
      <w:lvlText w:val="%2."/>
      <w:lvlJc w:val="left"/>
      <w:pPr>
        <w:tabs>
          <w:tab w:val="num" w:pos="1767"/>
        </w:tabs>
        <w:ind w:left="1767" w:hanging="360"/>
      </w:pPr>
    </w:lvl>
    <w:lvl w:ilvl="2">
      <w:start w:val="1"/>
      <w:numFmt w:val="decimal"/>
      <w:lvlText w:val="%3."/>
      <w:lvlJc w:val="left"/>
      <w:pPr>
        <w:tabs>
          <w:tab w:val="num" w:pos="2487"/>
        </w:tabs>
        <w:ind w:left="2487" w:hanging="360"/>
      </w:pPr>
    </w:lvl>
    <w:lvl w:ilvl="3">
      <w:start w:val="1"/>
      <w:numFmt w:val="decimal"/>
      <w:lvlText w:val="%4."/>
      <w:lvlJc w:val="left"/>
      <w:pPr>
        <w:tabs>
          <w:tab w:val="num" w:pos="3207"/>
        </w:tabs>
        <w:ind w:left="3207" w:hanging="360"/>
      </w:pPr>
    </w:lvl>
    <w:lvl w:ilvl="4">
      <w:start w:val="1"/>
      <w:numFmt w:val="decimal"/>
      <w:lvlText w:val="%5."/>
      <w:lvlJc w:val="left"/>
      <w:pPr>
        <w:tabs>
          <w:tab w:val="num" w:pos="3927"/>
        </w:tabs>
        <w:ind w:left="3927" w:hanging="360"/>
      </w:pPr>
    </w:lvl>
    <w:lvl w:ilvl="5">
      <w:start w:val="1"/>
      <w:numFmt w:val="decimal"/>
      <w:lvlText w:val="%6."/>
      <w:lvlJc w:val="left"/>
      <w:pPr>
        <w:tabs>
          <w:tab w:val="num" w:pos="4647"/>
        </w:tabs>
        <w:ind w:left="4647" w:hanging="360"/>
      </w:pPr>
    </w:lvl>
    <w:lvl w:ilvl="6">
      <w:start w:val="1"/>
      <w:numFmt w:val="decimal"/>
      <w:lvlText w:val="%7."/>
      <w:lvlJc w:val="left"/>
      <w:pPr>
        <w:tabs>
          <w:tab w:val="num" w:pos="5367"/>
        </w:tabs>
        <w:ind w:left="5367" w:hanging="360"/>
      </w:pPr>
    </w:lvl>
    <w:lvl w:ilvl="7">
      <w:start w:val="1"/>
      <w:numFmt w:val="decimal"/>
      <w:lvlText w:val="%8."/>
      <w:lvlJc w:val="left"/>
      <w:pPr>
        <w:tabs>
          <w:tab w:val="num" w:pos="6087"/>
        </w:tabs>
        <w:ind w:left="6087" w:hanging="360"/>
      </w:pPr>
    </w:lvl>
    <w:lvl w:ilvl="8">
      <w:start w:val="1"/>
      <w:numFmt w:val="decimal"/>
      <w:lvlText w:val="%9."/>
      <w:lvlJc w:val="left"/>
      <w:pPr>
        <w:tabs>
          <w:tab w:val="num" w:pos="6807"/>
        </w:tabs>
        <w:ind w:left="6807" w:hanging="360"/>
      </w:pPr>
    </w:lvl>
  </w:abstractNum>
  <w:abstractNum w:abstractNumId="14" w15:restartNumberingAfterBreak="0">
    <w:nsid w:val="22E56513"/>
    <w:multiLevelType w:val="hybridMultilevel"/>
    <w:tmpl w:val="BFC6BC5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58C1334"/>
    <w:multiLevelType w:val="hybridMultilevel"/>
    <w:tmpl w:val="BC302C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79D6C8D"/>
    <w:multiLevelType w:val="hybridMultilevel"/>
    <w:tmpl w:val="DD34BEF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91717D2"/>
    <w:multiLevelType w:val="hybridMultilevel"/>
    <w:tmpl w:val="BBDA1B80"/>
    <w:lvl w:ilvl="0" w:tplc="9A649C72">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CDA61A5"/>
    <w:multiLevelType w:val="hybridMultilevel"/>
    <w:tmpl w:val="92FC4234"/>
    <w:lvl w:ilvl="0" w:tplc="FF5892AC">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2F062E44"/>
    <w:multiLevelType w:val="hybridMultilevel"/>
    <w:tmpl w:val="514888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F894612"/>
    <w:multiLevelType w:val="hybridMultilevel"/>
    <w:tmpl w:val="F5788C7E"/>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3032738"/>
    <w:multiLevelType w:val="hybridMultilevel"/>
    <w:tmpl w:val="DA14B678"/>
    <w:lvl w:ilvl="0" w:tplc="04150011">
      <w:start w:val="1"/>
      <w:numFmt w:val="decimal"/>
      <w:lvlText w:val="%1)"/>
      <w:lvlJc w:val="left"/>
      <w:pPr>
        <w:ind w:left="870" w:hanging="360"/>
      </w:pPr>
      <w:rPr>
        <w:rFonts w:hint="default"/>
      </w:rPr>
    </w:lvl>
    <w:lvl w:ilvl="1" w:tplc="04150019" w:tentative="1">
      <w:start w:val="1"/>
      <w:numFmt w:val="lowerLetter"/>
      <w:lvlText w:val="%2."/>
      <w:lvlJc w:val="left"/>
      <w:pPr>
        <w:ind w:left="1590" w:hanging="360"/>
      </w:pPr>
    </w:lvl>
    <w:lvl w:ilvl="2" w:tplc="0415001B" w:tentative="1">
      <w:start w:val="1"/>
      <w:numFmt w:val="lowerRoman"/>
      <w:lvlText w:val="%3."/>
      <w:lvlJc w:val="right"/>
      <w:pPr>
        <w:ind w:left="2310" w:hanging="180"/>
      </w:pPr>
    </w:lvl>
    <w:lvl w:ilvl="3" w:tplc="0415000F" w:tentative="1">
      <w:start w:val="1"/>
      <w:numFmt w:val="decimal"/>
      <w:lvlText w:val="%4."/>
      <w:lvlJc w:val="left"/>
      <w:pPr>
        <w:ind w:left="3030" w:hanging="360"/>
      </w:pPr>
    </w:lvl>
    <w:lvl w:ilvl="4" w:tplc="04150019" w:tentative="1">
      <w:start w:val="1"/>
      <w:numFmt w:val="lowerLetter"/>
      <w:lvlText w:val="%5."/>
      <w:lvlJc w:val="left"/>
      <w:pPr>
        <w:ind w:left="3750" w:hanging="360"/>
      </w:pPr>
    </w:lvl>
    <w:lvl w:ilvl="5" w:tplc="0415001B" w:tentative="1">
      <w:start w:val="1"/>
      <w:numFmt w:val="lowerRoman"/>
      <w:lvlText w:val="%6."/>
      <w:lvlJc w:val="right"/>
      <w:pPr>
        <w:ind w:left="4470" w:hanging="180"/>
      </w:pPr>
    </w:lvl>
    <w:lvl w:ilvl="6" w:tplc="0415000F" w:tentative="1">
      <w:start w:val="1"/>
      <w:numFmt w:val="decimal"/>
      <w:lvlText w:val="%7."/>
      <w:lvlJc w:val="left"/>
      <w:pPr>
        <w:ind w:left="5190" w:hanging="360"/>
      </w:pPr>
    </w:lvl>
    <w:lvl w:ilvl="7" w:tplc="04150019" w:tentative="1">
      <w:start w:val="1"/>
      <w:numFmt w:val="lowerLetter"/>
      <w:lvlText w:val="%8."/>
      <w:lvlJc w:val="left"/>
      <w:pPr>
        <w:ind w:left="5910" w:hanging="360"/>
      </w:pPr>
    </w:lvl>
    <w:lvl w:ilvl="8" w:tplc="0415001B" w:tentative="1">
      <w:start w:val="1"/>
      <w:numFmt w:val="lowerRoman"/>
      <w:lvlText w:val="%9."/>
      <w:lvlJc w:val="right"/>
      <w:pPr>
        <w:ind w:left="6630" w:hanging="180"/>
      </w:pPr>
    </w:lvl>
  </w:abstractNum>
  <w:abstractNum w:abstractNumId="22" w15:restartNumberingAfterBreak="0">
    <w:nsid w:val="383C16A3"/>
    <w:multiLevelType w:val="hybridMultilevel"/>
    <w:tmpl w:val="086A3C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392A41E7"/>
    <w:multiLevelType w:val="hybridMultilevel"/>
    <w:tmpl w:val="1F5C7EEA"/>
    <w:lvl w:ilvl="0" w:tplc="680E46FE">
      <w:start w:val="1"/>
      <w:numFmt w:val="decimal"/>
      <w:lvlText w:val="%1."/>
      <w:lvlJc w:val="left"/>
      <w:pPr>
        <w:tabs>
          <w:tab w:val="num" w:pos="360"/>
        </w:tabs>
        <w:ind w:left="36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A8B1EDD"/>
    <w:multiLevelType w:val="hybridMultilevel"/>
    <w:tmpl w:val="95FA285E"/>
    <w:lvl w:ilvl="0" w:tplc="0415000F">
      <w:start w:val="1"/>
      <w:numFmt w:val="decimal"/>
      <w:lvlText w:val="%1."/>
      <w:lvlJc w:val="left"/>
      <w:pPr>
        <w:tabs>
          <w:tab w:val="num" w:pos="1047"/>
        </w:tabs>
        <w:ind w:left="1047" w:hanging="360"/>
      </w:pPr>
    </w:lvl>
    <w:lvl w:ilvl="1" w:tplc="04150019" w:tentative="1">
      <w:start w:val="1"/>
      <w:numFmt w:val="lowerLetter"/>
      <w:lvlText w:val="%2."/>
      <w:lvlJc w:val="left"/>
      <w:pPr>
        <w:tabs>
          <w:tab w:val="num" w:pos="1767"/>
        </w:tabs>
        <w:ind w:left="1767" w:hanging="360"/>
      </w:pPr>
    </w:lvl>
    <w:lvl w:ilvl="2" w:tplc="0415001B" w:tentative="1">
      <w:start w:val="1"/>
      <w:numFmt w:val="lowerRoman"/>
      <w:lvlText w:val="%3."/>
      <w:lvlJc w:val="right"/>
      <w:pPr>
        <w:tabs>
          <w:tab w:val="num" w:pos="2487"/>
        </w:tabs>
        <w:ind w:left="2487" w:hanging="180"/>
      </w:pPr>
    </w:lvl>
    <w:lvl w:ilvl="3" w:tplc="0415000F" w:tentative="1">
      <w:start w:val="1"/>
      <w:numFmt w:val="decimal"/>
      <w:lvlText w:val="%4."/>
      <w:lvlJc w:val="left"/>
      <w:pPr>
        <w:tabs>
          <w:tab w:val="num" w:pos="3207"/>
        </w:tabs>
        <w:ind w:left="3207" w:hanging="360"/>
      </w:pPr>
    </w:lvl>
    <w:lvl w:ilvl="4" w:tplc="04150019" w:tentative="1">
      <w:start w:val="1"/>
      <w:numFmt w:val="lowerLetter"/>
      <w:lvlText w:val="%5."/>
      <w:lvlJc w:val="left"/>
      <w:pPr>
        <w:tabs>
          <w:tab w:val="num" w:pos="3927"/>
        </w:tabs>
        <w:ind w:left="3927" w:hanging="360"/>
      </w:pPr>
    </w:lvl>
    <w:lvl w:ilvl="5" w:tplc="0415001B" w:tentative="1">
      <w:start w:val="1"/>
      <w:numFmt w:val="lowerRoman"/>
      <w:lvlText w:val="%6."/>
      <w:lvlJc w:val="right"/>
      <w:pPr>
        <w:tabs>
          <w:tab w:val="num" w:pos="4647"/>
        </w:tabs>
        <w:ind w:left="4647" w:hanging="180"/>
      </w:pPr>
    </w:lvl>
    <w:lvl w:ilvl="6" w:tplc="0415000F" w:tentative="1">
      <w:start w:val="1"/>
      <w:numFmt w:val="decimal"/>
      <w:lvlText w:val="%7."/>
      <w:lvlJc w:val="left"/>
      <w:pPr>
        <w:tabs>
          <w:tab w:val="num" w:pos="5367"/>
        </w:tabs>
        <w:ind w:left="5367" w:hanging="360"/>
      </w:pPr>
    </w:lvl>
    <w:lvl w:ilvl="7" w:tplc="04150019" w:tentative="1">
      <w:start w:val="1"/>
      <w:numFmt w:val="lowerLetter"/>
      <w:lvlText w:val="%8."/>
      <w:lvlJc w:val="left"/>
      <w:pPr>
        <w:tabs>
          <w:tab w:val="num" w:pos="6087"/>
        </w:tabs>
        <w:ind w:left="6087" w:hanging="360"/>
      </w:pPr>
    </w:lvl>
    <w:lvl w:ilvl="8" w:tplc="0415001B" w:tentative="1">
      <w:start w:val="1"/>
      <w:numFmt w:val="lowerRoman"/>
      <w:lvlText w:val="%9."/>
      <w:lvlJc w:val="right"/>
      <w:pPr>
        <w:tabs>
          <w:tab w:val="num" w:pos="6807"/>
        </w:tabs>
        <w:ind w:left="6807" w:hanging="180"/>
      </w:pPr>
    </w:lvl>
  </w:abstractNum>
  <w:abstractNum w:abstractNumId="25" w15:restartNumberingAfterBreak="0">
    <w:nsid w:val="3B65511A"/>
    <w:multiLevelType w:val="hybridMultilevel"/>
    <w:tmpl w:val="4CAA9CB6"/>
    <w:lvl w:ilvl="0" w:tplc="C79E83AC">
      <w:start w:val="1"/>
      <w:numFmt w:val="bullet"/>
      <w:lvlText w:val=""/>
      <w:lvlJc w:val="left"/>
      <w:pPr>
        <w:tabs>
          <w:tab w:val="num" w:pos="1077"/>
        </w:tabs>
        <w:ind w:left="1077" w:hanging="360"/>
      </w:pPr>
      <w:rPr>
        <w:rFonts w:ascii="Symbol" w:hAnsi="Symbol" w:hint="default"/>
      </w:rPr>
    </w:lvl>
    <w:lvl w:ilvl="1" w:tplc="04150003" w:tentative="1">
      <w:start w:val="1"/>
      <w:numFmt w:val="bullet"/>
      <w:lvlText w:val="o"/>
      <w:lvlJc w:val="left"/>
      <w:pPr>
        <w:tabs>
          <w:tab w:val="num" w:pos="1797"/>
        </w:tabs>
        <w:ind w:left="1797" w:hanging="360"/>
      </w:pPr>
      <w:rPr>
        <w:rFonts w:ascii="Courier New" w:hAnsi="Courier New" w:cs="Courier New" w:hint="default"/>
      </w:rPr>
    </w:lvl>
    <w:lvl w:ilvl="2" w:tplc="04150005" w:tentative="1">
      <w:start w:val="1"/>
      <w:numFmt w:val="bullet"/>
      <w:lvlText w:val=""/>
      <w:lvlJc w:val="left"/>
      <w:pPr>
        <w:tabs>
          <w:tab w:val="num" w:pos="2517"/>
        </w:tabs>
        <w:ind w:left="2517" w:hanging="360"/>
      </w:pPr>
      <w:rPr>
        <w:rFonts w:ascii="Wingdings" w:hAnsi="Wingdings" w:hint="default"/>
      </w:rPr>
    </w:lvl>
    <w:lvl w:ilvl="3" w:tplc="04150001" w:tentative="1">
      <w:start w:val="1"/>
      <w:numFmt w:val="bullet"/>
      <w:lvlText w:val=""/>
      <w:lvlJc w:val="left"/>
      <w:pPr>
        <w:tabs>
          <w:tab w:val="num" w:pos="3237"/>
        </w:tabs>
        <w:ind w:left="3237" w:hanging="360"/>
      </w:pPr>
      <w:rPr>
        <w:rFonts w:ascii="Symbol" w:hAnsi="Symbol" w:hint="default"/>
      </w:rPr>
    </w:lvl>
    <w:lvl w:ilvl="4" w:tplc="04150003" w:tentative="1">
      <w:start w:val="1"/>
      <w:numFmt w:val="bullet"/>
      <w:lvlText w:val="o"/>
      <w:lvlJc w:val="left"/>
      <w:pPr>
        <w:tabs>
          <w:tab w:val="num" w:pos="3957"/>
        </w:tabs>
        <w:ind w:left="3957" w:hanging="360"/>
      </w:pPr>
      <w:rPr>
        <w:rFonts w:ascii="Courier New" w:hAnsi="Courier New" w:cs="Courier New" w:hint="default"/>
      </w:rPr>
    </w:lvl>
    <w:lvl w:ilvl="5" w:tplc="04150005" w:tentative="1">
      <w:start w:val="1"/>
      <w:numFmt w:val="bullet"/>
      <w:lvlText w:val=""/>
      <w:lvlJc w:val="left"/>
      <w:pPr>
        <w:tabs>
          <w:tab w:val="num" w:pos="4677"/>
        </w:tabs>
        <w:ind w:left="4677" w:hanging="360"/>
      </w:pPr>
      <w:rPr>
        <w:rFonts w:ascii="Wingdings" w:hAnsi="Wingdings" w:hint="default"/>
      </w:rPr>
    </w:lvl>
    <w:lvl w:ilvl="6" w:tplc="04150001" w:tentative="1">
      <w:start w:val="1"/>
      <w:numFmt w:val="bullet"/>
      <w:lvlText w:val=""/>
      <w:lvlJc w:val="left"/>
      <w:pPr>
        <w:tabs>
          <w:tab w:val="num" w:pos="5397"/>
        </w:tabs>
        <w:ind w:left="5397" w:hanging="360"/>
      </w:pPr>
      <w:rPr>
        <w:rFonts w:ascii="Symbol" w:hAnsi="Symbol" w:hint="default"/>
      </w:rPr>
    </w:lvl>
    <w:lvl w:ilvl="7" w:tplc="04150003" w:tentative="1">
      <w:start w:val="1"/>
      <w:numFmt w:val="bullet"/>
      <w:lvlText w:val="o"/>
      <w:lvlJc w:val="left"/>
      <w:pPr>
        <w:tabs>
          <w:tab w:val="num" w:pos="6117"/>
        </w:tabs>
        <w:ind w:left="6117" w:hanging="360"/>
      </w:pPr>
      <w:rPr>
        <w:rFonts w:ascii="Courier New" w:hAnsi="Courier New" w:cs="Courier New" w:hint="default"/>
      </w:rPr>
    </w:lvl>
    <w:lvl w:ilvl="8" w:tplc="04150005" w:tentative="1">
      <w:start w:val="1"/>
      <w:numFmt w:val="bullet"/>
      <w:lvlText w:val=""/>
      <w:lvlJc w:val="left"/>
      <w:pPr>
        <w:tabs>
          <w:tab w:val="num" w:pos="6837"/>
        </w:tabs>
        <w:ind w:left="6837" w:hanging="360"/>
      </w:pPr>
      <w:rPr>
        <w:rFonts w:ascii="Wingdings" w:hAnsi="Wingdings" w:hint="default"/>
      </w:rPr>
    </w:lvl>
  </w:abstractNum>
  <w:abstractNum w:abstractNumId="26" w15:restartNumberingAfterBreak="0">
    <w:nsid w:val="3B724D80"/>
    <w:multiLevelType w:val="hybridMultilevel"/>
    <w:tmpl w:val="2D22EE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D4C5E8E"/>
    <w:multiLevelType w:val="hybridMultilevel"/>
    <w:tmpl w:val="9A7878A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3E255169"/>
    <w:multiLevelType w:val="hybridMultilevel"/>
    <w:tmpl w:val="019E7FFA"/>
    <w:lvl w:ilvl="0" w:tplc="17744644">
      <w:start w:val="1"/>
      <w:numFmt w:val="decimal"/>
      <w:lvlText w:val="%1)"/>
      <w:lvlJc w:val="left"/>
      <w:pPr>
        <w:ind w:left="1068" w:hanging="708"/>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6E5730E"/>
    <w:multiLevelType w:val="hybridMultilevel"/>
    <w:tmpl w:val="3C7829FC"/>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49BE361A"/>
    <w:multiLevelType w:val="hybridMultilevel"/>
    <w:tmpl w:val="3AE85FAA"/>
    <w:lvl w:ilvl="0" w:tplc="04150011">
      <w:start w:val="1"/>
      <w:numFmt w:val="decimal"/>
      <w:lvlText w:val="%1)"/>
      <w:lvlJc w:val="left"/>
      <w:pPr>
        <w:tabs>
          <w:tab w:val="num" w:pos="1047"/>
        </w:tabs>
        <w:ind w:left="1047" w:hanging="360"/>
      </w:pPr>
    </w:lvl>
    <w:lvl w:ilvl="1" w:tplc="04150019">
      <w:start w:val="1"/>
      <w:numFmt w:val="decimal"/>
      <w:lvlText w:val="%2."/>
      <w:lvlJc w:val="left"/>
      <w:pPr>
        <w:tabs>
          <w:tab w:val="num" w:pos="1767"/>
        </w:tabs>
        <w:ind w:left="1767" w:hanging="360"/>
      </w:pPr>
    </w:lvl>
    <w:lvl w:ilvl="2" w:tplc="0415001B">
      <w:start w:val="1"/>
      <w:numFmt w:val="decimal"/>
      <w:lvlText w:val="%3."/>
      <w:lvlJc w:val="left"/>
      <w:pPr>
        <w:tabs>
          <w:tab w:val="num" w:pos="2487"/>
        </w:tabs>
        <w:ind w:left="2487" w:hanging="360"/>
      </w:pPr>
    </w:lvl>
    <w:lvl w:ilvl="3" w:tplc="0415000F">
      <w:start w:val="1"/>
      <w:numFmt w:val="decimal"/>
      <w:lvlText w:val="%4."/>
      <w:lvlJc w:val="left"/>
      <w:pPr>
        <w:tabs>
          <w:tab w:val="num" w:pos="3207"/>
        </w:tabs>
        <w:ind w:left="3207" w:hanging="360"/>
      </w:pPr>
    </w:lvl>
    <w:lvl w:ilvl="4" w:tplc="04150019">
      <w:start w:val="1"/>
      <w:numFmt w:val="decimal"/>
      <w:lvlText w:val="%5."/>
      <w:lvlJc w:val="left"/>
      <w:pPr>
        <w:tabs>
          <w:tab w:val="num" w:pos="3927"/>
        </w:tabs>
        <w:ind w:left="3927" w:hanging="360"/>
      </w:pPr>
    </w:lvl>
    <w:lvl w:ilvl="5" w:tplc="0415001B">
      <w:start w:val="1"/>
      <w:numFmt w:val="decimal"/>
      <w:lvlText w:val="%6."/>
      <w:lvlJc w:val="left"/>
      <w:pPr>
        <w:tabs>
          <w:tab w:val="num" w:pos="4647"/>
        </w:tabs>
        <w:ind w:left="4647" w:hanging="360"/>
      </w:pPr>
    </w:lvl>
    <w:lvl w:ilvl="6" w:tplc="0415000F">
      <w:start w:val="1"/>
      <w:numFmt w:val="decimal"/>
      <w:lvlText w:val="%7."/>
      <w:lvlJc w:val="left"/>
      <w:pPr>
        <w:tabs>
          <w:tab w:val="num" w:pos="5367"/>
        </w:tabs>
        <w:ind w:left="5367" w:hanging="360"/>
      </w:pPr>
    </w:lvl>
    <w:lvl w:ilvl="7" w:tplc="04150019">
      <w:start w:val="1"/>
      <w:numFmt w:val="decimal"/>
      <w:lvlText w:val="%8."/>
      <w:lvlJc w:val="left"/>
      <w:pPr>
        <w:tabs>
          <w:tab w:val="num" w:pos="6087"/>
        </w:tabs>
        <w:ind w:left="6087" w:hanging="360"/>
      </w:pPr>
    </w:lvl>
    <w:lvl w:ilvl="8" w:tplc="0415001B">
      <w:start w:val="1"/>
      <w:numFmt w:val="decimal"/>
      <w:lvlText w:val="%9."/>
      <w:lvlJc w:val="left"/>
      <w:pPr>
        <w:tabs>
          <w:tab w:val="num" w:pos="6807"/>
        </w:tabs>
        <w:ind w:left="6807" w:hanging="360"/>
      </w:pPr>
    </w:lvl>
  </w:abstractNum>
  <w:abstractNum w:abstractNumId="31" w15:restartNumberingAfterBreak="0">
    <w:nsid w:val="49D81774"/>
    <w:multiLevelType w:val="hybridMultilevel"/>
    <w:tmpl w:val="3BB27AF0"/>
    <w:lvl w:ilvl="0" w:tplc="CF80DC2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4A170E13"/>
    <w:multiLevelType w:val="hybridMultilevel"/>
    <w:tmpl w:val="56A09F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A766728"/>
    <w:multiLevelType w:val="hybridMultilevel"/>
    <w:tmpl w:val="39D02C5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4E154FCD"/>
    <w:multiLevelType w:val="hybridMultilevel"/>
    <w:tmpl w:val="A0BCC130"/>
    <w:lvl w:ilvl="0" w:tplc="A1524DD6">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4FE2470D"/>
    <w:multiLevelType w:val="hybridMultilevel"/>
    <w:tmpl w:val="3CBA0B8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1461DEA"/>
    <w:multiLevelType w:val="hybridMultilevel"/>
    <w:tmpl w:val="80049DC2"/>
    <w:lvl w:ilvl="0" w:tplc="C79E83AC">
      <w:start w:val="1"/>
      <w:numFmt w:val="bullet"/>
      <w:lvlText w:val=""/>
      <w:lvlJc w:val="left"/>
      <w:pPr>
        <w:tabs>
          <w:tab w:val="num" w:pos="1077"/>
        </w:tabs>
        <w:ind w:left="1077" w:hanging="360"/>
      </w:pPr>
      <w:rPr>
        <w:rFonts w:ascii="Symbol" w:hAnsi="Symbol" w:hint="default"/>
      </w:rPr>
    </w:lvl>
    <w:lvl w:ilvl="1" w:tplc="04150003" w:tentative="1">
      <w:start w:val="1"/>
      <w:numFmt w:val="bullet"/>
      <w:lvlText w:val="o"/>
      <w:lvlJc w:val="left"/>
      <w:pPr>
        <w:tabs>
          <w:tab w:val="num" w:pos="1797"/>
        </w:tabs>
        <w:ind w:left="1797" w:hanging="360"/>
      </w:pPr>
      <w:rPr>
        <w:rFonts w:ascii="Courier New" w:hAnsi="Courier New" w:cs="Courier New" w:hint="default"/>
      </w:rPr>
    </w:lvl>
    <w:lvl w:ilvl="2" w:tplc="04150005" w:tentative="1">
      <w:start w:val="1"/>
      <w:numFmt w:val="bullet"/>
      <w:lvlText w:val=""/>
      <w:lvlJc w:val="left"/>
      <w:pPr>
        <w:tabs>
          <w:tab w:val="num" w:pos="2517"/>
        </w:tabs>
        <w:ind w:left="2517" w:hanging="360"/>
      </w:pPr>
      <w:rPr>
        <w:rFonts w:ascii="Wingdings" w:hAnsi="Wingdings" w:hint="default"/>
      </w:rPr>
    </w:lvl>
    <w:lvl w:ilvl="3" w:tplc="04150001" w:tentative="1">
      <w:start w:val="1"/>
      <w:numFmt w:val="bullet"/>
      <w:lvlText w:val=""/>
      <w:lvlJc w:val="left"/>
      <w:pPr>
        <w:tabs>
          <w:tab w:val="num" w:pos="3237"/>
        </w:tabs>
        <w:ind w:left="3237" w:hanging="360"/>
      </w:pPr>
      <w:rPr>
        <w:rFonts w:ascii="Symbol" w:hAnsi="Symbol" w:hint="default"/>
      </w:rPr>
    </w:lvl>
    <w:lvl w:ilvl="4" w:tplc="04150003" w:tentative="1">
      <w:start w:val="1"/>
      <w:numFmt w:val="bullet"/>
      <w:lvlText w:val="o"/>
      <w:lvlJc w:val="left"/>
      <w:pPr>
        <w:tabs>
          <w:tab w:val="num" w:pos="3957"/>
        </w:tabs>
        <w:ind w:left="3957" w:hanging="360"/>
      </w:pPr>
      <w:rPr>
        <w:rFonts w:ascii="Courier New" w:hAnsi="Courier New" w:cs="Courier New" w:hint="default"/>
      </w:rPr>
    </w:lvl>
    <w:lvl w:ilvl="5" w:tplc="04150005" w:tentative="1">
      <w:start w:val="1"/>
      <w:numFmt w:val="bullet"/>
      <w:lvlText w:val=""/>
      <w:lvlJc w:val="left"/>
      <w:pPr>
        <w:tabs>
          <w:tab w:val="num" w:pos="4677"/>
        </w:tabs>
        <w:ind w:left="4677" w:hanging="360"/>
      </w:pPr>
      <w:rPr>
        <w:rFonts w:ascii="Wingdings" w:hAnsi="Wingdings" w:hint="default"/>
      </w:rPr>
    </w:lvl>
    <w:lvl w:ilvl="6" w:tplc="04150001" w:tentative="1">
      <w:start w:val="1"/>
      <w:numFmt w:val="bullet"/>
      <w:lvlText w:val=""/>
      <w:lvlJc w:val="left"/>
      <w:pPr>
        <w:tabs>
          <w:tab w:val="num" w:pos="5397"/>
        </w:tabs>
        <w:ind w:left="5397" w:hanging="360"/>
      </w:pPr>
      <w:rPr>
        <w:rFonts w:ascii="Symbol" w:hAnsi="Symbol" w:hint="default"/>
      </w:rPr>
    </w:lvl>
    <w:lvl w:ilvl="7" w:tplc="04150003" w:tentative="1">
      <w:start w:val="1"/>
      <w:numFmt w:val="bullet"/>
      <w:lvlText w:val="o"/>
      <w:lvlJc w:val="left"/>
      <w:pPr>
        <w:tabs>
          <w:tab w:val="num" w:pos="6117"/>
        </w:tabs>
        <w:ind w:left="6117" w:hanging="360"/>
      </w:pPr>
      <w:rPr>
        <w:rFonts w:ascii="Courier New" w:hAnsi="Courier New" w:cs="Courier New" w:hint="default"/>
      </w:rPr>
    </w:lvl>
    <w:lvl w:ilvl="8" w:tplc="04150005" w:tentative="1">
      <w:start w:val="1"/>
      <w:numFmt w:val="bullet"/>
      <w:lvlText w:val=""/>
      <w:lvlJc w:val="left"/>
      <w:pPr>
        <w:tabs>
          <w:tab w:val="num" w:pos="6837"/>
        </w:tabs>
        <w:ind w:left="6837" w:hanging="360"/>
      </w:pPr>
      <w:rPr>
        <w:rFonts w:ascii="Wingdings" w:hAnsi="Wingdings" w:hint="default"/>
      </w:rPr>
    </w:lvl>
  </w:abstractNum>
  <w:abstractNum w:abstractNumId="37" w15:restartNumberingAfterBreak="0">
    <w:nsid w:val="518515E7"/>
    <w:multiLevelType w:val="hybridMultilevel"/>
    <w:tmpl w:val="0CC093A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8" w15:restartNumberingAfterBreak="0">
    <w:nsid w:val="5410244E"/>
    <w:multiLevelType w:val="hybridMultilevel"/>
    <w:tmpl w:val="39D02C5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59863083"/>
    <w:multiLevelType w:val="hybridMultilevel"/>
    <w:tmpl w:val="B28ADCD0"/>
    <w:lvl w:ilvl="0" w:tplc="69624922">
      <w:start w:val="1"/>
      <w:numFmt w:val="bullet"/>
      <w:lvlText w:val=""/>
      <w:lvlJc w:val="left"/>
      <w:pPr>
        <w:tabs>
          <w:tab w:val="num" w:pos="780"/>
        </w:tabs>
        <w:ind w:left="780" w:hanging="360"/>
      </w:pPr>
      <w:rPr>
        <w:rFonts w:ascii="Symbol" w:hAnsi="Symbol" w:hint="default"/>
      </w:rPr>
    </w:lvl>
    <w:lvl w:ilvl="1" w:tplc="04150003" w:tentative="1">
      <w:start w:val="1"/>
      <w:numFmt w:val="bullet"/>
      <w:lvlText w:val="o"/>
      <w:lvlJc w:val="left"/>
      <w:pPr>
        <w:tabs>
          <w:tab w:val="num" w:pos="1500"/>
        </w:tabs>
        <w:ind w:left="1500" w:hanging="360"/>
      </w:pPr>
      <w:rPr>
        <w:rFonts w:ascii="Courier New" w:hAnsi="Courier New" w:cs="Courier New" w:hint="default"/>
      </w:rPr>
    </w:lvl>
    <w:lvl w:ilvl="2" w:tplc="04150005" w:tentative="1">
      <w:start w:val="1"/>
      <w:numFmt w:val="bullet"/>
      <w:lvlText w:val=""/>
      <w:lvlJc w:val="left"/>
      <w:pPr>
        <w:tabs>
          <w:tab w:val="num" w:pos="2220"/>
        </w:tabs>
        <w:ind w:left="2220" w:hanging="360"/>
      </w:pPr>
      <w:rPr>
        <w:rFonts w:ascii="Wingdings" w:hAnsi="Wingdings" w:hint="default"/>
      </w:rPr>
    </w:lvl>
    <w:lvl w:ilvl="3" w:tplc="04150001" w:tentative="1">
      <w:start w:val="1"/>
      <w:numFmt w:val="bullet"/>
      <w:lvlText w:val=""/>
      <w:lvlJc w:val="left"/>
      <w:pPr>
        <w:tabs>
          <w:tab w:val="num" w:pos="2940"/>
        </w:tabs>
        <w:ind w:left="2940" w:hanging="360"/>
      </w:pPr>
      <w:rPr>
        <w:rFonts w:ascii="Symbol" w:hAnsi="Symbol" w:hint="default"/>
      </w:rPr>
    </w:lvl>
    <w:lvl w:ilvl="4" w:tplc="04150003" w:tentative="1">
      <w:start w:val="1"/>
      <w:numFmt w:val="bullet"/>
      <w:lvlText w:val="o"/>
      <w:lvlJc w:val="left"/>
      <w:pPr>
        <w:tabs>
          <w:tab w:val="num" w:pos="3660"/>
        </w:tabs>
        <w:ind w:left="3660" w:hanging="360"/>
      </w:pPr>
      <w:rPr>
        <w:rFonts w:ascii="Courier New" w:hAnsi="Courier New" w:cs="Courier New" w:hint="default"/>
      </w:rPr>
    </w:lvl>
    <w:lvl w:ilvl="5" w:tplc="04150005" w:tentative="1">
      <w:start w:val="1"/>
      <w:numFmt w:val="bullet"/>
      <w:lvlText w:val=""/>
      <w:lvlJc w:val="left"/>
      <w:pPr>
        <w:tabs>
          <w:tab w:val="num" w:pos="4380"/>
        </w:tabs>
        <w:ind w:left="4380" w:hanging="360"/>
      </w:pPr>
      <w:rPr>
        <w:rFonts w:ascii="Wingdings" w:hAnsi="Wingdings" w:hint="default"/>
      </w:rPr>
    </w:lvl>
    <w:lvl w:ilvl="6" w:tplc="04150001" w:tentative="1">
      <w:start w:val="1"/>
      <w:numFmt w:val="bullet"/>
      <w:lvlText w:val=""/>
      <w:lvlJc w:val="left"/>
      <w:pPr>
        <w:tabs>
          <w:tab w:val="num" w:pos="5100"/>
        </w:tabs>
        <w:ind w:left="5100" w:hanging="360"/>
      </w:pPr>
      <w:rPr>
        <w:rFonts w:ascii="Symbol" w:hAnsi="Symbol" w:hint="default"/>
      </w:rPr>
    </w:lvl>
    <w:lvl w:ilvl="7" w:tplc="04150003" w:tentative="1">
      <w:start w:val="1"/>
      <w:numFmt w:val="bullet"/>
      <w:lvlText w:val="o"/>
      <w:lvlJc w:val="left"/>
      <w:pPr>
        <w:tabs>
          <w:tab w:val="num" w:pos="5820"/>
        </w:tabs>
        <w:ind w:left="5820" w:hanging="360"/>
      </w:pPr>
      <w:rPr>
        <w:rFonts w:ascii="Courier New" w:hAnsi="Courier New" w:cs="Courier New" w:hint="default"/>
      </w:rPr>
    </w:lvl>
    <w:lvl w:ilvl="8" w:tplc="04150005" w:tentative="1">
      <w:start w:val="1"/>
      <w:numFmt w:val="bullet"/>
      <w:lvlText w:val=""/>
      <w:lvlJc w:val="left"/>
      <w:pPr>
        <w:tabs>
          <w:tab w:val="num" w:pos="6540"/>
        </w:tabs>
        <w:ind w:left="6540" w:hanging="360"/>
      </w:pPr>
      <w:rPr>
        <w:rFonts w:ascii="Wingdings" w:hAnsi="Wingdings" w:hint="default"/>
      </w:rPr>
    </w:lvl>
  </w:abstractNum>
  <w:abstractNum w:abstractNumId="40" w15:restartNumberingAfterBreak="0">
    <w:nsid w:val="5C434915"/>
    <w:multiLevelType w:val="hybridMultilevel"/>
    <w:tmpl w:val="E536E4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DBB20EB"/>
    <w:multiLevelType w:val="hybridMultilevel"/>
    <w:tmpl w:val="10E6B354"/>
    <w:lvl w:ilvl="0" w:tplc="FF5892AC">
      <w:start w:val="1"/>
      <w:numFmt w:val="bullet"/>
      <w:lvlText w:val="-"/>
      <w:lvlJc w:val="left"/>
      <w:pPr>
        <w:tabs>
          <w:tab w:val="num" w:pos="1080"/>
        </w:tabs>
        <w:ind w:left="1080" w:hanging="360"/>
      </w:pPr>
      <w:rPr>
        <w:rFonts w:ascii="Times New Roman" w:hAnsi="Times New Roman" w:cs="Times New Roman" w:hint="default"/>
      </w:rPr>
    </w:lvl>
    <w:lvl w:ilvl="1" w:tplc="04150003" w:tentative="1">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42" w15:restartNumberingAfterBreak="0">
    <w:nsid w:val="5F7256CF"/>
    <w:multiLevelType w:val="hybridMultilevel"/>
    <w:tmpl w:val="096E06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60417BAC"/>
    <w:multiLevelType w:val="hybridMultilevel"/>
    <w:tmpl w:val="7ACED012"/>
    <w:lvl w:ilvl="0" w:tplc="69624922">
      <w:start w:val="1"/>
      <w:numFmt w:val="bullet"/>
      <w:lvlText w:val=""/>
      <w:lvlJc w:val="left"/>
      <w:pPr>
        <w:tabs>
          <w:tab w:val="num" w:pos="1140"/>
        </w:tabs>
        <w:ind w:left="1140" w:hanging="360"/>
      </w:pPr>
      <w:rPr>
        <w:rFonts w:ascii="Symbol" w:hAnsi="Symbol" w:hint="default"/>
      </w:rPr>
    </w:lvl>
    <w:lvl w:ilvl="1" w:tplc="04150003" w:tentative="1">
      <w:start w:val="1"/>
      <w:numFmt w:val="bullet"/>
      <w:lvlText w:val="o"/>
      <w:lvlJc w:val="left"/>
      <w:pPr>
        <w:tabs>
          <w:tab w:val="num" w:pos="1860"/>
        </w:tabs>
        <w:ind w:left="1860" w:hanging="360"/>
      </w:pPr>
      <w:rPr>
        <w:rFonts w:ascii="Courier New" w:hAnsi="Courier New" w:cs="Courier New" w:hint="default"/>
      </w:rPr>
    </w:lvl>
    <w:lvl w:ilvl="2" w:tplc="04150005" w:tentative="1">
      <w:start w:val="1"/>
      <w:numFmt w:val="bullet"/>
      <w:lvlText w:val=""/>
      <w:lvlJc w:val="left"/>
      <w:pPr>
        <w:tabs>
          <w:tab w:val="num" w:pos="2580"/>
        </w:tabs>
        <w:ind w:left="2580" w:hanging="360"/>
      </w:pPr>
      <w:rPr>
        <w:rFonts w:ascii="Wingdings" w:hAnsi="Wingdings" w:hint="default"/>
      </w:rPr>
    </w:lvl>
    <w:lvl w:ilvl="3" w:tplc="04150001" w:tentative="1">
      <w:start w:val="1"/>
      <w:numFmt w:val="bullet"/>
      <w:lvlText w:val=""/>
      <w:lvlJc w:val="left"/>
      <w:pPr>
        <w:tabs>
          <w:tab w:val="num" w:pos="3300"/>
        </w:tabs>
        <w:ind w:left="3300" w:hanging="360"/>
      </w:pPr>
      <w:rPr>
        <w:rFonts w:ascii="Symbol" w:hAnsi="Symbol" w:hint="default"/>
      </w:rPr>
    </w:lvl>
    <w:lvl w:ilvl="4" w:tplc="04150003" w:tentative="1">
      <w:start w:val="1"/>
      <w:numFmt w:val="bullet"/>
      <w:lvlText w:val="o"/>
      <w:lvlJc w:val="left"/>
      <w:pPr>
        <w:tabs>
          <w:tab w:val="num" w:pos="4020"/>
        </w:tabs>
        <w:ind w:left="4020" w:hanging="360"/>
      </w:pPr>
      <w:rPr>
        <w:rFonts w:ascii="Courier New" w:hAnsi="Courier New" w:cs="Courier New" w:hint="default"/>
      </w:rPr>
    </w:lvl>
    <w:lvl w:ilvl="5" w:tplc="04150005" w:tentative="1">
      <w:start w:val="1"/>
      <w:numFmt w:val="bullet"/>
      <w:lvlText w:val=""/>
      <w:lvlJc w:val="left"/>
      <w:pPr>
        <w:tabs>
          <w:tab w:val="num" w:pos="4740"/>
        </w:tabs>
        <w:ind w:left="4740" w:hanging="360"/>
      </w:pPr>
      <w:rPr>
        <w:rFonts w:ascii="Wingdings" w:hAnsi="Wingdings" w:hint="default"/>
      </w:rPr>
    </w:lvl>
    <w:lvl w:ilvl="6" w:tplc="04150001" w:tentative="1">
      <w:start w:val="1"/>
      <w:numFmt w:val="bullet"/>
      <w:lvlText w:val=""/>
      <w:lvlJc w:val="left"/>
      <w:pPr>
        <w:tabs>
          <w:tab w:val="num" w:pos="5460"/>
        </w:tabs>
        <w:ind w:left="5460" w:hanging="360"/>
      </w:pPr>
      <w:rPr>
        <w:rFonts w:ascii="Symbol" w:hAnsi="Symbol" w:hint="default"/>
      </w:rPr>
    </w:lvl>
    <w:lvl w:ilvl="7" w:tplc="04150003" w:tentative="1">
      <w:start w:val="1"/>
      <w:numFmt w:val="bullet"/>
      <w:lvlText w:val="o"/>
      <w:lvlJc w:val="left"/>
      <w:pPr>
        <w:tabs>
          <w:tab w:val="num" w:pos="6180"/>
        </w:tabs>
        <w:ind w:left="6180" w:hanging="360"/>
      </w:pPr>
      <w:rPr>
        <w:rFonts w:ascii="Courier New" w:hAnsi="Courier New" w:cs="Courier New" w:hint="default"/>
      </w:rPr>
    </w:lvl>
    <w:lvl w:ilvl="8" w:tplc="04150005" w:tentative="1">
      <w:start w:val="1"/>
      <w:numFmt w:val="bullet"/>
      <w:lvlText w:val=""/>
      <w:lvlJc w:val="left"/>
      <w:pPr>
        <w:tabs>
          <w:tab w:val="num" w:pos="6900"/>
        </w:tabs>
        <w:ind w:left="6900" w:hanging="360"/>
      </w:pPr>
      <w:rPr>
        <w:rFonts w:ascii="Wingdings" w:hAnsi="Wingdings" w:hint="default"/>
      </w:rPr>
    </w:lvl>
  </w:abstractNum>
  <w:abstractNum w:abstractNumId="44" w15:restartNumberingAfterBreak="0">
    <w:nsid w:val="61DD2B62"/>
    <w:multiLevelType w:val="hybridMultilevel"/>
    <w:tmpl w:val="9CBC531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62C56F97"/>
    <w:multiLevelType w:val="hybridMultilevel"/>
    <w:tmpl w:val="07FCC908"/>
    <w:lvl w:ilvl="0" w:tplc="04150017">
      <w:start w:val="1"/>
      <w:numFmt w:val="lowerLetter"/>
      <w:lvlText w:val="%1)"/>
      <w:lvlJc w:val="left"/>
      <w:pPr>
        <w:ind w:left="780" w:hanging="360"/>
      </w:pPr>
    </w:lvl>
    <w:lvl w:ilvl="1" w:tplc="04150019" w:tentative="1">
      <w:start w:val="1"/>
      <w:numFmt w:val="lowerLetter"/>
      <w:lvlText w:val="%2."/>
      <w:lvlJc w:val="left"/>
      <w:pPr>
        <w:tabs>
          <w:tab w:val="num" w:pos="1860"/>
        </w:tabs>
        <w:ind w:left="1860" w:hanging="360"/>
      </w:pPr>
    </w:lvl>
    <w:lvl w:ilvl="2" w:tplc="0415001B" w:tentative="1">
      <w:start w:val="1"/>
      <w:numFmt w:val="lowerRoman"/>
      <w:lvlText w:val="%3."/>
      <w:lvlJc w:val="right"/>
      <w:pPr>
        <w:tabs>
          <w:tab w:val="num" w:pos="2580"/>
        </w:tabs>
        <w:ind w:left="2580" w:hanging="180"/>
      </w:pPr>
    </w:lvl>
    <w:lvl w:ilvl="3" w:tplc="0415000F" w:tentative="1">
      <w:start w:val="1"/>
      <w:numFmt w:val="decimal"/>
      <w:lvlText w:val="%4."/>
      <w:lvlJc w:val="left"/>
      <w:pPr>
        <w:tabs>
          <w:tab w:val="num" w:pos="3300"/>
        </w:tabs>
        <w:ind w:left="3300" w:hanging="360"/>
      </w:pPr>
    </w:lvl>
    <w:lvl w:ilvl="4" w:tplc="04150019" w:tentative="1">
      <w:start w:val="1"/>
      <w:numFmt w:val="lowerLetter"/>
      <w:lvlText w:val="%5."/>
      <w:lvlJc w:val="left"/>
      <w:pPr>
        <w:tabs>
          <w:tab w:val="num" w:pos="4020"/>
        </w:tabs>
        <w:ind w:left="4020" w:hanging="360"/>
      </w:pPr>
    </w:lvl>
    <w:lvl w:ilvl="5" w:tplc="0415001B" w:tentative="1">
      <w:start w:val="1"/>
      <w:numFmt w:val="lowerRoman"/>
      <w:lvlText w:val="%6."/>
      <w:lvlJc w:val="right"/>
      <w:pPr>
        <w:tabs>
          <w:tab w:val="num" w:pos="4740"/>
        </w:tabs>
        <w:ind w:left="4740" w:hanging="180"/>
      </w:pPr>
    </w:lvl>
    <w:lvl w:ilvl="6" w:tplc="0415000F" w:tentative="1">
      <w:start w:val="1"/>
      <w:numFmt w:val="decimal"/>
      <w:lvlText w:val="%7."/>
      <w:lvlJc w:val="left"/>
      <w:pPr>
        <w:tabs>
          <w:tab w:val="num" w:pos="5460"/>
        </w:tabs>
        <w:ind w:left="5460" w:hanging="360"/>
      </w:pPr>
    </w:lvl>
    <w:lvl w:ilvl="7" w:tplc="04150019" w:tentative="1">
      <w:start w:val="1"/>
      <w:numFmt w:val="lowerLetter"/>
      <w:lvlText w:val="%8."/>
      <w:lvlJc w:val="left"/>
      <w:pPr>
        <w:tabs>
          <w:tab w:val="num" w:pos="6180"/>
        </w:tabs>
        <w:ind w:left="6180" w:hanging="360"/>
      </w:pPr>
    </w:lvl>
    <w:lvl w:ilvl="8" w:tplc="0415001B" w:tentative="1">
      <w:start w:val="1"/>
      <w:numFmt w:val="lowerRoman"/>
      <w:lvlText w:val="%9."/>
      <w:lvlJc w:val="right"/>
      <w:pPr>
        <w:tabs>
          <w:tab w:val="num" w:pos="6900"/>
        </w:tabs>
        <w:ind w:left="6900" w:hanging="180"/>
      </w:pPr>
    </w:lvl>
  </w:abstractNum>
  <w:abstractNum w:abstractNumId="46" w15:restartNumberingAfterBreak="0">
    <w:nsid w:val="67685AD4"/>
    <w:multiLevelType w:val="hybridMultilevel"/>
    <w:tmpl w:val="E9F87F56"/>
    <w:lvl w:ilvl="0" w:tplc="04150011">
      <w:start w:val="4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6AAC14D7"/>
    <w:multiLevelType w:val="hybridMultilevel"/>
    <w:tmpl w:val="58CC021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6FFD0546"/>
    <w:multiLevelType w:val="hybridMultilevel"/>
    <w:tmpl w:val="EFCC1B3A"/>
    <w:lvl w:ilvl="0" w:tplc="FF5892AC">
      <w:start w:val="1"/>
      <w:numFmt w:val="bullet"/>
      <w:lvlText w:val="-"/>
      <w:lvlJc w:val="left"/>
      <w:pPr>
        <w:tabs>
          <w:tab w:val="num" w:pos="1080"/>
        </w:tabs>
        <w:ind w:left="1080" w:hanging="360"/>
      </w:pPr>
      <w:rPr>
        <w:rFonts w:ascii="Times New Roman" w:hAnsi="Times New Roman" w:cs="Times New Roman" w:hint="default"/>
      </w:rPr>
    </w:lvl>
    <w:lvl w:ilvl="1" w:tplc="04150003" w:tentative="1">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49" w15:restartNumberingAfterBreak="0">
    <w:nsid w:val="73C22F78"/>
    <w:multiLevelType w:val="hybridMultilevel"/>
    <w:tmpl w:val="39D02C5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764D42E9"/>
    <w:multiLevelType w:val="hybridMultilevel"/>
    <w:tmpl w:val="C87E04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79F61D88"/>
    <w:multiLevelType w:val="hybridMultilevel"/>
    <w:tmpl w:val="E640BB6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7B164B50"/>
    <w:multiLevelType w:val="hybridMultilevel"/>
    <w:tmpl w:val="16C045B8"/>
    <w:lvl w:ilvl="0" w:tplc="FF5892AC">
      <w:start w:val="1"/>
      <w:numFmt w:val="bullet"/>
      <w:lvlText w:val="-"/>
      <w:lvlJc w:val="left"/>
      <w:pPr>
        <w:tabs>
          <w:tab w:val="num" w:pos="1080"/>
        </w:tabs>
        <w:ind w:left="1080" w:hanging="360"/>
      </w:pPr>
      <w:rPr>
        <w:rFonts w:ascii="Times New Roman" w:hAnsi="Times New Roman" w:cs="Times New Roman" w:hint="default"/>
      </w:rPr>
    </w:lvl>
    <w:lvl w:ilvl="1" w:tplc="04150003" w:tentative="1">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53" w15:restartNumberingAfterBreak="0">
    <w:nsid w:val="7F79110A"/>
    <w:multiLevelType w:val="hybridMultilevel"/>
    <w:tmpl w:val="CBEE16F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386762517">
    <w:abstractNumId w:val="10"/>
  </w:num>
  <w:num w:numId="2" w16cid:durableId="33048080">
    <w:abstractNumId w:val="1"/>
  </w:num>
  <w:num w:numId="3" w16cid:durableId="632254913">
    <w:abstractNumId w:val="23"/>
  </w:num>
  <w:num w:numId="4" w16cid:durableId="84694984">
    <w:abstractNumId w:val="44"/>
  </w:num>
  <w:num w:numId="5" w16cid:durableId="357397030">
    <w:abstractNumId w:val="3"/>
  </w:num>
  <w:num w:numId="6" w16cid:durableId="1473332913">
    <w:abstractNumId w:val="16"/>
  </w:num>
  <w:num w:numId="7" w16cid:durableId="596525261">
    <w:abstractNumId w:val="29"/>
  </w:num>
  <w:num w:numId="8" w16cid:durableId="11609158">
    <w:abstractNumId w:val="11"/>
  </w:num>
  <w:num w:numId="9" w16cid:durableId="1469206883">
    <w:abstractNumId w:val="36"/>
  </w:num>
  <w:num w:numId="10" w16cid:durableId="411198429">
    <w:abstractNumId w:val="25"/>
  </w:num>
  <w:num w:numId="11" w16cid:durableId="18431961">
    <w:abstractNumId w:val="30"/>
  </w:num>
  <w:num w:numId="12" w16cid:durableId="108551313">
    <w:abstractNumId w:val="7"/>
  </w:num>
  <w:num w:numId="13" w16cid:durableId="118495514">
    <w:abstractNumId w:val="24"/>
  </w:num>
  <w:num w:numId="14" w16cid:durableId="892078104">
    <w:abstractNumId w:val="45"/>
  </w:num>
  <w:num w:numId="15" w16cid:durableId="739138099">
    <w:abstractNumId w:val="39"/>
  </w:num>
  <w:num w:numId="16" w16cid:durableId="1374576292">
    <w:abstractNumId w:val="43"/>
  </w:num>
  <w:num w:numId="17" w16cid:durableId="1901014596">
    <w:abstractNumId w:val="12"/>
  </w:num>
  <w:num w:numId="18" w16cid:durableId="1109200418">
    <w:abstractNumId w:val="48"/>
  </w:num>
  <w:num w:numId="19" w16cid:durableId="1971014249">
    <w:abstractNumId w:val="52"/>
  </w:num>
  <w:num w:numId="20" w16cid:durableId="1297684417">
    <w:abstractNumId w:val="41"/>
  </w:num>
  <w:num w:numId="21" w16cid:durableId="323357057">
    <w:abstractNumId w:val="13"/>
  </w:num>
  <w:num w:numId="22" w16cid:durableId="716206014">
    <w:abstractNumId w:val="4"/>
  </w:num>
  <w:num w:numId="23" w16cid:durableId="797257027">
    <w:abstractNumId w:val="53"/>
  </w:num>
  <w:num w:numId="24" w16cid:durableId="1367484957">
    <w:abstractNumId w:val="35"/>
  </w:num>
  <w:num w:numId="25" w16cid:durableId="765154265">
    <w:abstractNumId w:val="21"/>
  </w:num>
  <w:num w:numId="26" w16cid:durableId="957443995">
    <w:abstractNumId w:val="8"/>
  </w:num>
  <w:num w:numId="27" w16cid:durableId="1148589760">
    <w:abstractNumId w:val="6"/>
  </w:num>
  <w:num w:numId="28" w16cid:durableId="1072237630">
    <w:abstractNumId w:val="28"/>
  </w:num>
  <w:num w:numId="29" w16cid:durableId="1801336235">
    <w:abstractNumId w:val="19"/>
  </w:num>
  <w:num w:numId="30" w16cid:durableId="592864210">
    <w:abstractNumId w:val="51"/>
  </w:num>
  <w:num w:numId="31" w16cid:durableId="1738045452">
    <w:abstractNumId w:val="18"/>
  </w:num>
  <w:num w:numId="32" w16cid:durableId="2123838568">
    <w:abstractNumId w:val="32"/>
  </w:num>
  <w:num w:numId="33" w16cid:durableId="2081056865">
    <w:abstractNumId w:val="20"/>
  </w:num>
  <w:num w:numId="34" w16cid:durableId="1086461560">
    <w:abstractNumId w:val="15"/>
  </w:num>
  <w:num w:numId="35" w16cid:durableId="1474369022">
    <w:abstractNumId w:val="40"/>
  </w:num>
  <w:num w:numId="36" w16cid:durableId="813065293">
    <w:abstractNumId w:val="26"/>
  </w:num>
  <w:num w:numId="37" w16cid:durableId="1686594770">
    <w:abstractNumId w:val="5"/>
  </w:num>
  <w:num w:numId="38" w16cid:durableId="800995587">
    <w:abstractNumId w:val="50"/>
  </w:num>
  <w:num w:numId="39" w16cid:durableId="329253573">
    <w:abstractNumId w:val="47"/>
  </w:num>
  <w:num w:numId="40" w16cid:durableId="886719880">
    <w:abstractNumId w:val="27"/>
  </w:num>
  <w:num w:numId="41" w16cid:durableId="1520004050">
    <w:abstractNumId w:val="22"/>
  </w:num>
  <w:num w:numId="42" w16cid:durableId="1914121504">
    <w:abstractNumId w:val="42"/>
  </w:num>
  <w:num w:numId="43" w16cid:durableId="1312639162">
    <w:abstractNumId w:val="0"/>
  </w:num>
  <w:num w:numId="44" w16cid:durableId="1027172962">
    <w:abstractNumId w:val="2"/>
  </w:num>
  <w:num w:numId="45" w16cid:durableId="1687056674">
    <w:abstractNumId w:val="46"/>
  </w:num>
  <w:num w:numId="46" w16cid:durableId="1863276561">
    <w:abstractNumId w:val="31"/>
  </w:num>
  <w:num w:numId="47" w16cid:durableId="1889147460">
    <w:abstractNumId w:val="37"/>
  </w:num>
  <w:num w:numId="48" w16cid:durableId="595014149">
    <w:abstractNumId w:val="9"/>
  </w:num>
  <w:num w:numId="49" w16cid:durableId="854999241">
    <w:abstractNumId w:val="49"/>
  </w:num>
  <w:num w:numId="50" w16cid:durableId="564535822">
    <w:abstractNumId w:val="14"/>
  </w:num>
  <w:num w:numId="51" w16cid:durableId="588076796">
    <w:abstractNumId w:val="34"/>
  </w:num>
  <w:num w:numId="52" w16cid:durableId="363678423">
    <w:abstractNumId w:val="17"/>
  </w:num>
  <w:num w:numId="53" w16cid:durableId="1958222207">
    <w:abstractNumId w:val="38"/>
  </w:num>
  <w:num w:numId="54" w16cid:durableId="97491359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trackedChanges" w:formatting="1" w:enforcement="0"/>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6CB"/>
    <w:rsid w:val="000008E5"/>
    <w:rsid w:val="00001268"/>
    <w:rsid w:val="000015EE"/>
    <w:rsid w:val="000022D5"/>
    <w:rsid w:val="00004C6A"/>
    <w:rsid w:val="00005EB8"/>
    <w:rsid w:val="00012D11"/>
    <w:rsid w:val="00013EB5"/>
    <w:rsid w:val="000140A1"/>
    <w:rsid w:val="00023836"/>
    <w:rsid w:val="00023E66"/>
    <w:rsid w:val="00027CFB"/>
    <w:rsid w:val="00031A52"/>
    <w:rsid w:val="000356A9"/>
    <w:rsid w:val="00036DD3"/>
    <w:rsid w:val="00042384"/>
    <w:rsid w:val="000430A2"/>
    <w:rsid w:val="00044138"/>
    <w:rsid w:val="00044739"/>
    <w:rsid w:val="00051637"/>
    <w:rsid w:val="00054329"/>
    <w:rsid w:val="000556A3"/>
    <w:rsid w:val="000558B4"/>
    <w:rsid w:val="00056681"/>
    <w:rsid w:val="000648A7"/>
    <w:rsid w:val="0006618B"/>
    <w:rsid w:val="000670C0"/>
    <w:rsid w:val="00071B99"/>
    <w:rsid w:val="0007291E"/>
    <w:rsid w:val="000756E5"/>
    <w:rsid w:val="0007704E"/>
    <w:rsid w:val="00080EC8"/>
    <w:rsid w:val="00086914"/>
    <w:rsid w:val="000944AC"/>
    <w:rsid w:val="00094CB9"/>
    <w:rsid w:val="000956B2"/>
    <w:rsid w:val="000969E7"/>
    <w:rsid w:val="000A23DE"/>
    <w:rsid w:val="000A2FA2"/>
    <w:rsid w:val="000A4020"/>
    <w:rsid w:val="000B54FB"/>
    <w:rsid w:val="000B659A"/>
    <w:rsid w:val="000B6CEE"/>
    <w:rsid w:val="000C29B0"/>
    <w:rsid w:val="000C76FC"/>
    <w:rsid w:val="000D240F"/>
    <w:rsid w:val="000D38FC"/>
    <w:rsid w:val="000D4D90"/>
    <w:rsid w:val="000D5A26"/>
    <w:rsid w:val="000D7825"/>
    <w:rsid w:val="000E17BE"/>
    <w:rsid w:val="000E2D10"/>
    <w:rsid w:val="000E5F60"/>
    <w:rsid w:val="000E6475"/>
    <w:rsid w:val="000F3204"/>
    <w:rsid w:val="000F3C57"/>
    <w:rsid w:val="00101E4D"/>
    <w:rsid w:val="0010375B"/>
    <w:rsid w:val="0010548B"/>
    <w:rsid w:val="001072D1"/>
    <w:rsid w:val="00116953"/>
    <w:rsid w:val="00117017"/>
    <w:rsid w:val="00120AEB"/>
    <w:rsid w:val="00130E8E"/>
    <w:rsid w:val="0013216E"/>
    <w:rsid w:val="00134216"/>
    <w:rsid w:val="001401B5"/>
    <w:rsid w:val="00142071"/>
    <w:rsid w:val="00142091"/>
    <w:rsid w:val="001422B9"/>
    <w:rsid w:val="00143621"/>
    <w:rsid w:val="0014665F"/>
    <w:rsid w:val="00147207"/>
    <w:rsid w:val="00151D16"/>
    <w:rsid w:val="00153464"/>
    <w:rsid w:val="001541B3"/>
    <w:rsid w:val="00154207"/>
    <w:rsid w:val="00154369"/>
    <w:rsid w:val="00155B15"/>
    <w:rsid w:val="001625BE"/>
    <w:rsid w:val="001643A4"/>
    <w:rsid w:val="001727BB"/>
    <w:rsid w:val="0018099C"/>
    <w:rsid w:val="00180D25"/>
    <w:rsid w:val="0018318D"/>
    <w:rsid w:val="0018572C"/>
    <w:rsid w:val="00186AD8"/>
    <w:rsid w:val="00187E79"/>
    <w:rsid w:val="00187F0D"/>
    <w:rsid w:val="00192CC5"/>
    <w:rsid w:val="001956A7"/>
    <w:rsid w:val="00196B81"/>
    <w:rsid w:val="001A118A"/>
    <w:rsid w:val="001A27F4"/>
    <w:rsid w:val="001A2D95"/>
    <w:rsid w:val="001A3950"/>
    <w:rsid w:val="001A78A0"/>
    <w:rsid w:val="001B3460"/>
    <w:rsid w:val="001B4CA1"/>
    <w:rsid w:val="001B60C4"/>
    <w:rsid w:val="001B75D8"/>
    <w:rsid w:val="001C1060"/>
    <w:rsid w:val="001C3C63"/>
    <w:rsid w:val="001C4DA9"/>
    <w:rsid w:val="001C70E3"/>
    <w:rsid w:val="001D4732"/>
    <w:rsid w:val="001D6A3C"/>
    <w:rsid w:val="001D6D51"/>
    <w:rsid w:val="001E1005"/>
    <w:rsid w:val="001E1D0D"/>
    <w:rsid w:val="001E27C5"/>
    <w:rsid w:val="001E63F4"/>
    <w:rsid w:val="001F0910"/>
    <w:rsid w:val="001F17E3"/>
    <w:rsid w:val="001F3405"/>
    <w:rsid w:val="001F653A"/>
    <w:rsid w:val="001F6979"/>
    <w:rsid w:val="00201F1A"/>
    <w:rsid w:val="00202BC6"/>
    <w:rsid w:val="00205141"/>
    <w:rsid w:val="0020516B"/>
    <w:rsid w:val="00206261"/>
    <w:rsid w:val="0020646E"/>
    <w:rsid w:val="00207CA8"/>
    <w:rsid w:val="00211B6F"/>
    <w:rsid w:val="00213559"/>
    <w:rsid w:val="00213EFD"/>
    <w:rsid w:val="002172F1"/>
    <w:rsid w:val="00223C7B"/>
    <w:rsid w:val="0022470A"/>
    <w:rsid w:val="00224AB1"/>
    <w:rsid w:val="0022687A"/>
    <w:rsid w:val="00230728"/>
    <w:rsid w:val="00234040"/>
    <w:rsid w:val="00235563"/>
    <w:rsid w:val="00235CD2"/>
    <w:rsid w:val="00241030"/>
    <w:rsid w:val="00242FB2"/>
    <w:rsid w:val="00250298"/>
    <w:rsid w:val="00250873"/>
    <w:rsid w:val="0025485F"/>
    <w:rsid w:val="00254DED"/>
    <w:rsid w:val="00255619"/>
    <w:rsid w:val="00255DAD"/>
    <w:rsid w:val="00256108"/>
    <w:rsid w:val="00260449"/>
    <w:rsid w:val="00260F33"/>
    <w:rsid w:val="002613BD"/>
    <w:rsid w:val="002624F1"/>
    <w:rsid w:val="0026553E"/>
    <w:rsid w:val="00270C81"/>
    <w:rsid w:val="00271558"/>
    <w:rsid w:val="002724AA"/>
    <w:rsid w:val="002738FA"/>
    <w:rsid w:val="00274862"/>
    <w:rsid w:val="0027542A"/>
    <w:rsid w:val="0028187D"/>
    <w:rsid w:val="002825D8"/>
    <w:rsid w:val="00282D72"/>
    <w:rsid w:val="0028336B"/>
    <w:rsid w:val="00283402"/>
    <w:rsid w:val="0028793D"/>
    <w:rsid w:val="00290FD6"/>
    <w:rsid w:val="00294259"/>
    <w:rsid w:val="002A2C81"/>
    <w:rsid w:val="002A3768"/>
    <w:rsid w:val="002A3A41"/>
    <w:rsid w:val="002A62EE"/>
    <w:rsid w:val="002B1A03"/>
    <w:rsid w:val="002B3D1A"/>
    <w:rsid w:val="002B4471"/>
    <w:rsid w:val="002B5EF3"/>
    <w:rsid w:val="002B6E79"/>
    <w:rsid w:val="002C27D0"/>
    <w:rsid w:val="002C2C9B"/>
    <w:rsid w:val="002D0803"/>
    <w:rsid w:val="002D17D6"/>
    <w:rsid w:val="002D18D7"/>
    <w:rsid w:val="002D21CE"/>
    <w:rsid w:val="002D317A"/>
    <w:rsid w:val="002D6C72"/>
    <w:rsid w:val="002D7FA9"/>
    <w:rsid w:val="002E0DF9"/>
    <w:rsid w:val="002E3DA3"/>
    <w:rsid w:val="002E450F"/>
    <w:rsid w:val="002E6B38"/>
    <w:rsid w:val="002E6D63"/>
    <w:rsid w:val="002E6E2B"/>
    <w:rsid w:val="002E7EB1"/>
    <w:rsid w:val="002F500B"/>
    <w:rsid w:val="002F722A"/>
    <w:rsid w:val="00300991"/>
    <w:rsid w:val="00301959"/>
    <w:rsid w:val="0030201F"/>
    <w:rsid w:val="00303B88"/>
    <w:rsid w:val="00305B8A"/>
    <w:rsid w:val="003140FC"/>
    <w:rsid w:val="003172E3"/>
    <w:rsid w:val="00317F88"/>
    <w:rsid w:val="00325814"/>
    <w:rsid w:val="00330779"/>
    <w:rsid w:val="00331BF9"/>
    <w:rsid w:val="00332228"/>
    <w:rsid w:val="0033495E"/>
    <w:rsid w:val="00334A79"/>
    <w:rsid w:val="00334D8D"/>
    <w:rsid w:val="00337345"/>
    <w:rsid w:val="00337DD2"/>
    <w:rsid w:val="003404D1"/>
    <w:rsid w:val="00341920"/>
    <w:rsid w:val="00342FA0"/>
    <w:rsid w:val="003443FF"/>
    <w:rsid w:val="00351AA2"/>
    <w:rsid w:val="00351E00"/>
    <w:rsid w:val="00353366"/>
    <w:rsid w:val="00355808"/>
    <w:rsid w:val="00362C7E"/>
    <w:rsid w:val="00363309"/>
    <w:rsid w:val="00363601"/>
    <w:rsid w:val="00370A32"/>
    <w:rsid w:val="00372EF7"/>
    <w:rsid w:val="00373D45"/>
    <w:rsid w:val="00376AC9"/>
    <w:rsid w:val="00384817"/>
    <w:rsid w:val="00393032"/>
    <w:rsid w:val="00394B69"/>
    <w:rsid w:val="003958B3"/>
    <w:rsid w:val="00395D68"/>
    <w:rsid w:val="00397078"/>
    <w:rsid w:val="00397ABC"/>
    <w:rsid w:val="003A22F6"/>
    <w:rsid w:val="003A4FD8"/>
    <w:rsid w:val="003A6953"/>
    <w:rsid w:val="003B326F"/>
    <w:rsid w:val="003B5E42"/>
    <w:rsid w:val="003B6083"/>
    <w:rsid w:val="003B67B2"/>
    <w:rsid w:val="003B7E0F"/>
    <w:rsid w:val="003C2E02"/>
    <w:rsid w:val="003C3838"/>
    <w:rsid w:val="003C5847"/>
    <w:rsid w:val="003C5D25"/>
    <w:rsid w:val="003C7418"/>
    <w:rsid w:val="003C7AA3"/>
    <w:rsid w:val="003C7C24"/>
    <w:rsid w:val="003D0681"/>
    <w:rsid w:val="003D0A7C"/>
    <w:rsid w:val="003D12F6"/>
    <w:rsid w:val="003D1371"/>
    <w:rsid w:val="003D1426"/>
    <w:rsid w:val="003D1B43"/>
    <w:rsid w:val="003D3DCC"/>
    <w:rsid w:val="003D3E5B"/>
    <w:rsid w:val="003D46BC"/>
    <w:rsid w:val="003E2F4E"/>
    <w:rsid w:val="003E720A"/>
    <w:rsid w:val="003F0740"/>
    <w:rsid w:val="003F7BDC"/>
    <w:rsid w:val="00400A01"/>
    <w:rsid w:val="00403E6E"/>
    <w:rsid w:val="0040666E"/>
    <w:rsid w:val="00412247"/>
    <w:rsid w:val="00412685"/>
    <w:rsid w:val="004129B4"/>
    <w:rsid w:val="00417EF0"/>
    <w:rsid w:val="004209F0"/>
    <w:rsid w:val="004220DA"/>
    <w:rsid w:val="00422181"/>
    <w:rsid w:val="004244A8"/>
    <w:rsid w:val="00425F72"/>
    <w:rsid w:val="00427736"/>
    <w:rsid w:val="00427FB3"/>
    <w:rsid w:val="004328C6"/>
    <w:rsid w:val="00440126"/>
    <w:rsid w:val="00440B2F"/>
    <w:rsid w:val="00441787"/>
    <w:rsid w:val="00444F2D"/>
    <w:rsid w:val="00445264"/>
    <w:rsid w:val="00452034"/>
    <w:rsid w:val="00453391"/>
    <w:rsid w:val="00455FA6"/>
    <w:rsid w:val="00460AD9"/>
    <w:rsid w:val="00461419"/>
    <w:rsid w:val="004621D2"/>
    <w:rsid w:val="00466C70"/>
    <w:rsid w:val="00467D8B"/>
    <w:rsid w:val="004702C9"/>
    <w:rsid w:val="00472E45"/>
    <w:rsid w:val="00473FEA"/>
    <w:rsid w:val="004751B6"/>
    <w:rsid w:val="0047579D"/>
    <w:rsid w:val="00483262"/>
    <w:rsid w:val="00484107"/>
    <w:rsid w:val="00484BF7"/>
    <w:rsid w:val="00485CC5"/>
    <w:rsid w:val="004875B8"/>
    <w:rsid w:val="00487E72"/>
    <w:rsid w:val="0049343F"/>
    <w:rsid w:val="004964FC"/>
    <w:rsid w:val="004965AA"/>
    <w:rsid w:val="00496DCD"/>
    <w:rsid w:val="004A145E"/>
    <w:rsid w:val="004A1F15"/>
    <w:rsid w:val="004A2A81"/>
    <w:rsid w:val="004A5F4F"/>
    <w:rsid w:val="004A7BD7"/>
    <w:rsid w:val="004B07B8"/>
    <w:rsid w:val="004B7A55"/>
    <w:rsid w:val="004C1575"/>
    <w:rsid w:val="004C15C2"/>
    <w:rsid w:val="004C36D8"/>
    <w:rsid w:val="004C6A0C"/>
    <w:rsid w:val="004D1248"/>
    <w:rsid w:val="004D1E3C"/>
    <w:rsid w:val="004D3C4F"/>
    <w:rsid w:val="004D4169"/>
    <w:rsid w:val="004D5BB1"/>
    <w:rsid w:val="004D6E14"/>
    <w:rsid w:val="004E6E1E"/>
    <w:rsid w:val="004F4E17"/>
    <w:rsid w:val="004F5414"/>
    <w:rsid w:val="004F6716"/>
    <w:rsid w:val="0050082F"/>
    <w:rsid w:val="00500C56"/>
    <w:rsid w:val="00501713"/>
    <w:rsid w:val="00502BE9"/>
    <w:rsid w:val="00506568"/>
    <w:rsid w:val="00513DC6"/>
    <w:rsid w:val="0051551B"/>
    <w:rsid w:val="00520C57"/>
    <w:rsid w:val="00521E4C"/>
    <w:rsid w:val="00522D94"/>
    <w:rsid w:val="00525F03"/>
    <w:rsid w:val="00533447"/>
    <w:rsid w:val="00533D89"/>
    <w:rsid w:val="00536564"/>
    <w:rsid w:val="0053698C"/>
    <w:rsid w:val="00544597"/>
    <w:rsid w:val="00544FFE"/>
    <w:rsid w:val="005452AC"/>
    <w:rsid w:val="00546EA1"/>
    <w:rsid w:val="005473F5"/>
    <w:rsid w:val="005477E7"/>
    <w:rsid w:val="00552794"/>
    <w:rsid w:val="00563199"/>
    <w:rsid w:val="005631E7"/>
    <w:rsid w:val="00564874"/>
    <w:rsid w:val="00566A28"/>
    <w:rsid w:val="0056789A"/>
    <w:rsid w:val="00567963"/>
    <w:rsid w:val="0057009A"/>
    <w:rsid w:val="00570A1E"/>
    <w:rsid w:val="00571260"/>
    <w:rsid w:val="0057189C"/>
    <w:rsid w:val="00573FC1"/>
    <w:rsid w:val="005741EE"/>
    <w:rsid w:val="0057668E"/>
    <w:rsid w:val="00584617"/>
    <w:rsid w:val="00590D7A"/>
    <w:rsid w:val="00591A62"/>
    <w:rsid w:val="00592F16"/>
    <w:rsid w:val="00595E83"/>
    <w:rsid w:val="00596530"/>
    <w:rsid w:val="005967F3"/>
    <w:rsid w:val="005976E5"/>
    <w:rsid w:val="005A06DF"/>
    <w:rsid w:val="005A1651"/>
    <w:rsid w:val="005A5527"/>
    <w:rsid w:val="005A5AE6"/>
    <w:rsid w:val="005A7CBD"/>
    <w:rsid w:val="005B1206"/>
    <w:rsid w:val="005B37E8"/>
    <w:rsid w:val="005C0056"/>
    <w:rsid w:val="005C48D3"/>
    <w:rsid w:val="005C5B2F"/>
    <w:rsid w:val="005C7751"/>
    <w:rsid w:val="005C7E0F"/>
    <w:rsid w:val="005D1EAF"/>
    <w:rsid w:val="005D4641"/>
    <w:rsid w:val="005D61D6"/>
    <w:rsid w:val="005E0D13"/>
    <w:rsid w:val="005E137E"/>
    <w:rsid w:val="005E2922"/>
    <w:rsid w:val="005E5047"/>
    <w:rsid w:val="005E7205"/>
    <w:rsid w:val="005E7371"/>
    <w:rsid w:val="005F116C"/>
    <w:rsid w:val="005F2131"/>
    <w:rsid w:val="005F26D9"/>
    <w:rsid w:val="005F2E17"/>
    <w:rsid w:val="005F672B"/>
    <w:rsid w:val="006058F1"/>
    <w:rsid w:val="00605EF6"/>
    <w:rsid w:val="00606455"/>
    <w:rsid w:val="006145A3"/>
    <w:rsid w:val="00614929"/>
    <w:rsid w:val="00616192"/>
    <w:rsid w:val="006164AD"/>
    <w:rsid w:val="00616511"/>
    <w:rsid w:val="006176ED"/>
    <w:rsid w:val="006202F3"/>
    <w:rsid w:val="0062097A"/>
    <w:rsid w:val="00621DA6"/>
    <w:rsid w:val="00623CFE"/>
    <w:rsid w:val="006248E5"/>
    <w:rsid w:val="006250CD"/>
    <w:rsid w:val="00627221"/>
    <w:rsid w:val="00627EE8"/>
    <w:rsid w:val="006316FA"/>
    <w:rsid w:val="006333E0"/>
    <w:rsid w:val="00636ED4"/>
    <w:rsid w:val="006370D2"/>
    <w:rsid w:val="0064074F"/>
    <w:rsid w:val="00641613"/>
    <w:rsid w:val="00641F55"/>
    <w:rsid w:val="00642D21"/>
    <w:rsid w:val="00645E4A"/>
    <w:rsid w:val="006464DF"/>
    <w:rsid w:val="0064668F"/>
    <w:rsid w:val="00653156"/>
    <w:rsid w:val="00653688"/>
    <w:rsid w:val="0065409C"/>
    <w:rsid w:val="00654CFE"/>
    <w:rsid w:val="006573F8"/>
    <w:rsid w:val="0066091B"/>
    <w:rsid w:val="006660E9"/>
    <w:rsid w:val="00667249"/>
    <w:rsid w:val="00667558"/>
    <w:rsid w:val="00667A6A"/>
    <w:rsid w:val="00671523"/>
    <w:rsid w:val="006754EF"/>
    <w:rsid w:val="00676C8D"/>
    <w:rsid w:val="00676EA7"/>
    <w:rsid w:val="00676F1F"/>
    <w:rsid w:val="00677381"/>
    <w:rsid w:val="00677414"/>
    <w:rsid w:val="006778ED"/>
    <w:rsid w:val="00677BEB"/>
    <w:rsid w:val="006832CF"/>
    <w:rsid w:val="0068601E"/>
    <w:rsid w:val="0069486B"/>
    <w:rsid w:val="006A310C"/>
    <w:rsid w:val="006A4904"/>
    <w:rsid w:val="006A50D8"/>
    <w:rsid w:val="006A548F"/>
    <w:rsid w:val="006A6294"/>
    <w:rsid w:val="006A701A"/>
    <w:rsid w:val="006B4CC8"/>
    <w:rsid w:val="006B626B"/>
    <w:rsid w:val="006B64DC"/>
    <w:rsid w:val="006B7A91"/>
    <w:rsid w:val="006C0D8E"/>
    <w:rsid w:val="006D4704"/>
    <w:rsid w:val="006D6A2D"/>
    <w:rsid w:val="006E1E18"/>
    <w:rsid w:val="006E31CE"/>
    <w:rsid w:val="006E34D3"/>
    <w:rsid w:val="006E568C"/>
    <w:rsid w:val="006E76BF"/>
    <w:rsid w:val="006F1435"/>
    <w:rsid w:val="006F3BB1"/>
    <w:rsid w:val="006F5A42"/>
    <w:rsid w:val="006F78C4"/>
    <w:rsid w:val="006F7E03"/>
    <w:rsid w:val="007024B3"/>
    <w:rsid w:val="007031A0"/>
    <w:rsid w:val="007048C4"/>
    <w:rsid w:val="00705A29"/>
    <w:rsid w:val="00707498"/>
    <w:rsid w:val="00711A65"/>
    <w:rsid w:val="00714133"/>
    <w:rsid w:val="00714DA4"/>
    <w:rsid w:val="007158B2"/>
    <w:rsid w:val="00716081"/>
    <w:rsid w:val="00722B48"/>
    <w:rsid w:val="00724164"/>
    <w:rsid w:val="00725DE7"/>
    <w:rsid w:val="0072636A"/>
    <w:rsid w:val="00726B44"/>
    <w:rsid w:val="007318DD"/>
    <w:rsid w:val="00733167"/>
    <w:rsid w:val="007401AB"/>
    <w:rsid w:val="00740D2C"/>
    <w:rsid w:val="00744BF9"/>
    <w:rsid w:val="00752623"/>
    <w:rsid w:val="007569E3"/>
    <w:rsid w:val="00760F1F"/>
    <w:rsid w:val="0076247F"/>
    <w:rsid w:val="0076423E"/>
    <w:rsid w:val="007646CB"/>
    <w:rsid w:val="0076658F"/>
    <w:rsid w:val="0077040A"/>
    <w:rsid w:val="007729C8"/>
    <w:rsid w:val="00772D64"/>
    <w:rsid w:val="007813EF"/>
    <w:rsid w:val="00782A54"/>
    <w:rsid w:val="007830E9"/>
    <w:rsid w:val="007840AC"/>
    <w:rsid w:val="0078562C"/>
    <w:rsid w:val="00786DAD"/>
    <w:rsid w:val="00786F8D"/>
    <w:rsid w:val="00787B9C"/>
    <w:rsid w:val="00792609"/>
    <w:rsid w:val="00792887"/>
    <w:rsid w:val="007943E2"/>
    <w:rsid w:val="00794F2C"/>
    <w:rsid w:val="007A264D"/>
    <w:rsid w:val="007A3747"/>
    <w:rsid w:val="007A3BC7"/>
    <w:rsid w:val="007A5AC4"/>
    <w:rsid w:val="007B0FDD"/>
    <w:rsid w:val="007B4802"/>
    <w:rsid w:val="007B6668"/>
    <w:rsid w:val="007B6B33"/>
    <w:rsid w:val="007C2701"/>
    <w:rsid w:val="007C6F15"/>
    <w:rsid w:val="007D05EE"/>
    <w:rsid w:val="007D2192"/>
    <w:rsid w:val="007E528A"/>
    <w:rsid w:val="007E589D"/>
    <w:rsid w:val="007F0021"/>
    <w:rsid w:val="007F2F52"/>
    <w:rsid w:val="007F49D0"/>
    <w:rsid w:val="00801F71"/>
    <w:rsid w:val="00805B98"/>
    <w:rsid w:val="00805F28"/>
    <w:rsid w:val="0080749F"/>
    <w:rsid w:val="00811D46"/>
    <w:rsid w:val="008125B0"/>
    <w:rsid w:val="008144CB"/>
    <w:rsid w:val="0081585C"/>
    <w:rsid w:val="00820267"/>
    <w:rsid w:val="00821007"/>
    <w:rsid w:val="00821033"/>
    <w:rsid w:val="00821717"/>
    <w:rsid w:val="00824210"/>
    <w:rsid w:val="008263C0"/>
    <w:rsid w:val="0083106D"/>
    <w:rsid w:val="00831D36"/>
    <w:rsid w:val="00835DA3"/>
    <w:rsid w:val="00841422"/>
    <w:rsid w:val="00841D3B"/>
    <w:rsid w:val="0084314C"/>
    <w:rsid w:val="00843171"/>
    <w:rsid w:val="00851D64"/>
    <w:rsid w:val="00852803"/>
    <w:rsid w:val="008529D6"/>
    <w:rsid w:val="008530F4"/>
    <w:rsid w:val="00853741"/>
    <w:rsid w:val="008575C3"/>
    <w:rsid w:val="00862D30"/>
    <w:rsid w:val="008634F6"/>
    <w:rsid w:val="00863D28"/>
    <w:rsid w:val="008648C3"/>
    <w:rsid w:val="00864B00"/>
    <w:rsid w:val="00880F26"/>
    <w:rsid w:val="00896C2E"/>
    <w:rsid w:val="008A10C3"/>
    <w:rsid w:val="008A46D7"/>
    <w:rsid w:val="008A5095"/>
    <w:rsid w:val="008A608F"/>
    <w:rsid w:val="008A64F6"/>
    <w:rsid w:val="008A798F"/>
    <w:rsid w:val="008B1A9A"/>
    <w:rsid w:val="008B3BFD"/>
    <w:rsid w:val="008B4FE6"/>
    <w:rsid w:val="008B6C37"/>
    <w:rsid w:val="008C2FD5"/>
    <w:rsid w:val="008C4560"/>
    <w:rsid w:val="008C7A2E"/>
    <w:rsid w:val="008D2ED5"/>
    <w:rsid w:val="008D76FD"/>
    <w:rsid w:val="008E03A7"/>
    <w:rsid w:val="008E05C1"/>
    <w:rsid w:val="008E18F7"/>
    <w:rsid w:val="008E1E10"/>
    <w:rsid w:val="008E291B"/>
    <w:rsid w:val="008E4F2F"/>
    <w:rsid w:val="008E5316"/>
    <w:rsid w:val="008E74B0"/>
    <w:rsid w:val="008F1739"/>
    <w:rsid w:val="008F4268"/>
    <w:rsid w:val="009008A8"/>
    <w:rsid w:val="009063B0"/>
    <w:rsid w:val="00907106"/>
    <w:rsid w:val="009107FD"/>
    <w:rsid w:val="0091137C"/>
    <w:rsid w:val="00911567"/>
    <w:rsid w:val="0091514D"/>
    <w:rsid w:val="00917AAE"/>
    <w:rsid w:val="009251A9"/>
    <w:rsid w:val="00930699"/>
    <w:rsid w:val="00931F69"/>
    <w:rsid w:val="00934123"/>
    <w:rsid w:val="00941E0B"/>
    <w:rsid w:val="00947CF1"/>
    <w:rsid w:val="00955774"/>
    <w:rsid w:val="009560B5"/>
    <w:rsid w:val="009629CE"/>
    <w:rsid w:val="00963040"/>
    <w:rsid w:val="0096483F"/>
    <w:rsid w:val="00964A64"/>
    <w:rsid w:val="009703D6"/>
    <w:rsid w:val="0097098D"/>
    <w:rsid w:val="0097181B"/>
    <w:rsid w:val="00976DC5"/>
    <w:rsid w:val="009818C7"/>
    <w:rsid w:val="00982DD4"/>
    <w:rsid w:val="00983D62"/>
    <w:rsid w:val="009841E5"/>
    <w:rsid w:val="0098479F"/>
    <w:rsid w:val="00984A8A"/>
    <w:rsid w:val="009857B6"/>
    <w:rsid w:val="00985A8D"/>
    <w:rsid w:val="00986610"/>
    <w:rsid w:val="00987540"/>
    <w:rsid w:val="009877DC"/>
    <w:rsid w:val="00991F96"/>
    <w:rsid w:val="00996F0A"/>
    <w:rsid w:val="009A1D86"/>
    <w:rsid w:val="009A3B77"/>
    <w:rsid w:val="009B049C"/>
    <w:rsid w:val="009B11C8"/>
    <w:rsid w:val="009B2BCF"/>
    <w:rsid w:val="009B2FF8"/>
    <w:rsid w:val="009B3EC5"/>
    <w:rsid w:val="009B4D57"/>
    <w:rsid w:val="009B5BA3"/>
    <w:rsid w:val="009C1982"/>
    <w:rsid w:val="009C7806"/>
    <w:rsid w:val="009D0027"/>
    <w:rsid w:val="009D0655"/>
    <w:rsid w:val="009D7018"/>
    <w:rsid w:val="009E1663"/>
    <w:rsid w:val="009E1E98"/>
    <w:rsid w:val="009E3ABE"/>
    <w:rsid w:val="009E3C4B"/>
    <w:rsid w:val="009F0637"/>
    <w:rsid w:val="009F4E4D"/>
    <w:rsid w:val="009F62A6"/>
    <w:rsid w:val="009F674F"/>
    <w:rsid w:val="009F799E"/>
    <w:rsid w:val="009F7F99"/>
    <w:rsid w:val="00A02020"/>
    <w:rsid w:val="00A04167"/>
    <w:rsid w:val="00A056CB"/>
    <w:rsid w:val="00A07A29"/>
    <w:rsid w:val="00A10FF1"/>
    <w:rsid w:val="00A12928"/>
    <w:rsid w:val="00A12C1F"/>
    <w:rsid w:val="00A13F60"/>
    <w:rsid w:val="00A1506B"/>
    <w:rsid w:val="00A1790D"/>
    <w:rsid w:val="00A17CB2"/>
    <w:rsid w:val="00A2013A"/>
    <w:rsid w:val="00A22AEA"/>
    <w:rsid w:val="00A23191"/>
    <w:rsid w:val="00A2341A"/>
    <w:rsid w:val="00A319C0"/>
    <w:rsid w:val="00A33560"/>
    <w:rsid w:val="00A364AF"/>
    <w:rsid w:val="00A364E4"/>
    <w:rsid w:val="00A371A5"/>
    <w:rsid w:val="00A416DF"/>
    <w:rsid w:val="00A47BDF"/>
    <w:rsid w:val="00A51CD7"/>
    <w:rsid w:val="00A52ADB"/>
    <w:rsid w:val="00A533E8"/>
    <w:rsid w:val="00A542D9"/>
    <w:rsid w:val="00A551DB"/>
    <w:rsid w:val="00A552EB"/>
    <w:rsid w:val="00A567B9"/>
    <w:rsid w:val="00A56E64"/>
    <w:rsid w:val="00A5785A"/>
    <w:rsid w:val="00A624C3"/>
    <w:rsid w:val="00A64548"/>
    <w:rsid w:val="00A6641C"/>
    <w:rsid w:val="00A713BB"/>
    <w:rsid w:val="00A767D2"/>
    <w:rsid w:val="00A77616"/>
    <w:rsid w:val="00A805DA"/>
    <w:rsid w:val="00A811B4"/>
    <w:rsid w:val="00A815D7"/>
    <w:rsid w:val="00A8319B"/>
    <w:rsid w:val="00A8790F"/>
    <w:rsid w:val="00A87A9F"/>
    <w:rsid w:val="00A87B3A"/>
    <w:rsid w:val="00A87CDE"/>
    <w:rsid w:val="00A87E6C"/>
    <w:rsid w:val="00A92BAF"/>
    <w:rsid w:val="00A94737"/>
    <w:rsid w:val="00A94BA3"/>
    <w:rsid w:val="00A96CBA"/>
    <w:rsid w:val="00A97AA7"/>
    <w:rsid w:val="00AA2E23"/>
    <w:rsid w:val="00AB1ACD"/>
    <w:rsid w:val="00AB277F"/>
    <w:rsid w:val="00AB4099"/>
    <w:rsid w:val="00AB449A"/>
    <w:rsid w:val="00AC6A1F"/>
    <w:rsid w:val="00AD114F"/>
    <w:rsid w:val="00AD14F9"/>
    <w:rsid w:val="00AD1CC1"/>
    <w:rsid w:val="00AD35D6"/>
    <w:rsid w:val="00AD58C5"/>
    <w:rsid w:val="00AD6F5A"/>
    <w:rsid w:val="00AE36C4"/>
    <w:rsid w:val="00AE472C"/>
    <w:rsid w:val="00AE5375"/>
    <w:rsid w:val="00AE6CF8"/>
    <w:rsid w:val="00AE7DE3"/>
    <w:rsid w:val="00AF17F1"/>
    <w:rsid w:val="00AF1FDC"/>
    <w:rsid w:val="00AF4CAC"/>
    <w:rsid w:val="00AF5182"/>
    <w:rsid w:val="00B01C55"/>
    <w:rsid w:val="00B03E0D"/>
    <w:rsid w:val="00B054F8"/>
    <w:rsid w:val="00B1030B"/>
    <w:rsid w:val="00B2176D"/>
    <w:rsid w:val="00B2219A"/>
    <w:rsid w:val="00B25676"/>
    <w:rsid w:val="00B256B0"/>
    <w:rsid w:val="00B32F0D"/>
    <w:rsid w:val="00B3581B"/>
    <w:rsid w:val="00B36B81"/>
    <w:rsid w:val="00B36FEE"/>
    <w:rsid w:val="00B37C80"/>
    <w:rsid w:val="00B40945"/>
    <w:rsid w:val="00B42B3C"/>
    <w:rsid w:val="00B42E3B"/>
    <w:rsid w:val="00B471C2"/>
    <w:rsid w:val="00B5092B"/>
    <w:rsid w:val="00B5194E"/>
    <w:rsid w:val="00B51AF5"/>
    <w:rsid w:val="00B531FC"/>
    <w:rsid w:val="00B55347"/>
    <w:rsid w:val="00B57E5E"/>
    <w:rsid w:val="00B60C38"/>
    <w:rsid w:val="00B60E5C"/>
    <w:rsid w:val="00B61F37"/>
    <w:rsid w:val="00B626D8"/>
    <w:rsid w:val="00B64FED"/>
    <w:rsid w:val="00B7770F"/>
    <w:rsid w:val="00B77A89"/>
    <w:rsid w:val="00B77B27"/>
    <w:rsid w:val="00B8134E"/>
    <w:rsid w:val="00B81B55"/>
    <w:rsid w:val="00B82867"/>
    <w:rsid w:val="00B82F4E"/>
    <w:rsid w:val="00B84613"/>
    <w:rsid w:val="00B87AF0"/>
    <w:rsid w:val="00B9037B"/>
    <w:rsid w:val="00B910BD"/>
    <w:rsid w:val="00B93834"/>
    <w:rsid w:val="00B96469"/>
    <w:rsid w:val="00B97A15"/>
    <w:rsid w:val="00BA0DA2"/>
    <w:rsid w:val="00BA2981"/>
    <w:rsid w:val="00BA3F89"/>
    <w:rsid w:val="00BA42EE"/>
    <w:rsid w:val="00BA48F9"/>
    <w:rsid w:val="00BA7CFF"/>
    <w:rsid w:val="00BB0DCA"/>
    <w:rsid w:val="00BB2666"/>
    <w:rsid w:val="00BB6538"/>
    <w:rsid w:val="00BB6B80"/>
    <w:rsid w:val="00BC284E"/>
    <w:rsid w:val="00BC3220"/>
    <w:rsid w:val="00BC3773"/>
    <w:rsid w:val="00BC381A"/>
    <w:rsid w:val="00BD0962"/>
    <w:rsid w:val="00BD1E7C"/>
    <w:rsid w:val="00BD1EED"/>
    <w:rsid w:val="00BD2844"/>
    <w:rsid w:val="00BD3859"/>
    <w:rsid w:val="00BD6194"/>
    <w:rsid w:val="00BE4151"/>
    <w:rsid w:val="00BE510C"/>
    <w:rsid w:val="00BF0DA2"/>
    <w:rsid w:val="00BF109C"/>
    <w:rsid w:val="00BF34FA"/>
    <w:rsid w:val="00C004B6"/>
    <w:rsid w:val="00C0250D"/>
    <w:rsid w:val="00C047A7"/>
    <w:rsid w:val="00C05DE5"/>
    <w:rsid w:val="00C06448"/>
    <w:rsid w:val="00C107AD"/>
    <w:rsid w:val="00C14ACB"/>
    <w:rsid w:val="00C212CB"/>
    <w:rsid w:val="00C21954"/>
    <w:rsid w:val="00C228EC"/>
    <w:rsid w:val="00C24BD2"/>
    <w:rsid w:val="00C30313"/>
    <w:rsid w:val="00C33027"/>
    <w:rsid w:val="00C37667"/>
    <w:rsid w:val="00C43575"/>
    <w:rsid w:val="00C435DB"/>
    <w:rsid w:val="00C44D73"/>
    <w:rsid w:val="00C45CA6"/>
    <w:rsid w:val="00C50B42"/>
    <w:rsid w:val="00C516FF"/>
    <w:rsid w:val="00C52BFA"/>
    <w:rsid w:val="00C53D1D"/>
    <w:rsid w:val="00C53F26"/>
    <w:rsid w:val="00C540BC"/>
    <w:rsid w:val="00C604F0"/>
    <w:rsid w:val="00C617BD"/>
    <w:rsid w:val="00C61913"/>
    <w:rsid w:val="00C639D7"/>
    <w:rsid w:val="00C64F7D"/>
    <w:rsid w:val="00C65496"/>
    <w:rsid w:val="00C67309"/>
    <w:rsid w:val="00C757E3"/>
    <w:rsid w:val="00C7614E"/>
    <w:rsid w:val="00C77AC1"/>
    <w:rsid w:val="00C77BF1"/>
    <w:rsid w:val="00C80D60"/>
    <w:rsid w:val="00C82FBD"/>
    <w:rsid w:val="00C84DFD"/>
    <w:rsid w:val="00C85267"/>
    <w:rsid w:val="00C8721B"/>
    <w:rsid w:val="00C91350"/>
    <w:rsid w:val="00C91E9B"/>
    <w:rsid w:val="00C93565"/>
    <w:rsid w:val="00C9372C"/>
    <w:rsid w:val="00C9470E"/>
    <w:rsid w:val="00C95CEB"/>
    <w:rsid w:val="00C96464"/>
    <w:rsid w:val="00CA0352"/>
    <w:rsid w:val="00CA1054"/>
    <w:rsid w:val="00CA63EB"/>
    <w:rsid w:val="00CA69F1"/>
    <w:rsid w:val="00CB6991"/>
    <w:rsid w:val="00CB6F96"/>
    <w:rsid w:val="00CC6194"/>
    <w:rsid w:val="00CC6305"/>
    <w:rsid w:val="00CC78A5"/>
    <w:rsid w:val="00CC7F93"/>
    <w:rsid w:val="00CD0516"/>
    <w:rsid w:val="00CD2AAE"/>
    <w:rsid w:val="00CD4A09"/>
    <w:rsid w:val="00CD756B"/>
    <w:rsid w:val="00CE2F37"/>
    <w:rsid w:val="00CE734F"/>
    <w:rsid w:val="00CF0951"/>
    <w:rsid w:val="00CF112E"/>
    <w:rsid w:val="00CF1F07"/>
    <w:rsid w:val="00CF43E9"/>
    <w:rsid w:val="00CF5F4F"/>
    <w:rsid w:val="00D01424"/>
    <w:rsid w:val="00D2083E"/>
    <w:rsid w:val="00D218DC"/>
    <w:rsid w:val="00D24975"/>
    <w:rsid w:val="00D24E56"/>
    <w:rsid w:val="00D2510F"/>
    <w:rsid w:val="00D31643"/>
    <w:rsid w:val="00D31AEB"/>
    <w:rsid w:val="00D32ECD"/>
    <w:rsid w:val="00D361E4"/>
    <w:rsid w:val="00D42A8F"/>
    <w:rsid w:val="00D439F6"/>
    <w:rsid w:val="00D459C6"/>
    <w:rsid w:val="00D45A41"/>
    <w:rsid w:val="00D50729"/>
    <w:rsid w:val="00D508F9"/>
    <w:rsid w:val="00D50C19"/>
    <w:rsid w:val="00D5379E"/>
    <w:rsid w:val="00D545E4"/>
    <w:rsid w:val="00D60F6E"/>
    <w:rsid w:val="00D62643"/>
    <w:rsid w:val="00D64C0F"/>
    <w:rsid w:val="00D72EFE"/>
    <w:rsid w:val="00D76227"/>
    <w:rsid w:val="00D77DF1"/>
    <w:rsid w:val="00D80E7B"/>
    <w:rsid w:val="00D84736"/>
    <w:rsid w:val="00D84EBC"/>
    <w:rsid w:val="00D85B44"/>
    <w:rsid w:val="00D86AFF"/>
    <w:rsid w:val="00D93B20"/>
    <w:rsid w:val="00D95786"/>
    <w:rsid w:val="00D95A44"/>
    <w:rsid w:val="00D95D16"/>
    <w:rsid w:val="00D97C76"/>
    <w:rsid w:val="00DA09AB"/>
    <w:rsid w:val="00DA187B"/>
    <w:rsid w:val="00DA4745"/>
    <w:rsid w:val="00DA68E6"/>
    <w:rsid w:val="00DA75AB"/>
    <w:rsid w:val="00DB02B4"/>
    <w:rsid w:val="00DB538D"/>
    <w:rsid w:val="00DB7CA7"/>
    <w:rsid w:val="00DC25B3"/>
    <w:rsid w:val="00DC275C"/>
    <w:rsid w:val="00DC2CFD"/>
    <w:rsid w:val="00DC330E"/>
    <w:rsid w:val="00DC4B0D"/>
    <w:rsid w:val="00DC60DA"/>
    <w:rsid w:val="00DC7FE1"/>
    <w:rsid w:val="00DD236B"/>
    <w:rsid w:val="00DD2E31"/>
    <w:rsid w:val="00DD3F3F"/>
    <w:rsid w:val="00DD5572"/>
    <w:rsid w:val="00DD79EA"/>
    <w:rsid w:val="00DE1297"/>
    <w:rsid w:val="00DE5D80"/>
    <w:rsid w:val="00DF58CD"/>
    <w:rsid w:val="00DF65DE"/>
    <w:rsid w:val="00DF73B5"/>
    <w:rsid w:val="00E019A5"/>
    <w:rsid w:val="00E02EC8"/>
    <w:rsid w:val="00E037F5"/>
    <w:rsid w:val="00E0444E"/>
    <w:rsid w:val="00E04E25"/>
    <w:rsid w:val="00E04ECB"/>
    <w:rsid w:val="00E05A09"/>
    <w:rsid w:val="00E06CA1"/>
    <w:rsid w:val="00E112D1"/>
    <w:rsid w:val="00E13004"/>
    <w:rsid w:val="00E172B8"/>
    <w:rsid w:val="00E17FB4"/>
    <w:rsid w:val="00E20B75"/>
    <w:rsid w:val="00E214F2"/>
    <w:rsid w:val="00E2371E"/>
    <w:rsid w:val="00E24BD7"/>
    <w:rsid w:val="00E26523"/>
    <w:rsid w:val="00E26809"/>
    <w:rsid w:val="00E3412D"/>
    <w:rsid w:val="00E343D2"/>
    <w:rsid w:val="00E37030"/>
    <w:rsid w:val="00E3796E"/>
    <w:rsid w:val="00E503DB"/>
    <w:rsid w:val="00E53B0C"/>
    <w:rsid w:val="00E57322"/>
    <w:rsid w:val="00E57B2F"/>
    <w:rsid w:val="00E628CB"/>
    <w:rsid w:val="00E62AD9"/>
    <w:rsid w:val="00E638C8"/>
    <w:rsid w:val="00E74A9F"/>
    <w:rsid w:val="00E7509B"/>
    <w:rsid w:val="00E84891"/>
    <w:rsid w:val="00E85F71"/>
    <w:rsid w:val="00E86590"/>
    <w:rsid w:val="00E907FF"/>
    <w:rsid w:val="00E9355C"/>
    <w:rsid w:val="00E94D84"/>
    <w:rsid w:val="00EA10B6"/>
    <w:rsid w:val="00EA42D1"/>
    <w:rsid w:val="00EA42EF"/>
    <w:rsid w:val="00EB2DD1"/>
    <w:rsid w:val="00EB3410"/>
    <w:rsid w:val="00EB3C38"/>
    <w:rsid w:val="00EB4494"/>
    <w:rsid w:val="00EB6B37"/>
    <w:rsid w:val="00EC29FE"/>
    <w:rsid w:val="00EC3C70"/>
    <w:rsid w:val="00ED3A3D"/>
    <w:rsid w:val="00ED538A"/>
    <w:rsid w:val="00ED6FBC"/>
    <w:rsid w:val="00ED7257"/>
    <w:rsid w:val="00EE22DD"/>
    <w:rsid w:val="00EE2F16"/>
    <w:rsid w:val="00EE3861"/>
    <w:rsid w:val="00EE3F6C"/>
    <w:rsid w:val="00EE6706"/>
    <w:rsid w:val="00EF08CC"/>
    <w:rsid w:val="00EF0EDE"/>
    <w:rsid w:val="00EF2E73"/>
    <w:rsid w:val="00EF7683"/>
    <w:rsid w:val="00EF77F1"/>
    <w:rsid w:val="00EF7A2D"/>
    <w:rsid w:val="00F0318E"/>
    <w:rsid w:val="00F04493"/>
    <w:rsid w:val="00F04F8D"/>
    <w:rsid w:val="00F10AD0"/>
    <w:rsid w:val="00F116CC"/>
    <w:rsid w:val="00F12BD1"/>
    <w:rsid w:val="00F15327"/>
    <w:rsid w:val="00F168CF"/>
    <w:rsid w:val="00F2555C"/>
    <w:rsid w:val="00F255CE"/>
    <w:rsid w:val="00F31DF3"/>
    <w:rsid w:val="00F3393D"/>
    <w:rsid w:val="00F33AE5"/>
    <w:rsid w:val="00F3597D"/>
    <w:rsid w:val="00F4376D"/>
    <w:rsid w:val="00F45399"/>
    <w:rsid w:val="00F465EA"/>
    <w:rsid w:val="00F500C8"/>
    <w:rsid w:val="00F5215C"/>
    <w:rsid w:val="00F531BF"/>
    <w:rsid w:val="00F54E7B"/>
    <w:rsid w:val="00F55A88"/>
    <w:rsid w:val="00F64D32"/>
    <w:rsid w:val="00F707FD"/>
    <w:rsid w:val="00F74005"/>
    <w:rsid w:val="00F76884"/>
    <w:rsid w:val="00F83285"/>
    <w:rsid w:val="00F83D24"/>
    <w:rsid w:val="00F83DD9"/>
    <w:rsid w:val="00F83F40"/>
    <w:rsid w:val="00F84687"/>
    <w:rsid w:val="00F91037"/>
    <w:rsid w:val="00F91A58"/>
    <w:rsid w:val="00F92816"/>
    <w:rsid w:val="00FA06C1"/>
    <w:rsid w:val="00FA117A"/>
    <w:rsid w:val="00FB3654"/>
    <w:rsid w:val="00FB386A"/>
    <w:rsid w:val="00FB4C4D"/>
    <w:rsid w:val="00FC008D"/>
    <w:rsid w:val="00FC0786"/>
    <w:rsid w:val="00FC1F38"/>
    <w:rsid w:val="00FC49EF"/>
    <w:rsid w:val="00FD715A"/>
    <w:rsid w:val="00FE36E2"/>
    <w:rsid w:val="00FE62E4"/>
    <w:rsid w:val="00FE7B57"/>
    <w:rsid w:val="00FF027C"/>
    <w:rsid w:val="00FF11AD"/>
    <w:rsid w:val="00FF25AF"/>
    <w:rsid w:val="00FF2971"/>
    <w:rsid w:val="00FF2BE4"/>
    <w:rsid w:val="00FF34D4"/>
    <w:rsid w:val="00FF7C7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3D6E4F"/>
  <w15:chartTrackingRefBased/>
  <w15:docId w15:val="{F6415507-4843-4211-9269-2EDE1CFEF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27FB3"/>
    <w:pPr>
      <w:spacing w:line="276" w:lineRule="auto"/>
    </w:pPr>
    <w:rPr>
      <w:sz w:val="22"/>
      <w:szCs w:val="22"/>
      <w:lang w:eastAsia="en-US"/>
    </w:rPr>
  </w:style>
  <w:style w:type="paragraph" w:styleId="Nagwek1">
    <w:name w:val="heading 1"/>
    <w:basedOn w:val="Normalny"/>
    <w:next w:val="Normalny"/>
    <w:qFormat/>
    <w:locked/>
    <w:rsid w:val="006176ED"/>
    <w:pPr>
      <w:keepNext/>
      <w:spacing w:before="240" w:after="60" w:line="240" w:lineRule="auto"/>
      <w:outlineLvl w:val="0"/>
    </w:pPr>
    <w:rPr>
      <w:rFonts w:ascii="Arial" w:eastAsia="Times New Roman" w:hAnsi="Arial" w:cs="Arial"/>
      <w:b/>
      <w:bCs/>
      <w:kern w:val="32"/>
      <w:sz w:val="32"/>
      <w:szCs w:val="32"/>
      <w:lang w:eastAsia="pl-PL"/>
    </w:rPr>
  </w:style>
  <w:style w:type="paragraph" w:styleId="Nagwek3">
    <w:name w:val="heading 3"/>
    <w:basedOn w:val="Normalny"/>
    <w:next w:val="Normalny"/>
    <w:qFormat/>
    <w:locked/>
    <w:rsid w:val="00522D94"/>
    <w:pPr>
      <w:keepNext/>
      <w:spacing w:before="240" w:after="60" w:line="240" w:lineRule="auto"/>
      <w:outlineLvl w:val="2"/>
    </w:pPr>
    <w:rPr>
      <w:rFonts w:ascii="Arial" w:eastAsia="Times New Roman" w:hAnsi="Arial" w:cs="Arial"/>
      <w:b/>
      <w:b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99"/>
    <w:rsid w:val="007646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rsid w:val="004702C9"/>
    <w:pPr>
      <w:spacing w:line="240" w:lineRule="auto"/>
    </w:pPr>
    <w:rPr>
      <w:rFonts w:ascii="Tahoma" w:hAnsi="Tahoma" w:cs="Tahoma"/>
      <w:sz w:val="16"/>
      <w:szCs w:val="16"/>
    </w:rPr>
  </w:style>
  <w:style w:type="character" w:customStyle="1" w:styleId="TekstdymkaZnak">
    <w:name w:val="Tekst dymka Znak"/>
    <w:link w:val="Tekstdymka"/>
    <w:uiPriority w:val="99"/>
    <w:semiHidden/>
    <w:locked/>
    <w:rsid w:val="004702C9"/>
    <w:rPr>
      <w:rFonts w:ascii="Tahoma" w:hAnsi="Tahoma" w:cs="Tahoma"/>
      <w:sz w:val="16"/>
      <w:szCs w:val="16"/>
    </w:rPr>
  </w:style>
  <w:style w:type="paragraph" w:styleId="Nagwek">
    <w:name w:val="header"/>
    <w:basedOn w:val="Normalny"/>
    <w:link w:val="NagwekZnak"/>
    <w:uiPriority w:val="99"/>
    <w:unhideWhenUsed/>
    <w:rsid w:val="00044739"/>
    <w:pPr>
      <w:tabs>
        <w:tab w:val="center" w:pos="4536"/>
        <w:tab w:val="right" w:pos="9072"/>
      </w:tabs>
      <w:spacing w:line="240" w:lineRule="auto"/>
    </w:pPr>
  </w:style>
  <w:style w:type="character" w:customStyle="1" w:styleId="NagwekZnak">
    <w:name w:val="Nagłówek Znak"/>
    <w:link w:val="Nagwek"/>
    <w:uiPriority w:val="99"/>
    <w:rsid w:val="00044739"/>
    <w:rPr>
      <w:lang w:eastAsia="en-US"/>
    </w:rPr>
  </w:style>
  <w:style w:type="paragraph" w:styleId="Stopka">
    <w:name w:val="footer"/>
    <w:basedOn w:val="Normalny"/>
    <w:link w:val="StopkaZnak"/>
    <w:uiPriority w:val="99"/>
    <w:unhideWhenUsed/>
    <w:rsid w:val="00044739"/>
    <w:pPr>
      <w:tabs>
        <w:tab w:val="center" w:pos="4536"/>
        <w:tab w:val="right" w:pos="9072"/>
      </w:tabs>
      <w:spacing w:line="240" w:lineRule="auto"/>
    </w:pPr>
  </w:style>
  <w:style w:type="character" w:customStyle="1" w:styleId="StopkaZnak">
    <w:name w:val="Stopka Znak"/>
    <w:link w:val="Stopka"/>
    <w:uiPriority w:val="99"/>
    <w:rsid w:val="00044739"/>
    <w:rPr>
      <w:lang w:eastAsia="en-US"/>
    </w:rPr>
  </w:style>
  <w:style w:type="paragraph" w:styleId="Tekstprzypisukocowego">
    <w:name w:val="endnote text"/>
    <w:basedOn w:val="Normalny"/>
    <w:link w:val="TekstprzypisukocowegoZnak"/>
    <w:uiPriority w:val="99"/>
    <w:semiHidden/>
    <w:unhideWhenUsed/>
    <w:rsid w:val="00DF58CD"/>
    <w:pPr>
      <w:spacing w:line="240" w:lineRule="auto"/>
    </w:pPr>
    <w:rPr>
      <w:sz w:val="20"/>
      <w:szCs w:val="20"/>
    </w:rPr>
  </w:style>
  <w:style w:type="character" w:customStyle="1" w:styleId="TekstprzypisukocowegoZnak">
    <w:name w:val="Tekst przypisu końcowego Znak"/>
    <w:link w:val="Tekstprzypisukocowego"/>
    <w:uiPriority w:val="99"/>
    <w:semiHidden/>
    <w:rsid w:val="00DF58CD"/>
    <w:rPr>
      <w:sz w:val="20"/>
      <w:szCs w:val="20"/>
      <w:lang w:eastAsia="en-US"/>
    </w:rPr>
  </w:style>
  <w:style w:type="character" w:styleId="Odwoanieprzypisukocowego">
    <w:name w:val="endnote reference"/>
    <w:uiPriority w:val="99"/>
    <w:semiHidden/>
    <w:unhideWhenUsed/>
    <w:rsid w:val="00DF58CD"/>
    <w:rPr>
      <w:vertAlign w:val="superscript"/>
    </w:rPr>
  </w:style>
  <w:style w:type="paragraph" w:styleId="Akapitzlist">
    <w:name w:val="List Paragraph"/>
    <w:basedOn w:val="Normalny"/>
    <w:qFormat/>
    <w:rsid w:val="00397078"/>
    <w:pPr>
      <w:ind w:left="720"/>
      <w:contextualSpacing/>
    </w:pPr>
  </w:style>
  <w:style w:type="character" w:styleId="Odwoaniedokomentarza">
    <w:name w:val="annotation reference"/>
    <w:unhideWhenUsed/>
    <w:rsid w:val="00A17CB2"/>
    <w:rPr>
      <w:sz w:val="16"/>
      <w:szCs w:val="16"/>
    </w:rPr>
  </w:style>
  <w:style w:type="paragraph" w:styleId="Tekstkomentarza">
    <w:name w:val="annotation text"/>
    <w:basedOn w:val="Normalny"/>
    <w:link w:val="TekstkomentarzaZnak"/>
    <w:unhideWhenUsed/>
    <w:rsid w:val="00A17CB2"/>
    <w:rPr>
      <w:sz w:val="20"/>
      <w:szCs w:val="20"/>
    </w:rPr>
  </w:style>
  <w:style w:type="character" w:customStyle="1" w:styleId="TekstkomentarzaZnak">
    <w:name w:val="Tekst komentarza Znak"/>
    <w:link w:val="Tekstkomentarza"/>
    <w:rsid w:val="00A17CB2"/>
    <w:rPr>
      <w:lang w:eastAsia="en-US"/>
    </w:rPr>
  </w:style>
  <w:style w:type="paragraph" w:styleId="Tematkomentarza">
    <w:name w:val="annotation subject"/>
    <w:basedOn w:val="Tekstkomentarza"/>
    <w:next w:val="Tekstkomentarza"/>
    <w:link w:val="TematkomentarzaZnak"/>
    <w:uiPriority w:val="99"/>
    <w:semiHidden/>
    <w:unhideWhenUsed/>
    <w:rsid w:val="00A17CB2"/>
    <w:rPr>
      <w:b/>
      <w:bCs/>
    </w:rPr>
  </w:style>
  <w:style w:type="character" w:customStyle="1" w:styleId="TematkomentarzaZnak">
    <w:name w:val="Temat komentarza Znak"/>
    <w:link w:val="Tematkomentarza"/>
    <w:uiPriority w:val="99"/>
    <w:semiHidden/>
    <w:rsid w:val="00A17CB2"/>
    <w:rPr>
      <w:b/>
      <w:bCs/>
      <w:lang w:eastAsia="en-US"/>
    </w:rPr>
  </w:style>
  <w:style w:type="paragraph" w:styleId="Tekstprzypisudolnego">
    <w:name w:val="footnote text"/>
    <w:basedOn w:val="Normalny"/>
    <w:link w:val="TekstprzypisudolnegoZnak"/>
    <w:uiPriority w:val="99"/>
    <w:semiHidden/>
    <w:unhideWhenUsed/>
    <w:rsid w:val="00C047A7"/>
    <w:rPr>
      <w:sz w:val="20"/>
      <w:szCs w:val="20"/>
    </w:rPr>
  </w:style>
  <w:style w:type="character" w:customStyle="1" w:styleId="TekstprzypisudolnegoZnak">
    <w:name w:val="Tekst przypisu dolnego Znak"/>
    <w:link w:val="Tekstprzypisudolnego"/>
    <w:uiPriority w:val="99"/>
    <w:semiHidden/>
    <w:rsid w:val="00C047A7"/>
    <w:rPr>
      <w:lang w:eastAsia="en-US"/>
    </w:rPr>
  </w:style>
  <w:style w:type="character" w:styleId="Odwoanieprzypisudolnego">
    <w:name w:val="footnote reference"/>
    <w:uiPriority w:val="99"/>
    <w:semiHidden/>
    <w:unhideWhenUsed/>
    <w:rsid w:val="00C047A7"/>
    <w:rPr>
      <w:vertAlign w:val="superscript"/>
    </w:rPr>
  </w:style>
  <w:style w:type="character" w:styleId="Hipercze">
    <w:name w:val="Hyperlink"/>
    <w:unhideWhenUsed/>
    <w:rsid w:val="0072636A"/>
    <w:rPr>
      <w:color w:val="0000FF"/>
      <w:u w:val="single"/>
    </w:rPr>
  </w:style>
  <w:style w:type="character" w:styleId="UyteHipercze">
    <w:name w:val="FollowedHyperlink"/>
    <w:uiPriority w:val="99"/>
    <w:semiHidden/>
    <w:unhideWhenUsed/>
    <w:rsid w:val="00801F71"/>
    <w:rPr>
      <w:color w:val="800080"/>
      <w:u w:val="single"/>
    </w:rPr>
  </w:style>
  <w:style w:type="paragraph" w:customStyle="1" w:styleId="ARTartustawynprozporzdzenia">
    <w:name w:val="ART(§) – art. ustawy (§ np. rozporządzenia)"/>
    <w:uiPriority w:val="11"/>
    <w:qFormat/>
    <w:rsid w:val="002D7FA9"/>
    <w:pPr>
      <w:suppressAutoHyphens/>
      <w:autoSpaceDE w:val="0"/>
      <w:autoSpaceDN w:val="0"/>
      <w:adjustRightInd w:val="0"/>
      <w:spacing w:before="120" w:line="360" w:lineRule="auto"/>
      <w:ind w:firstLine="510"/>
      <w:jc w:val="both"/>
    </w:pPr>
    <w:rPr>
      <w:rFonts w:ascii="Times" w:eastAsia="Times New Roman" w:hAnsi="Times" w:cs="Arial"/>
      <w:sz w:val="24"/>
    </w:rPr>
  </w:style>
  <w:style w:type="character" w:customStyle="1" w:styleId="articletitle">
    <w:name w:val="articletitle"/>
    <w:basedOn w:val="Domylnaczcionkaakapitu"/>
    <w:rsid w:val="00325814"/>
  </w:style>
  <w:style w:type="character" w:customStyle="1" w:styleId="footnote">
    <w:name w:val="footnote"/>
    <w:basedOn w:val="Domylnaczcionkaakapitu"/>
    <w:rsid w:val="00325814"/>
  </w:style>
  <w:style w:type="paragraph" w:customStyle="1" w:styleId="Default">
    <w:name w:val="Default"/>
    <w:rsid w:val="004328C6"/>
    <w:pPr>
      <w:autoSpaceDE w:val="0"/>
      <w:autoSpaceDN w:val="0"/>
      <w:adjustRightInd w:val="0"/>
    </w:pPr>
    <w:rPr>
      <w:rFonts w:ascii="Times New Roman" w:hAnsi="Times New Roman"/>
      <w:color w:val="000000"/>
      <w:sz w:val="24"/>
      <w:szCs w:val="24"/>
    </w:rPr>
  </w:style>
  <w:style w:type="character" w:customStyle="1" w:styleId="highlight">
    <w:name w:val="highlight"/>
    <w:basedOn w:val="Domylnaczcionkaakapitu"/>
    <w:rsid w:val="004328C6"/>
  </w:style>
  <w:style w:type="character" w:customStyle="1" w:styleId="Nierozpoznanawzmianka1">
    <w:name w:val="Nierozpoznana wzmianka1"/>
    <w:basedOn w:val="Domylnaczcionkaakapitu"/>
    <w:uiPriority w:val="99"/>
    <w:semiHidden/>
    <w:unhideWhenUsed/>
    <w:rsid w:val="00D80E7B"/>
    <w:rPr>
      <w:color w:val="605E5C"/>
      <w:shd w:val="clear" w:color="auto" w:fill="E1DFDD"/>
    </w:rPr>
  </w:style>
  <w:style w:type="paragraph" w:styleId="NormalnyWeb">
    <w:name w:val="Normal (Web)"/>
    <w:basedOn w:val="Normalny"/>
    <w:uiPriority w:val="99"/>
    <w:unhideWhenUsed/>
    <w:rsid w:val="000D7825"/>
    <w:pPr>
      <w:spacing w:before="100" w:beforeAutospacing="1" w:after="100" w:afterAutospacing="1" w:line="240" w:lineRule="auto"/>
    </w:pPr>
    <w:rPr>
      <w:rFonts w:ascii="Times New Roman" w:eastAsia="Times New Roman" w:hAnsi="Times New Roman"/>
      <w:sz w:val="24"/>
      <w:szCs w:val="24"/>
      <w:lang w:eastAsia="pl-PL"/>
    </w:rPr>
  </w:style>
  <w:style w:type="character" w:styleId="Uwydatnienie">
    <w:name w:val="Emphasis"/>
    <w:basedOn w:val="Domylnaczcionkaakapitu"/>
    <w:uiPriority w:val="20"/>
    <w:qFormat/>
    <w:locked/>
    <w:rsid w:val="000D7825"/>
    <w:rPr>
      <w:i/>
      <w:iCs/>
    </w:rPr>
  </w:style>
  <w:style w:type="character" w:styleId="Pogrubienie">
    <w:name w:val="Strong"/>
    <w:basedOn w:val="Domylnaczcionkaakapitu"/>
    <w:uiPriority w:val="22"/>
    <w:qFormat/>
    <w:locked/>
    <w:rsid w:val="000D7825"/>
    <w:rPr>
      <w:b/>
      <w:bCs/>
    </w:rPr>
  </w:style>
  <w:style w:type="character" w:styleId="Nierozpoznanawzmianka">
    <w:name w:val="Unresolved Mention"/>
    <w:basedOn w:val="Domylnaczcionkaakapitu"/>
    <w:uiPriority w:val="99"/>
    <w:semiHidden/>
    <w:unhideWhenUsed/>
    <w:rsid w:val="000F3C57"/>
    <w:rPr>
      <w:color w:val="605E5C"/>
      <w:shd w:val="clear" w:color="auto" w:fill="E1DFDD"/>
    </w:rPr>
  </w:style>
  <w:style w:type="paragraph" w:styleId="Poprawka">
    <w:name w:val="Revision"/>
    <w:hidden/>
    <w:uiPriority w:val="99"/>
    <w:semiHidden/>
    <w:rsid w:val="00853741"/>
    <w:rPr>
      <w:sz w:val="22"/>
      <w:szCs w:val="22"/>
      <w:lang w:eastAsia="en-US"/>
    </w:rPr>
  </w:style>
  <w:style w:type="paragraph" w:customStyle="1" w:styleId="paragraph">
    <w:name w:val="paragraph"/>
    <w:basedOn w:val="Normalny"/>
    <w:rsid w:val="00C45CA6"/>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normaltextrun">
    <w:name w:val="normaltextrun"/>
    <w:basedOn w:val="Domylnaczcionkaakapitu"/>
    <w:rsid w:val="00C45CA6"/>
  </w:style>
  <w:style w:type="character" w:customStyle="1" w:styleId="eop">
    <w:name w:val="eop"/>
    <w:basedOn w:val="Domylnaczcionkaakapitu"/>
    <w:rsid w:val="00C45CA6"/>
  </w:style>
  <w:style w:type="character" w:customStyle="1" w:styleId="tabchar">
    <w:name w:val="tabchar"/>
    <w:basedOn w:val="Domylnaczcionkaakapitu"/>
    <w:rsid w:val="00C45CA6"/>
  </w:style>
  <w:style w:type="character" w:customStyle="1" w:styleId="cf01">
    <w:name w:val="cf01"/>
    <w:basedOn w:val="Domylnaczcionkaakapitu"/>
    <w:rsid w:val="0083106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0433">
      <w:bodyDiv w:val="1"/>
      <w:marLeft w:val="0"/>
      <w:marRight w:val="0"/>
      <w:marTop w:val="0"/>
      <w:marBottom w:val="0"/>
      <w:divBdr>
        <w:top w:val="none" w:sz="0" w:space="0" w:color="auto"/>
        <w:left w:val="none" w:sz="0" w:space="0" w:color="auto"/>
        <w:bottom w:val="none" w:sz="0" w:space="0" w:color="auto"/>
        <w:right w:val="none" w:sz="0" w:space="0" w:color="auto"/>
      </w:divBdr>
    </w:div>
    <w:div w:id="203905230">
      <w:bodyDiv w:val="1"/>
      <w:marLeft w:val="0"/>
      <w:marRight w:val="0"/>
      <w:marTop w:val="0"/>
      <w:marBottom w:val="0"/>
      <w:divBdr>
        <w:top w:val="none" w:sz="0" w:space="0" w:color="auto"/>
        <w:left w:val="none" w:sz="0" w:space="0" w:color="auto"/>
        <w:bottom w:val="none" w:sz="0" w:space="0" w:color="auto"/>
        <w:right w:val="none" w:sz="0" w:space="0" w:color="auto"/>
      </w:divBdr>
    </w:div>
    <w:div w:id="557935918">
      <w:bodyDiv w:val="1"/>
      <w:marLeft w:val="0"/>
      <w:marRight w:val="0"/>
      <w:marTop w:val="0"/>
      <w:marBottom w:val="0"/>
      <w:divBdr>
        <w:top w:val="none" w:sz="0" w:space="0" w:color="auto"/>
        <w:left w:val="none" w:sz="0" w:space="0" w:color="auto"/>
        <w:bottom w:val="none" w:sz="0" w:space="0" w:color="auto"/>
        <w:right w:val="none" w:sz="0" w:space="0" w:color="auto"/>
      </w:divBdr>
    </w:div>
    <w:div w:id="589629821">
      <w:bodyDiv w:val="1"/>
      <w:marLeft w:val="0"/>
      <w:marRight w:val="0"/>
      <w:marTop w:val="0"/>
      <w:marBottom w:val="0"/>
      <w:divBdr>
        <w:top w:val="none" w:sz="0" w:space="0" w:color="auto"/>
        <w:left w:val="none" w:sz="0" w:space="0" w:color="auto"/>
        <w:bottom w:val="none" w:sz="0" w:space="0" w:color="auto"/>
        <w:right w:val="none" w:sz="0" w:space="0" w:color="auto"/>
      </w:divBdr>
    </w:div>
    <w:div w:id="653266377">
      <w:marLeft w:val="0"/>
      <w:marRight w:val="0"/>
      <w:marTop w:val="0"/>
      <w:marBottom w:val="0"/>
      <w:divBdr>
        <w:top w:val="none" w:sz="0" w:space="0" w:color="auto"/>
        <w:left w:val="none" w:sz="0" w:space="0" w:color="auto"/>
        <w:bottom w:val="none" w:sz="0" w:space="0" w:color="auto"/>
        <w:right w:val="none" w:sz="0" w:space="0" w:color="auto"/>
      </w:divBdr>
    </w:div>
    <w:div w:id="671877737">
      <w:bodyDiv w:val="1"/>
      <w:marLeft w:val="0"/>
      <w:marRight w:val="0"/>
      <w:marTop w:val="0"/>
      <w:marBottom w:val="0"/>
      <w:divBdr>
        <w:top w:val="none" w:sz="0" w:space="0" w:color="auto"/>
        <w:left w:val="none" w:sz="0" w:space="0" w:color="auto"/>
        <w:bottom w:val="none" w:sz="0" w:space="0" w:color="auto"/>
        <w:right w:val="none" w:sz="0" w:space="0" w:color="auto"/>
      </w:divBdr>
    </w:div>
    <w:div w:id="728769694">
      <w:bodyDiv w:val="1"/>
      <w:marLeft w:val="0"/>
      <w:marRight w:val="0"/>
      <w:marTop w:val="0"/>
      <w:marBottom w:val="0"/>
      <w:divBdr>
        <w:top w:val="none" w:sz="0" w:space="0" w:color="auto"/>
        <w:left w:val="none" w:sz="0" w:space="0" w:color="auto"/>
        <w:bottom w:val="none" w:sz="0" w:space="0" w:color="auto"/>
        <w:right w:val="none" w:sz="0" w:space="0" w:color="auto"/>
      </w:divBdr>
      <w:divsChild>
        <w:div w:id="83503375">
          <w:marLeft w:val="0"/>
          <w:marRight w:val="0"/>
          <w:marTop w:val="0"/>
          <w:marBottom w:val="0"/>
          <w:divBdr>
            <w:top w:val="none" w:sz="0" w:space="0" w:color="auto"/>
            <w:left w:val="none" w:sz="0" w:space="0" w:color="auto"/>
            <w:bottom w:val="none" w:sz="0" w:space="0" w:color="auto"/>
            <w:right w:val="none" w:sz="0" w:space="0" w:color="auto"/>
          </w:divBdr>
        </w:div>
        <w:div w:id="405615614">
          <w:marLeft w:val="0"/>
          <w:marRight w:val="0"/>
          <w:marTop w:val="0"/>
          <w:marBottom w:val="0"/>
          <w:divBdr>
            <w:top w:val="none" w:sz="0" w:space="0" w:color="auto"/>
            <w:left w:val="none" w:sz="0" w:space="0" w:color="auto"/>
            <w:bottom w:val="none" w:sz="0" w:space="0" w:color="auto"/>
            <w:right w:val="none" w:sz="0" w:space="0" w:color="auto"/>
          </w:divBdr>
          <w:divsChild>
            <w:div w:id="1605309265">
              <w:marLeft w:val="0"/>
              <w:marRight w:val="0"/>
              <w:marTop w:val="0"/>
              <w:marBottom w:val="0"/>
              <w:divBdr>
                <w:top w:val="none" w:sz="0" w:space="0" w:color="auto"/>
                <w:left w:val="none" w:sz="0" w:space="0" w:color="auto"/>
                <w:bottom w:val="none" w:sz="0" w:space="0" w:color="auto"/>
                <w:right w:val="none" w:sz="0" w:space="0" w:color="auto"/>
              </w:divBdr>
            </w:div>
          </w:divsChild>
        </w:div>
        <w:div w:id="650254923">
          <w:marLeft w:val="0"/>
          <w:marRight w:val="0"/>
          <w:marTop w:val="0"/>
          <w:marBottom w:val="0"/>
          <w:divBdr>
            <w:top w:val="none" w:sz="0" w:space="0" w:color="auto"/>
            <w:left w:val="none" w:sz="0" w:space="0" w:color="auto"/>
            <w:bottom w:val="none" w:sz="0" w:space="0" w:color="auto"/>
            <w:right w:val="none" w:sz="0" w:space="0" w:color="auto"/>
          </w:divBdr>
          <w:divsChild>
            <w:div w:id="52584603">
              <w:marLeft w:val="0"/>
              <w:marRight w:val="0"/>
              <w:marTop w:val="0"/>
              <w:marBottom w:val="0"/>
              <w:divBdr>
                <w:top w:val="none" w:sz="0" w:space="0" w:color="auto"/>
                <w:left w:val="none" w:sz="0" w:space="0" w:color="auto"/>
                <w:bottom w:val="none" w:sz="0" w:space="0" w:color="auto"/>
                <w:right w:val="none" w:sz="0" w:space="0" w:color="auto"/>
              </w:divBdr>
              <w:divsChild>
                <w:div w:id="120074450">
                  <w:marLeft w:val="0"/>
                  <w:marRight w:val="0"/>
                  <w:marTop w:val="0"/>
                  <w:marBottom w:val="0"/>
                  <w:divBdr>
                    <w:top w:val="none" w:sz="0" w:space="0" w:color="auto"/>
                    <w:left w:val="none" w:sz="0" w:space="0" w:color="auto"/>
                    <w:bottom w:val="none" w:sz="0" w:space="0" w:color="auto"/>
                    <w:right w:val="none" w:sz="0" w:space="0" w:color="auto"/>
                  </w:divBdr>
                  <w:divsChild>
                    <w:div w:id="85210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09197">
              <w:marLeft w:val="0"/>
              <w:marRight w:val="0"/>
              <w:marTop w:val="0"/>
              <w:marBottom w:val="0"/>
              <w:divBdr>
                <w:top w:val="none" w:sz="0" w:space="0" w:color="auto"/>
                <w:left w:val="none" w:sz="0" w:space="0" w:color="auto"/>
                <w:bottom w:val="none" w:sz="0" w:space="0" w:color="auto"/>
                <w:right w:val="none" w:sz="0" w:space="0" w:color="auto"/>
              </w:divBdr>
            </w:div>
            <w:div w:id="508254208">
              <w:marLeft w:val="0"/>
              <w:marRight w:val="0"/>
              <w:marTop w:val="0"/>
              <w:marBottom w:val="0"/>
              <w:divBdr>
                <w:top w:val="none" w:sz="0" w:space="0" w:color="auto"/>
                <w:left w:val="none" w:sz="0" w:space="0" w:color="auto"/>
                <w:bottom w:val="none" w:sz="0" w:space="0" w:color="auto"/>
                <w:right w:val="none" w:sz="0" w:space="0" w:color="auto"/>
              </w:divBdr>
              <w:divsChild>
                <w:div w:id="137113047">
                  <w:marLeft w:val="0"/>
                  <w:marRight w:val="0"/>
                  <w:marTop w:val="0"/>
                  <w:marBottom w:val="0"/>
                  <w:divBdr>
                    <w:top w:val="none" w:sz="0" w:space="0" w:color="auto"/>
                    <w:left w:val="none" w:sz="0" w:space="0" w:color="auto"/>
                    <w:bottom w:val="none" w:sz="0" w:space="0" w:color="auto"/>
                    <w:right w:val="none" w:sz="0" w:space="0" w:color="auto"/>
                  </w:divBdr>
                  <w:divsChild>
                    <w:div w:id="1034618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9672909">
          <w:marLeft w:val="0"/>
          <w:marRight w:val="0"/>
          <w:marTop w:val="0"/>
          <w:marBottom w:val="0"/>
          <w:divBdr>
            <w:top w:val="none" w:sz="0" w:space="0" w:color="auto"/>
            <w:left w:val="none" w:sz="0" w:space="0" w:color="auto"/>
            <w:bottom w:val="none" w:sz="0" w:space="0" w:color="auto"/>
            <w:right w:val="none" w:sz="0" w:space="0" w:color="auto"/>
          </w:divBdr>
          <w:divsChild>
            <w:div w:id="1082605617">
              <w:marLeft w:val="0"/>
              <w:marRight w:val="0"/>
              <w:marTop w:val="0"/>
              <w:marBottom w:val="0"/>
              <w:divBdr>
                <w:top w:val="none" w:sz="0" w:space="0" w:color="auto"/>
                <w:left w:val="none" w:sz="0" w:space="0" w:color="auto"/>
                <w:bottom w:val="none" w:sz="0" w:space="0" w:color="auto"/>
                <w:right w:val="none" w:sz="0" w:space="0" w:color="auto"/>
              </w:divBdr>
            </w:div>
          </w:divsChild>
        </w:div>
        <w:div w:id="793596572">
          <w:marLeft w:val="0"/>
          <w:marRight w:val="0"/>
          <w:marTop w:val="0"/>
          <w:marBottom w:val="0"/>
          <w:divBdr>
            <w:top w:val="none" w:sz="0" w:space="0" w:color="auto"/>
            <w:left w:val="none" w:sz="0" w:space="0" w:color="auto"/>
            <w:bottom w:val="none" w:sz="0" w:space="0" w:color="auto"/>
            <w:right w:val="none" w:sz="0" w:space="0" w:color="auto"/>
          </w:divBdr>
          <w:divsChild>
            <w:div w:id="552159332">
              <w:marLeft w:val="0"/>
              <w:marRight w:val="0"/>
              <w:marTop w:val="0"/>
              <w:marBottom w:val="0"/>
              <w:divBdr>
                <w:top w:val="none" w:sz="0" w:space="0" w:color="auto"/>
                <w:left w:val="none" w:sz="0" w:space="0" w:color="auto"/>
                <w:bottom w:val="none" w:sz="0" w:space="0" w:color="auto"/>
                <w:right w:val="none" w:sz="0" w:space="0" w:color="auto"/>
              </w:divBdr>
              <w:divsChild>
                <w:div w:id="1930232643">
                  <w:marLeft w:val="0"/>
                  <w:marRight w:val="0"/>
                  <w:marTop w:val="0"/>
                  <w:marBottom w:val="0"/>
                  <w:divBdr>
                    <w:top w:val="none" w:sz="0" w:space="0" w:color="auto"/>
                    <w:left w:val="none" w:sz="0" w:space="0" w:color="auto"/>
                    <w:bottom w:val="none" w:sz="0" w:space="0" w:color="auto"/>
                    <w:right w:val="none" w:sz="0" w:space="0" w:color="auto"/>
                  </w:divBdr>
                  <w:divsChild>
                    <w:div w:id="110526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569341">
              <w:marLeft w:val="0"/>
              <w:marRight w:val="0"/>
              <w:marTop w:val="0"/>
              <w:marBottom w:val="0"/>
              <w:divBdr>
                <w:top w:val="none" w:sz="0" w:space="0" w:color="auto"/>
                <w:left w:val="none" w:sz="0" w:space="0" w:color="auto"/>
                <w:bottom w:val="none" w:sz="0" w:space="0" w:color="auto"/>
                <w:right w:val="none" w:sz="0" w:space="0" w:color="auto"/>
              </w:divBdr>
            </w:div>
            <w:div w:id="1274434827">
              <w:marLeft w:val="0"/>
              <w:marRight w:val="0"/>
              <w:marTop w:val="0"/>
              <w:marBottom w:val="0"/>
              <w:divBdr>
                <w:top w:val="none" w:sz="0" w:space="0" w:color="auto"/>
                <w:left w:val="none" w:sz="0" w:space="0" w:color="auto"/>
                <w:bottom w:val="none" w:sz="0" w:space="0" w:color="auto"/>
                <w:right w:val="none" w:sz="0" w:space="0" w:color="auto"/>
              </w:divBdr>
              <w:divsChild>
                <w:div w:id="1129323741">
                  <w:marLeft w:val="0"/>
                  <w:marRight w:val="0"/>
                  <w:marTop w:val="0"/>
                  <w:marBottom w:val="0"/>
                  <w:divBdr>
                    <w:top w:val="none" w:sz="0" w:space="0" w:color="auto"/>
                    <w:left w:val="none" w:sz="0" w:space="0" w:color="auto"/>
                    <w:bottom w:val="none" w:sz="0" w:space="0" w:color="auto"/>
                    <w:right w:val="none" w:sz="0" w:space="0" w:color="auto"/>
                  </w:divBdr>
                  <w:divsChild>
                    <w:div w:id="9760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934580">
              <w:marLeft w:val="0"/>
              <w:marRight w:val="0"/>
              <w:marTop w:val="0"/>
              <w:marBottom w:val="0"/>
              <w:divBdr>
                <w:top w:val="none" w:sz="0" w:space="0" w:color="auto"/>
                <w:left w:val="none" w:sz="0" w:space="0" w:color="auto"/>
                <w:bottom w:val="none" w:sz="0" w:space="0" w:color="auto"/>
                <w:right w:val="none" w:sz="0" w:space="0" w:color="auto"/>
              </w:divBdr>
              <w:divsChild>
                <w:div w:id="68158307">
                  <w:marLeft w:val="0"/>
                  <w:marRight w:val="0"/>
                  <w:marTop w:val="0"/>
                  <w:marBottom w:val="0"/>
                  <w:divBdr>
                    <w:top w:val="none" w:sz="0" w:space="0" w:color="auto"/>
                    <w:left w:val="none" w:sz="0" w:space="0" w:color="auto"/>
                    <w:bottom w:val="none" w:sz="0" w:space="0" w:color="auto"/>
                    <w:right w:val="none" w:sz="0" w:space="0" w:color="auto"/>
                  </w:divBdr>
                  <w:divsChild>
                    <w:div w:id="1339311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140954">
          <w:marLeft w:val="0"/>
          <w:marRight w:val="0"/>
          <w:marTop w:val="0"/>
          <w:marBottom w:val="0"/>
          <w:divBdr>
            <w:top w:val="none" w:sz="0" w:space="0" w:color="auto"/>
            <w:left w:val="none" w:sz="0" w:space="0" w:color="auto"/>
            <w:bottom w:val="none" w:sz="0" w:space="0" w:color="auto"/>
            <w:right w:val="none" w:sz="0" w:space="0" w:color="auto"/>
          </w:divBdr>
          <w:divsChild>
            <w:div w:id="734279026">
              <w:marLeft w:val="0"/>
              <w:marRight w:val="0"/>
              <w:marTop w:val="0"/>
              <w:marBottom w:val="0"/>
              <w:divBdr>
                <w:top w:val="none" w:sz="0" w:space="0" w:color="auto"/>
                <w:left w:val="none" w:sz="0" w:space="0" w:color="auto"/>
                <w:bottom w:val="none" w:sz="0" w:space="0" w:color="auto"/>
                <w:right w:val="none" w:sz="0" w:space="0" w:color="auto"/>
              </w:divBdr>
            </w:div>
          </w:divsChild>
        </w:div>
        <w:div w:id="1904556580">
          <w:marLeft w:val="0"/>
          <w:marRight w:val="0"/>
          <w:marTop w:val="0"/>
          <w:marBottom w:val="0"/>
          <w:divBdr>
            <w:top w:val="none" w:sz="0" w:space="0" w:color="auto"/>
            <w:left w:val="none" w:sz="0" w:space="0" w:color="auto"/>
            <w:bottom w:val="none" w:sz="0" w:space="0" w:color="auto"/>
            <w:right w:val="none" w:sz="0" w:space="0" w:color="auto"/>
          </w:divBdr>
          <w:divsChild>
            <w:div w:id="155727958">
              <w:marLeft w:val="0"/>
              <w:marRight w:val="0"/>
              <w:marTop w:val="0"/>
              <w:marBottom w:val="0"/>
              <w:divBdr>
                <w:top w:val="none" w:sz="0" w:space="0" w:color="auto"/>
                <w:left w:val="none" w:sz="0" w:space="0" w:color="auto"/>
                <w:bottom w:val="none" w:sz="0" w:space="0" w:color="auto"/>
                <w:right w:val="none" w:sz="0" w:space="0" w:color="auto"/>
              </w:divBdr>
              <w:divsChild>
                <w:div w:id="642589285">
                  <w:marLeft w:val="0"/>
                  <w:marRight w:val="0"/>
                  <w:marTop w:val="0"/>
                  <w:marBottom w:val="0"/>
                  <w:divBdr>
                    <w:top w:val="none" w:sz="0" w:space="0" w:color="auto"/>
                    <w:left w:val="none" w:sz="0" w:space="0" w:color="auto"/>
                    <w:bottom w:val="none" w:sz="0" w:space="0" w:color="auto"/>
                    <w:right w:val="none" w:sz="0" w:space="0" w:color="auto"/>
                  </w:divBdr>
                  <w:divsChild>
                    <w:div w:id="37266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612091">
              <w:marLeft w:val="0"/>
              <w:marRight w:val="0"/>
              <w:marTop w:val="0"/>
              <w:marBottom w:val="0"/>
              <w:divBdr>
                <w:top w:val="none" w:sz="0" w:space="0" w:color="auto"/>
                <w:left w:val="none" w:sz="0" w:space="0" w:color="auto"/>
                <w:bottom w:val="none" w:sz="0" w:space="0" w:color="auto"/>
                <w:right w:val="none" w:sz="0" w:space="0" w:color="auto"/>
              </w:divBdr>
              <w:divsChild>
                <w:div w:id="1748723713">
                  <w:marLeft w:val="0"/>
                  <w:marRight w:val="0"/>
                  <w:marTop w:val="0"/>
                  <w:marBottom w:val="0"/>
                  <w:divBdr>
                    <w:top w:val="none" w:sz="0" w:space="0" w:color="auto"/>
                    <w:left w:val="none" w:sz="0" w:space="0" w:color="auto"/>
                    <w:bottom w:val="none" w:sz="0" w:space="0" w:color="auto"/>
                    <w:right w:val="none" w:sz="0" w:space="0" w:color="auto"/>
                  </w:divBdr>
                  <w:divsChild>
                    <w:div w:id="107978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189074">
              <w:marLeft w:val="0"/>
              <w:marRight w:val="0"/>
              <w:marTop w:val="0"/>
              <w:marBottom w:val="0"/>
              <w:divBdr>
                <w:top w:val="none" w:sz="0" w:space="0" w:color="auto"/>
                <w:left w:val="none" w:sz="0" w:space="0" w:color="auto"/>
                <w:bottom w:val="none" w:sz="0" w:space="0" w:color="auto"/>
                <w:right w:val="none" w:sz="0" w:space="0" w:color="auto"/>
              </w:divBdr>
              <w:divsChild>
                <w:div w:id="26948485">
                  <w:marLeft w:val="0"/>
                  <w:marRight w:val="0"/>
                  <w:marTop w:val="0"/>
                  <w:marBottom w:val="0"/>
                  <w:divBdr>
                    <w:top w:val="none" w:sz="0" w:space="0" w:color="auto"/>
                    <w:left w:val="none" w:sz="0" w:space="0" w:color="auto"/>
                    <w:bottom w:val="none" w:sz="0" w:space="0" w:color="auto"/>
                    <w:right w:val="none" w:sz="0" w:space="0" w:color="auto"/>
                  </w:divBdr>
                  <w:divsChild>
                    <w:div w:id="1548957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260842">
              <w:marLeft w:val="0"/>
              <w:marRight w:val="0"/>
              <w:marTop w:val="0"/>
              <w:marBottom w:val="0"/>
              <w:divBdr>
                <w:top w:val="none" w:sz="0" w:space="0" w:color="auto"/>
                <w:left w:val="none" w:sz="0" w:space="0" w:color="auto"/>
                <w:bottom w:val="none" w:sz="0" w:space="0" w:color="auto"/>
                <w:right w:val="none" w:sz="0" w:space="0" w:color="auto"/>
              </w:divBdr>
              <w:divsChild>
                <w:div w:id="737363443">
                  <w:marLeft w:val="0"/>
                  <w:marRight w:val="0"/>
                  <w:marTop w:val="0"/>
                  <w:marBottom w:val="0"/>
                  <w:divBdr>
                    <w:top w:val="none" w:sz="0" w:space="0" w:color="auto"/>
                    <w:left w:val="none" w:sz="0" w:space="0" w:color="auto"/>
                    <w:bottom w:val="none" w:sz="0" w:space="0" w:color="auto"/>
                    <w:right w:val="none" w:sz="0" w:space="0" w:color="auto"/>
                  </w:divBdr>
                  <w:divsChild>
                    <w:div w:id="19477858">
                      <w:marLeft w:val="0"/>
                      <w:marRight w:val="0"/>
                      <w:marTop w:val="0"/>
                      <w:marBottom w:val="0"/>
                      <w:divBdr>
                        <w:top w:val="none" w:sz="0" w:space="0" w:color="auto"/>
                        <w:left w:val="none" w:sz="0" w:space="0" w:color="auto"/>
                        <w:bottom w:val="none" w:sz="0" w:space="0" w:color="auto"/>
                        <w:right w:val="none" w:sz="0" w:space="0" w:color="auto"/>
                      </w:divBdr>
                      <w:divsChild>
                        <w:div w:id="1431971512">
                          <w:marLeft w:val="0"/>
                          <w:marRight w:val="0"/>
                          <w:marTop w:val="0"/>
                          <w:marBottom w:val="0"/>
                          <w:divBdr>
                            <w:top w:val="none" w:sz="0" w:space="0" w:color="auto"/>
                            <w:left w:val="none" w:sz="0" w:space="0" w:color="auto"/>
                            <w:bottom w:val="none" w:sz="0" w:space="0" w:color="auto"/>
                            <w:right w:val="none" w:sz="0" w:space="0" w:color="auto"/>
                          </w:divBdr>
                        </w:div>
                      </w:divsChild>
                    </w:div>
                    <w:div w:id="102111226">
                      <w:marLeft w:val="0"/>
                      <w:marRight w:val="0"/>
                      <w:marTop w:val="0"/>
                      <w:marBottom w:val="0"/>
                      <w:divBdr>
                        <w:top w:val="none" w:sz="0" w:space="0" w:color="auto"/>
                        <w:left w:val="none" w:sz="0" w:space="0" w:color="auto"/>
                        <w:bottom w:val="none" w:sz="0" w:space="0" w:color="auto"/>
                        <w:right w:val="none" w:sz="0" w:space="0" w:color="auto"/>
                      </w:divBdr>
                      <w:divsChild>
                        <w:div w:id="832381591">
                          <w:marLeft w:val="0"/>
                          <w:marRight w:val="0"/>
                          <w:marTop w:val="0"/>
                          <w:marBottom w:val="0"/>
                          <w:divBdr>
                            <w:top w:val="none" w:sz="0" w:space="0" w:color="auto"/>
                            <w:left w:val="none" w:sz="0" w:space="0" w:color="auto"/>
                            <w:bottom w:val="none" w:sz="0" w:space="0" w:color="auto"/>
                            <w:right w:val="none" w:sz="0" w:space="0" w:color="auto"/>
                          </w:divBdr>
                        </w:div>
                      </w:divsChild>
                    </w:div>
                    <w:div w:id="541671196">
                      <w:marLeft w:val="0"/>
                      <w:marRight w:val="0"/>
                      <w:marTop w:val="0"/>
                      <w:marBottom w:val="0"/>
                      <w:divBdr>
                        <w:top w:val="none" w:sz="0" w:space="0" w:color="auto"/>
                        <w:left w:val="none" w:sz="0" w:space="0" w:color="auto"/>
                        <w:bottom w:val="none" w:sz="0" w:space="0" w:color="auto"/>
                        <w:right w:val="none" w:sz="0" w:space="0" w:color="auto"/>
                      </w:divBdr>
                      <w:divsChild>
                        <w:div w:id="193353395">
                          <w:marLeft w:val="0"/>
                          <w:marRight w:val="0"/>
                          <w:marTop w:val="0"/>
                          <w:marBottom w:val="0"/>
                          <w:divBdr>
                            <w:top w:val="none" w:sz="0" w:space="0" w:color="auto"/>
                            <w:left w:val="none" w:sz="0" w:space="0" w:color="auto"/>
                            <w:bottom w:val="none" w:sz="0" w:space="0" w:color="auto"/>
                            <w:right w:val="none" w:sz="0" w:space="0" w:color="auto"/>
                          </w:divBdr>
                        </w:div>
                      </w:divsChild>
                    </w:div>
                    <w:div w:id="859003431">
                      <w:marLeft w:val="0"/>
                      <w:marRight w:val="0"/>
                      <w:marTop w:val="0"/>
                      <w:marBottom w:val="0"/>
                      <w:divBdr>
                        <w:top w:val="none" w:sz="0" w:space="0" w:color="auto"/>
                        <w:left w:val="none" w:sz="0" w:space="0" w:color="auto"/>
                        <w:bottom w:val="none" w:sz="0" w:space="0" w:color="auto"/>
                        <w:right w:val="none" w:sz="0" w:space="0" w:color="auto"/>
                      </w:divBdr>
                      <w:divsChild>
                        <w:div w:id="456266144">
                          <w:marLeft w:val="0"/>
                          <w:marRight w:val="0"/>
                          <w:marTop w:val="0"/>
                          <w:marBottom w:val="0"/>
                          <w:divBdr>
                            <w:top w:val="none" w:sz="0" w:space="0" w:color="auto"/>
                            <w:left w:val="none" w:sz="0" w:space="0" w:color="auto"/>
                            <w:bottom w:val="none" w:sz="0" w:space="0" w:color="auto"/>
                            <w:right w:val="none" w:sz="0" w:space="0" w:color="auto"/>
                          </w:divBdr>
                        </w:div>
                      </w:divsChild>
                    </w:div>
                    <w:div w:id="1117522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977760">
              <w:marLeft w:val="0"/>
              <w:marRight w:val="0"/>
              <w:marTop w:val="0"/>
              <w:marBottom w:val="0"/>
              <w:divBdr>
                <w:top w:val="none" w:sz="0" w:space="0" w:color="auto"/>
                <w:left w:val="none" w:sz="0" w:space="0" w:color="auto"/>
                <w:bottom w:val="none" w:sz="0" w:space="0" w:color="auto"/>
                <w:right w:val="none" w:sz="0" w:space="0" w:color="auto"/>
              </w:divBdr>
            </w:div>
            <w:div w:id="1083071318">
              <w:marLeft w:val="0"/>
              <w:marRight w:val="0"/>
              <w:marTop w:val="0"/>
              <w:marBottom w:val="0"/>
              <w:divBdr>
                <w:top w:val="none" w:sz="0" w:space="0" w:color="auto"/>
                <w:left w:val="none" w:sz="0" w:space="0" w:color="auto"/>
                <w:bottom w:val="none" w:sz="0" w:space="0" w:color="auto"/>
                <w:right w:val="none" w:sz="0" w:space="0" w:color="auto"/>
              </w:divBdr>
              <w:divsChild>
                <w:div w:id="1465200388">
                  <w:marLeft w:val="0"/>
                  <w:marRight w:val="0"/>
                  <w:marTop w:val="0"/>
                  <w:marBottom w:val="0"/>
                  <w:divBdr>
                    <w:top w:val="none" w:sz="0" w:space="0" w:color="auto"/>
                    <w:left w:val="none" w:sz="0" w:space="0" w:color="auto"/>
                    <w:bottom w:val="none" w:sz="0" w:space="0" w:color="auto"/>
                    <w:right w:val="none" w:sz="0" w:space="0" w:color="auto"/>
                  </w:divBdr>
                  <w:divsChild>
                    <w:div w:id="148908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349207">
              <w:marLeft w:val="0"/>
              <w:marRight w:val="0"/>
              <w:marTop w:val="0"/>
              <w:marBottom w:val="0"/>
              <w:divBdr>
                <w:top w:val="none" w:sz="0" w:space="0" w:color="auto"/>
                <w:left w:val="none" w:sz="0" w:space="0" w:color="auto"/>
                <w:bottom w:val="none" w:sz="0" w:space="0" w:color="auto"/>
                <w:right w:val="none" w:sz="0" w:space="0" w:color="auto"/>
              </w:divBdr>
              <w:divsChild>
                <w:div w:id="1238519226">
                  <w:marLeft w:val="0"/>
                  <w:marRight w:val="0"/>
                  <w:marTop w:val="0"/>
                  <w:marBottom w:val="0"/>
                  <w:divBdr>
                    <w:top w:val="none" w:sz="0" w:space="0" w:color="auto"/>
                    <w:left w:val="none" w:sz="0" w:space="0" w:color="auto"/>
                    <w:bottom w:val="none" w:sz="0" w:space="0" w:color="auto"/>
                    <w:right w:val="none" w:sz="0" w:space="0" w:color="auto"/>
                  </w:divBdr>
                  <w:divsChild>
                    <w:div w:id="516500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917754">
      <w:bodyDiv w:val="1"/>
      <w:marLeft w:val="0"/>
      <w:marRight w:val="0"/>
      <w:marTop w:val="0"/>
      <w:marBottom w:val="0"/>
      <w:divBdr>
        <w:top w:val="none" w:sz="0" w:space="0" w:color="auto"/>
        <w:left w:val="none" w:sz="0" w:space="0" w:color="auto"/>
        <w:bottom w:val="none" w:sz="0" w:space="0" w:color="auto"/>
        <w:right w:val="none" w:sz="0" w:space="0" w:color="auto"/>
      </w:divBdr>
    </w:div>
    <w:div w:id="867378960">
      <w:bodyDiv w:val="1"/>
      <w:marLeft w:val="0"/>
      <w:marRight w:val="0"/>
      <w:marTop w:val="0"/>
      <w:marBottom w:val="0"/>
      <w:divBdr>
        <w:top w:val="none" w:sz="0" w:space="0" w:color="auto"/>
        <w:left w:val="none" w:sz="0" w:space="0" w:color="auto"/>
        <w:bottom w:val="none" w:sz="0" w:space="0" w:color="auto"/>
        <w:right w:val="none" w:sz="0" w:space="0" w:color="auto"/>
      </w:divBdr>
      <w:divsChild>
        <w:div w:id="459033794">
          <w:marLeft w:val="0"/>
          <w:marRight w:val="0"/>
          <w:marTop w:val="0"/>
          <w:marBottom w:val="0"/>
          <w:divBdr>
            <w:top w:val="none" w:sz="0" w:space="0" w:color="auto"/>
            <w:left w:val="none" w:sz="0" w:space="0" w:color="auto"/>
            <w:bottom w:val="none" w:sz="0" w:space="0" w:color="auto"/>
            <w:right w:val="none" w:sz="0" w:space="0" w:color="auto"/>
          </w:divBdr>
          <w:divsChild>
            <w:div w:id="973674865">
              <w:marLeft w:val="0"/>
              <w:marRight w:val="0"/>
              <w:marTop w:val="0"/>
              <w:marBottom w:val="0"/>
              <w:divBdr>
                <w:top w:val="none" w:sz="0" w:space="0" w:color="auto"/>
                <w:left w:val="none" w:sz="0" w:space="0" w:color="auto"/>
                <w:bottom w:val="none" w:sz="0" w:space="0" w:color="auto"/>
                <w:right w:val="none" w:sz="0" w:space="0" w:color="auto"/>
              </w:divBdr>
              <w:divsChild>
                <w:div w:id="2049909474">
                  <w:marLeft w:val="0"/>
                  <w:marRight w:val="0"/>
                  <w:marTop w:val="0"/>
                  <w:marBottom w:val="0"/>
                  <w:divBdr>
                    <w:top w:val="none" w:sz="0" w:space="0" w:color="auto"/>
                    <w:left w:val="none" w:sz="0" w:space="0" w:color="auto"/>
                    <w:bottom w:val="none" w:sz="0" w:space="0" w:color="auto"/>
                    <w:right w:val="none" w:sz="0" w:space="0" w:color="auto"/>
                  </w:divBdr>
                  <w:divsChild>
                    <w:div w:id="161759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323932">
              <w:marLeft w:val="0"/>
              <w:marRight w:val="0"/>
              <w:marTop w:val="0"/>
              <w:marBottom w:val="0"/>
              <w:divBdr>
                <w:top w:val="none" w:sz="0" w:space="0" w:color="auto"/>
                <w:left w:val="none" w:sz="0" w:space="0" w:color="auto"/>
                <w:bottom w:val="none" w:sz="0" w:space="0" w:color="auto"/>
                <w:right w:val="none" w:sz="0" w:space="0" w:color="auto"/>
              </w:divBdr>
              <w:divsChild>
                <w:div w:id="1953900893">
                  <w:marLeft w:val="0"/>
                  <w:marRight w:val="0"/>
                  <w:marTop w:val="0"/>
                  <w:marBottom w:val="0"/>
                  <w:divBdr>
                    <w:top w:val="none" w:sz="0" w:space="0" w:color="auto"/>
                    <w:left w:val="none" w:sz="0" w:space="0" w:color="auto"/>
                    <w:bottom w:val="none" w:sz="0" w:space="0" w:color="auto"/>
                    <w:right w:val="none" w:sz="0" w:space="0" w:color="auto"/>
                  </w:divBdr>
                  <w:divsChild>
                    <w:div w:id="1024524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615145">
              <w:marLeft w:val="0"/>
              <w:marRight w:val="0"/>
              <w:marTop w:val="0"/>
              <w:marBottom w:val="0"/>
              <w:divBdr>
                <w:top w:val="none" w:sz="0" w:space="0" w:color="auto"/>
                <w:left w:val="none" w:sz="0" w:space="0" w:color="auto"/>
                <w:bottom w:val="none" w:sz="0" w:space="0" w:color="auto"/>
                <w:right w:val="none" w:sz="0" w:space="0" w:color="auto"/>
              </w:divBdr>
              <w:divsChild>
                <w:div w:id="1703481421">
                  <w:marLeft w:val="0"/>
                  <w:marRight w:val="0"/>
                  <w:marTop w:val="0"/>
                  <w:marBottom w:val="0"/>
                  <w:divBdr>
                    <w:top w:val="none" w:sz="0" w:space="0" w:color="auto"/>
                    <w:left w:val="none" w:sz="0" w:space="0" w:color="auto"/>
                    <w:bottom w:val="none" w:sz="0" w:space="0" w:color="auto"/>
                    <w:right w:val="none" w:sz="0" w:space="0" w:color="auto"/>
                  </w:divBdr>
                  <w:divsChild>
                    <w:div w:id="174190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3849">
              <w:marLeft w:val="0"/>
              <w:marRight w:val="0"/>
              <w:marTop w:val="0"/>
              <w:marBottom w:val="0"/>
              <w:divBdr>
                <w:top w:val="none" w:sz="0" w:space="0" w:color="auto"/>
                <w:left w:val="none" w:sz="0" w:space="0" w:color="auto"/>
                <w:bottom w:val="none" w:sz="0" w:space="0" w:color="auto"/>
                <w:right w:val="none" w:sz="0" w:space="0" w:color="auto"/>
              </w:divBdr>
            </w:div>
          </w:divsChild>
        </w:div>
        <w:div w:id="520238958">
          <w:marLeft w:val="0"/>
          <w:marRight w:val="0"/>
          <w:marTop w:val="0"/>
          <w:marBottom w:val="0"/>
          <w:divBdr>
            <w:top w:val="none" w:sz="0" w:space="0" w:color="auto"/>
            <w:left w:val="none" w:sz="0" w:space="0" w:color="auto"/>
            <w:bottom w:val="none" w:sz="0" w:space="0" w:color="auto"/>
            <w:right w:val="none" w:sz="0" w:space="0" w:color="auto"/>
          </w:divBdr>
          <w:divsChild>
            <w:div w:id="310907472">
              <w:marLeft w:val="0"/>
              <w:marRight w:val="0"/>
              <w:marTop w:val="0"/>
              <w:marBottom w:val="0"/>
              <w:divBdr>
                <w:top w:val="none" w:sz="0" w:space="0" w:color="auto"/>
                <w:left w:val="none" w:sz="0" w:space="0" w:color="auto"/>
                <w:bottom w:val="none" w:sz="0" w:space="0" w:color="auto"/>
                <w:right w:val="none" w:sz="0" w:space="0" w:color="auto"/>
              </w:divBdr>
              <w:divsChild>
                <w:div w:id="1240556705">
                  <w:marLeft w:val="0"/>
                  <w:marRight w:val="0"/>
                  <w:marTop w:val="0"/>
                  <w:marBottom w:val="0"/>
                  <w:divBdr>
                    <w:top w:val="none" w:sz="0" w:space="0" w:color="auto"/>
                    <w:left w:val="none" w:sz="0" w:space="0" w:color="auto"/>
                    <w:bottom w:val="none" w:sz="0" w:space="0" w:color="auto"/>
                    <w:right w:val="none" w:sz="0" w:space="0" w:color="auto"/>
                  </w:divBdr>
                  <w:divsChild>
                    <w:div w:id="66814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781415">
              <w:marLeft w:val="0"/>
              <w:marRight w:val="0"/>
              <w:marTop w:val="0"/>
              <w:marBottom w:val="0"/>
              <w:divBdr>
                <w:top w:val="none" w:sz="0" w:space="0" w:color="auto"/>
                <w:left w:val="none" w:sz="0" w:space="0" w:color="auto"/>
                <w:bottom w:val="none" w:sz="0" w:space="0" w:color="auto"/>
                <w:right w:val="none" w:sz="0" w:space="0" w:color="auto"/>
              </w:divBdr>
              <w:divsChild>
                <w:div w:id="1329865818">
                  <w:marLeft w:val="0"/>
                  <w:marRight w:val="0"/>
                  <w:marTop w:val="0"/>
                  <w:marBottom w:val="0"/>
                  <w:divBdr>
                    <w:top w:val="none" w:sz="0" w:space="0" w:color="auto"/>
                    <w:left w:val="none" w:sz="0" w:space="0" w:color="auto"/>
                    <w:bottom w:val="none" w:sz="0" w:space="0" w:color="auto"/>
                    <w:right w:val="none" w:sz="0" w:space="0" w:color="auto"/>
                  </w:divBdr>
                  <w:divsChild>
                    <w:div w:id="1135682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577141">
              <w:marLeft w:val="0"/>
              <w:marRight w:val="0"/>
              <w:marTop w:val="0"/>
              <w:marBottom w:val="0"/>
              <w:divBdr>
                <w:top w:val="none" w:sz="0" w:space="0" w:color="auto"/>
                <w:left w:val="none" w:sz="0" w:space="0" w:color="auto"/>
                <w:bottom w:val="none" w:sz="0" w:space="0" w:color="auto"/>
                <w:right w:val="none" w:sz="0" w:space="0" w:color="auto"/>
              </w:divBdr>
              <w:divsChild>
                <w:div w:id="1278562621">
                  <w:marLeft w:val="0"/>
                  <w:marRight w:val="0"/>
                  <w:marTop w:val="0"/>
                  <w:marBottom w:val="0"/>
                  <w:divBdr>
                    <w:top w:val="none" w:sz="0" w:space="0" w:color="auto"/>
                    <w:left w:val="none" w:sz="0" w:space="0" w:color="auto"/>
                    <w:bottom w:val="none" w:sz="0" w:space="0" w:color="auto"/>
                    <w:right w:val="none" w:sz="0" w:space="0" w:color="auto"/>
                  </w:divBdr>
                  <w:divsChild>
                    <w:div w:id="47070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588207">
              <w:marLeft w:val="0"/>
              <w:marRight w:val="0"/>
              <w:marTop w:val="0"/>
              <w:marBottom w:val="0"/>
              <w:divBdr>
                <w:top w:val="none" w:sz="0" w:space="0" w:color="auto"/>
                <w:left w:val="none" w:sz="0" w:space="0" w:color="auto"/>
                <w:bottom w:val="none" w:sz="0" w:space="0" w:color="auto"/>
                <w:right w:val="none" w:sz="0" w:space="0" w:color="auto"/>
              </w:divBdr>
              <w:divsChild>
                <w:div w:id="245967106">
                  <w:marLeft w:val="0"/>
                  <w:marRight w:val="0"/>
                  <w:marTop w:val="0"/>
                  <w:marBottom w:val="0"/>
                  <w:divBdr>
                    <w:top w:val="none" w:sz="0" w:space="0" w:color="auto"/>
                    <w:left w:val="none" w:sz="0" w:space="0" w:color="auto"/>
                    <w:bottom w:val="none" w:sz="0" w:space="0" w:color="auto"/>
                    <w:right w:val="none" w:sz="0" w:space="0" w:color="auto"/>
                  </w:divBdr>
                  <w:divsChild>
                    <w:div w:id="215698680">
                      <w:marLeft w:val="0"/>
                      <w:marRight w:val="0"/>
                      <w:marTop w:val="0"/>
                      <w:marBottom w:val="0"/>
                      <w:divBdr>
                        <w:top w:val="none" w:sz="0" w:space="0" w:color="auto"/>
                        <w:left w:val="none" w:sz="0" w:space="0" w:color="auto"/>
                        <w:bottom w:val="none" w:sz="0" w:space="0" w:color="auto"/>
                        <w:right w:val="none" w:sz="0" w:space="0" w:color="auto"/>
                      </w:divBdr>
                    </w:div>
                    <w:div w:id="654183880">
                      <w:marLeft w:val="0"/>
                      <w:marRight w:val="0"/>
                      <w:marTop w:val="0"/>
                      <w:marBottom w:val="0"/>
                      <w:divBdr>
                        <w:top w:val="none" w:sz="0" w:space="0" w:color="auto"/>
                        <w:left w:val="none" w:sz="0" w:space="0" w:color="auto"/>
                        <w:bottom w:val="none" w:sz="0" w:space="0" w:color="auto"/>
                        <w:right w:val="none" w:sz="0" w:space="0" w:color="auto"/>
                      </w:divBdr>
                      <w:divsChild>
                        <w:div w:id="952706662">
                          <w:marLeft w:val="0"/>
                          <w:marRight w:val="0"/>
                          <w:marTop w:val="0"/>
                          <w:marBottom w:val="0"/>
                          <w:divBdr>
                            <w:top w:val="none" w:sz="0" w:space="0" w:color="auto"/>
                            <w:left w:val="none" w:sz="0" w:space="0" w:color="auto"/>
                            <w:bottom w:val="none" w:sz="0" w:space="0" w:color="auto"/>
                            <w:right w:val="none" w:sz="0" w:space="0" w:color="auto"/>
                          </w:divBdr>
                        </w:div>
                      </w:divsChild>
                    </w:div>
                    <w:div w:id="1409690365">
                      <w:marLeft w:val="0"/>
                      <w:marRight w:val="0"/>
                      <w:marTop w:val="0"/>
                      <w:marBottom w:val="0"/>
                      <w:divBdr>
                        <w:top w:val="none" w:sz="0" w:space="0" w:color="auto"/>
                        <w:left w:val="none" w:sz="0" w:space="0" w:color="auto"/>
                        <w:bottom w:val="none" w:sz="0" w:space="0" w:color="auto"/>
                        <w:right w:val="none" w:sz="0" w:space="0" w:color="auto"/>
                      </w:divBdr>
                      <w:divsChild>
                        <w:div w:id="1438867852">
                          <w:marLeft w:val="0"/>
                          <w:marRight w:val="0"/>
                          <w:marTop w:val="0"/>
                          <w:marBottom w:val="0"/>
                          <w:divBdr>
                            <w:top w:val="none" w:sz="0" w:space="0" w:color="auto"/>
                            <w:left w:val="none" w:sz="0" w:space="0" w:color="auto"/>
                            <w:bottom w:val="none" w:sz="0" w:space="0" w:color="auto"/>
                            <w:right w:val="none" w:sz="0" w:space="0" w:color="auto"/>
                          </w:divBdr>
                        </w:div>
                      </w:divsChild>
                    </w:div>
                    <w:div w:id="1493331873">
                      <w:marLeft w:val="0"/>
                      <w:marRight w:val="0"/>
                      <w:marTop w:val="0"/>
                      <w:marBottom w:val="0"/>
                      <w:divBdr>
                        <w:top w:val="none" w:sz="0" w:space="0" w:color="auto"/>
                        <w:left w:val="none" w:sz="0" w:space="0" w:color="auto"/>
                        <w:bottom w:val="none" w:sz="0" w:space="0" w:color="auto"/>
                        <w:right w:val="none" w:sz="0" w:space="0" w:color="auto"/>
                      </w:divBdr>
                      <w:divsChild>
                        <w:div w:id="819810992">
                          <w:marLeft w:val="0"/>
                          <w:marRight w:val="0"/>
                          <w:marTop w:val="0"/>
                          <w:marBottom w:val="0"/>
                          <w:divBdr>
                            <w:top w:val="none" w:sz="0" w:space="0" w:color="auto"/>
                            <w:left w:val="none" w:sz="0" w:space="0" w:color="auto"/>
                            <w:bottom w:val="none" w:sz="0" w:space="0" w:color="auto"/>
                            <w:right w:val="none" w:sz="0" w:space="0" w:color="auto"/>
                          </w:divBdr>
                        </w:div>
                      </w:divsChild>
                    </w:div>
                    <w:div w:id="1493990032">
                      <w:marLeft w:val="0"/>
                      <w:marRight w:val="0"/>
                      <w:marTop w:val="0"/>
                      <w:marBottom w:val="0"/>
                      <w:divBdr>
                        <w:top w:val="none" w:sz="0" w:space="0" w:color="auto"/>
                        <w:left w:val="none" w:sz="0" w:space="0" w:color="auto"/>
                        <w:bottom w:val="none" w:sz="0" w:space="0" w:color="auto"/>
                        <w:right w:val="none" w:sz="0" w:space="0" w:color="auto"/>
                      </w:divBdr>
                      <w:divsChild>
                        <w:div w:id="3880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048937">
              <w:marLeft w:val="0"/>
              <w:marRight w:val="0"/>
              <w:marTop w:val="0"/>
              <w:marBottom w:val="0"/>
              <w:divBdr>
                <w:top w:val="none" w:sz="0" w:space="0" w:color="auto"/>
                <w:left w:val="none" w:sz="0" w:space="0" w:color="auto"/>
                <w:bottom w:val="none" w:sz="0" w:space="0" w:color="auto"/>
                <w:right w:val="none" w:sz="0" w:space="0" w:color="auto"/>
              </w:divBdr>
              <w:divsChild>
                <w:div w:id="160127354">
                  <w:marLeft w:val="0"/>
                  <w:marRight w:val="0"/>
                  <w:marTop w:val="0"/>
                  <w:marBottom w:val="0"/>
                  <w:divBdr>
                    <w:top w:val="none" w:sz="0" w:space="0" w:color="auto"/>
                    <w:left w:val="none" w:sz="0" w:space="0" w:color="auto"/>
                    <w:bottom w:val="none" w:sz="0" w:space="0" w:color="auto"/>
                    <w:right w:val="none" w:sz="0" w:space="0" w:color="auto"/>
                  </w:divBdr>
                  <w:divsChild>
                    <w:div w:id="9135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486095">
              <w:marLeft w:val="0"/>
              <w:marRight w:val="0"/>
              <w:marTop w:val="0"/>
              <w:marBottom w:val="0"/>
              <w:divBdr>
                <w:top w:val="none" w:sz="0" w:space="0" w:color="auto"/>
                <w:left w:val="none" w:sz="0" w:space="0" w:color="auto"/>
                <w:bottom w:val="none" w:sz="0" w:space="0" w:color="auto"/>
                <w:right w:val="none" w:sz="0" w:space="0" w:color="auto"/>
              </w:divBdr>
              <w:divsChild>
                <w:div w:id="1814327870">
                  <w:marLeft w:val="0"/>
                  <w:marRight w:val="0"/>
                  <w:marTop w:val="0"/>
                  <w:marBottom w:val="0"/>
                  <w:divBdr>
                    <w:top w:val="none" w:sz="0" w:space="0" w:color="auto"/>
                    <w:left w:val="none" w:sz="0" w:space="0" w:color="auto"/>
                    <w:bottom w:val="none" w:sz="0" w:space="0" w:color="auto"/>
                    <w:right w:val="none" w:sz="0" w:space="0" w:color="auto"/>
                  </w:divBdr>
                  <w:divsChild>
                    <w:div w:id="16390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098983">
              <w:marLeft w:val="0"/>
              <w:marRight w:val="0"/>
              <w:marTop w:val="0"/>
              <w:marBottom w:val="0"/>
              <w:divBdr>
                <w:top w:val="none" w:sz="0" w:space="0" w:color="auto"/>
                <w:left w:val="none" w:sz="0" w:space="0" w:color="auto"/>
                <w:bottom w:val="none" w:sz="0" w:space="0" w:color="auto"/>
                <w:right w:val="none" w:sz="0" w:space="0" w:color="auto"/>
              </w:divBdr>
            </w:div>
          </w:divsChild>
        </w:div>
        <w:div w:id="973413617">
          <w:marLeft w:val="0"/>
          <w:marRight w:val="0"/>
          <w:marTop w:val="0"/>
          <w:marBottom w:val="0"/>
          <w:divBdr>
            <w:top w:val="none" w:sz="0" w:space="0" w:color="auto"/>
            <w:left w:val="none" w:sz="0" w:space="0" w:color="auto"/>
            <w:bottom w:val="none" w:sz="0" w:space="0" w:color="auto"/>
            <w:right w:val="none" w:sz="0" w:space="0" w:color="auto"/>
          </w:divBdr>
          <w:divsChild>
            <w:div w:id="1045258602">
              <w:marLeft w:val="0"/>
              <w:marRight w:val="0"/>
              <w:marTop w:val="0"/>
              <w:marBottom w:val="0"/>
              <w:divBdr>
                <w:top w:val="none" w:sz="0" w:space="0" w:color="auto"/>
                <w:left w:val="none" w:sz="0" w:space="0" w:color="auto"/>
                <w:bottom w:val="none" w:sz="0" w:space="0" w:color="auto"/>
                <w:right w:val="none" w:sz="0" w:space="0" w:color="auto"/>
              </w:divBdr>
            </w:div>
          </w:divsChild>
        </w:div>
        <w:div w:id="1021122708">
          <w:marLeft w:val="0"/>
          <w:marRight w:val="0"/>
          <w:marTop w:val="0"/>
          <w:marBottom w:val="0"/>
          <w:divBdr>
            <w:top w:val="none" w:sz="0" w:space="0" w:color="auto"/>
            <w:left w:val="none" w:sz="0" w:space="0" w:color="auto"/>
            <w:bottom w:val="none" w:sz="0" w:space="0" w:color="auto"/>
            <w:right w:val="none" w:sz="0" w:space="0" w:color="auto"/>
          </w:divBdr>
          <w:divsChild>
            <w:div w:id="209148474">
              <w:marLeft w:val="0"/>
              <w:marRight w:val="0"/>
              <w:marTop w:val="0"/>
              <w:marBottom w:val="0"/>
              <w:divBdr>
                <w:top w:val="none" w:sz="0" w:space="0" w:color="auto"/>
                <w:left w:val="none" w:sz="0" w:space="0" w:color="auto"/>
                <w:bottom w:val="none" w:sz="0" w:space="0" w:color="auto"/>
                <w:right w:val="none" w:sz="0" w:space="0" w:color="auto"/>
              </w:divBdr>
            </w:div>
            <w:div w:id="950209276">
              <w:marLeft w:val="0"/>
              <w:marRight w:val="0"/>
              <w:marTop w:val="0"/>
              <w:marBottom w:val="0"/>
              <w:divBdr>
                <w:top w:val="none" w:sz="0" w:space="0" w:color="auto"/>
                <w:left w:val="none" w:sz="0" w:space="0" w:color="auto"/>
                <w:bottom w:val="none" w:sz="0" w:space="0" w:color="auto"/>
                <w:right w:val="none" w:sz="0" w:space="0" w:color="auto"/>
              </w:divBdr>
              <w:divsChild>
                <w:div w:id="1991904081">
                  <w:marLeft w:val="0"/>
                  <w:marRight w:val="0"/>
                  <w:marTop w:val="0"/>
                  <w:marBottom w:val="0"/>
                  <w:divBdr>
                    <w:top w:val="none" w:sz="0" w:space="0" w:color="auto"/>
                    <w:left w:val="none" w:sz="0" w:space="0" w:color="auto"/>
                    <w:bottom w:val="none" w:sz="0" w:space="0" w:color="auto"/>
                    <w:right w:val="none" w:sz="0" w:space="0" w:color="auto"/>
                  </w:divBdr>
                  <w:divsChild>
                    <w:div w:id="305550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450329">
              <w:marLeft w:val="0"/>
              <w:marRight w:val="0"/>
              <w:marTop w:val="0"/>
              <w:marBottom w:val="0"/>
              <w:divBdr>
                <w:top w:val="none" w:sz="0" w:space="0" w:color="auto"/>
                <w:left w:val="none" w:sz="0" w:space="0" w:color="auto"/>
                <w:bottom w:val="none" w:sz="0" w:space="0" w:color="auto"/>
                <w:right w:val="none" w:sz="0" w:space="0" w:color="auto"/>
              </w:divBdr>
              <w:divsChild>
                <w:div w:id="1055659776">
                  <w:marLeft w:val="0"/>
                  <w:marRight w:val="0"/>
                  <w:marTop w:val="0"/>
                  <w:marBottom w:val="0"/>
                  <w:divBdr>
                    <w:top w:val="none" w:sz="0" w:space="0" w:color="auto"/>
                    <w:left w:val="none" w:sz="0" w:space="0" w:color="auto"/>
                    <w:bottom w:val="none" w:sz="0" w:space="0" w:color="auto"/>
                    <w:right w:val="none" w:sz="0" w:space="0" w:color="auto"/>
                  </w:divBdr>
                  <w:divsChild>
                    <w:div w:id="2124689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8619281">
          <w:marLeft w:val="0"/>
          <w:marRight w:val="0"/>
          <w:marTop w:val="0"/>
          <w:marBottom w:val="0"/>
          <w:divBdr>
            <w:top w:val="none" w:sz="0" w:space="0" w:color="auto"/>
            <w:left w:val="none" w:sz="0" w:space="0" w:color="auto"/>
            <w:bottom w:val="none" w:sz="0" w:space="0" w:color="auto"/>
            <w:right w:val="none" w:sz="0" w:space="0" w:color="auto"/>
          </w:divBdr>
          <w:divsChild>
            <w:div w:id="415858448">
              <w:marLeft w:val="0"/>
              <w:marRight w:val="0"/>
              <w:marTop w:val="0"/>
              <w:marBottom w:val="0"/>
              <w:divBdr>
                <w:top w:val="none" w:sz="0" w:space="0" w:color="auto"/>
                <w:left w:val="none" w:sz="0" w:space="0" w:color="auto"/>
                <w:bottom w:val="none" w:sz="0" w:space="0" w:color="auto"/>
                <w:right w:val="none" w:sz="0" w:space="0" w:color="auto"/>
              </w:divBdr>
            </w:div>
          </w:divsChild>
        </w:div>
        <w:div w:id="1584995784">
          <w:marLeft w:val="0"/>
          <w:marRight w:val="0"/>
          <w:marTop w:val="0"/>
          <w:marBottom w:val="0"/>
          <w:divBdr>
            <w:top w:val="none" w:sz="0" w:space="0" w:color="auto"/>
            <w:left w:val="none" w:sz="0" w:space="0" w:color="auto"/>
            <w:bottom w:val="none" w:sz="0" w:space="0" w:color="auto"/>
            <w:right w:val="none" w:sz="0" w:space="0" w:color="auto"/>
          </w:divBdr>
          <w:divsChild>
            <w:div w:id="1059015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797178">
      <w:bodyDiv w:val="1"/>
      <w:marLeft w:val="0"/>
      <w:marRight w:val="0"/>
      <w:marTop w:val="0"/>
      <w:marBottom w:val="0"/>
      <w:divBdr>
        <w:top w:val="none" w:sz="0" w:space="0" w:color="auto"/>
        <w:left w:val="none" w:sz="0" w:space="0" w:color="auto"/>
        <w:bottom w:val="none" w:sz="0" w:space="0" w:color="auto"/>
        <w:right w:val="none" w:sz="0" w:space="0" w:color="auto"/>
      </w:divBdr>
    </w:div>
    <w:div w:id="1150168040">
      <w:marLeft w:val="0"/>
      <w:marRight w:val="0"/>
      <w:marTop w:val="0"/>
      <w:marBottom w:val="0"/>
      <w:divBdr>
        <w:top w:val="none" w:sz="0" w:space="0" w:color="auto"/>
        <w:left w:val="none" w:sz="0" w:space="0" w:color="auto"/>
        <w:bottom w:val="none" w:sz="0" w:space="0" w:color="auto"/>
        <w:right w:val="none" w:sz="0" w:space="0" w:color="auto"/>
      </w:divBdr>
    </w:div>
    <w:div w:id="1312055561">
      <w:bodyDiv w:val="1"/>
      <w:marLeft w:val="0"/>
      <w:marRight w:val="0"/>
      <w:marTop w:val="0"/>
      <w:marBottom w:val="0"/>
      <w:divBdr>
        <w:top w:val="none" w:sz="0" w:space="0" w:color="auto"/>
        <w:left w:val="none" w:sz="0" w:space="0" w:color="auto"/>
        <w:bottom w:val="none" w:sz="0" w:space="0" w:color="auto"/>
        <w:right w:val="none" w:sz="0" w:space="0" w:color="auto"/>
      </w:divBdr>
      <w:divsChild>
        <w:div w:id="788742241">
          <w:marLeft w:val="0"/>
          <w:marRight w:val="0"/>
          <w:marTop w:val="0"/>
          <w:marBottom w:val="0"/>
          <w:divBdr>
            <w:top w:val="none" w:sz="0" w:space="0" w:color="auto"/>
            <w:left w:val="none" w:sz="0" w:space="0" w:color="auto"/>
            <w:bottom w:val="none" w:sz="0" w:space="0" w:color="auto"/>
            <w:right w:val="none" w:sz="0" w:space="0" w:color="auto"/>
          </w:divBdr>
        </w:div>
        <w:div w:id="1363017914">
          <w:marLeft w:val="0"/>
          <w:marRight w:val="0"/>
          <w:marTop w:val="0"/>
          <w:marBottom w:val="0"/>
          <w:divBdr>
            <w:top w:val="none" w:sz="0" w:space="0" w:color="auto"/>
            <w:left w:val="none" w:sz="0" w:space="0" w:color="auto"/>
            <w:bottom w:val="none" w:sz="0" w:space="0" w:color="auto"/>
            <w:right w:val="none" w:sz="0" w:space="0" w:color="auto"/>
          </w:divBdr>
          <w:divsChild>
            <w:div w:id="535041968">
              <w:marLeft w:val="0"/>
              <w:marRight w:val="0"/>
              <w:marTop w:val="0"/>
              <w:marBottom w:val="0"/>
              <w:divBdr>
                <w:top w:val="none" w:sz="0" w:space="0" w:color="auto"/>
                <w:left w:val="none" w:sz="0" w:space="0" w:color="auto"/>
                <w:bottom w:val="none" w:sz="0" w:space="0" w:color="auto"/>
                <w:right w:val="none" w:sz="0" w:space="0" w:color="auto"/>
              </w:divBdr>
              <w:divsChild>
                <w:div w:id="1115906372">
                  <w:marLeft w:val="0"/>
                  <w:marRight w:val="0"/>
                  <w:marTop w:val="0"/>
                  <w:marBottom w:val="0"/>
                  <w:divBdr>
                    <w:top w:val="none" w:sz="0" w:space="0" w:color="auto"/>
                    <w:left w:val="none" w:sz="0" w:space="0" w:color="auto"/>
                    <w:bottom w:val="none" w:sz="0" w:space="0" w:color="auto"/>
                    <w:right w:val="none" w:sz="0" w:space="0" w:color="auto"/>
                  </w:divBdr>
                </w:div>
              </w:divsChild>
            </w:div>
            <w:div w:id="979113664">
              <w:marLeft w:val="0"/>
              <w:marRight w:val="0"/>
              <w:marTop w:val="0"/>
              <w:marBottom w:val="0"/>
              <w:divBdr>
                <w:top w:val="none" w:sz="0" w:space="0" w:color="auto"/>
                <w:left w:val="none" w:sz="0" w:space="0" w:color="auto"/>
                <w:bottom w:val="none" w:sz="0" w:space="0" w:color="auto"/>
                <w:right w:val="none" w:sz="0" w:space="0" w:color="auto"/>
              </w:divBdr>
              <w:divsChild>
                <w:div w:id="2083864312">
                  <w:marLeft w:val="0"/>
                  <w:marRight w:val="0"/>
                  <w:marTop w:val="0"/>
                  <w:marBottom w:val="0"/>
                  <w:divBdr>
                    <w:top w:val="none" w:sz="0" w:space="0" w:color="auto"/>
                    <w:left w:val="none" w:sz="0" w:space="0" w:color="auto"/>
                    <w:bottom w:val="none" w:sz="0" w:space="0" w:color="auto"/>
                    <w:right w:val="none" w:sz="0" w:space="0" w:color="auto"/>
                  </w:divBdr>
                  <w:divsChild>
                    <w:div w:id="70012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548611">
              <w:marLeft w:val="0"/>
              <w:marRight w:val="0"/>
              <w:marTop w:val="0"/>
              <w:marBottom w:val="0"/>
              <w:divBdr>
                <w:top w:val="none" w:sz="0" w:space="0" w:color="auto"/>
                <w:left w:val="none" w:sz="0" w:space="0" w:color="auto"/>
                <w:bottom w:val="none" w:sz="0" w:space="0" w:color="auto"/>
                <w:right w:val="none" w:sz="0" w:space="0" w:color="auto"/>
              </w:divBdr>
              <w:divsChild>
                <w:div w:id="226696649">
                  <w:marLeft w:val="0"/>
                  <w:marRight w:val="0"/>
                  <w:marTop w:val="0"/>
                  <w:marBottom w:val="0"/>
                  <w:divBdr>
                    <w:top w:val="none" w:sz="0" w:space="0" w:color="auto"/>
                    <w:left w:val="none" w:sz="0" w:space="0" w:color="auto"/>
                    <w:bottom w:val="none" w:sz="0" w:space="0" w:color="auto"/>
                    <w:right w:val="none" w:sz="0" w:space="0" w:color="auto"/>
                  </w:divBdr>
                  <w:divsChild>
                    <w:div w:id="186235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114503">
              <w:marLeft w:val="0"/>
              <w:marRight w:val="0"/>
              <w:marTop w:val="0"/>
              <w:marBottom w:val="0"/>
              <w:divBdr>
                <w:top w:val="none" w:sz="0" w:space="0" w:color="auto"/>
                <w:left w:val="none" w:sz="0" w:space="0" w:color="auto"/>
                <w:bottom w:val="none" w:sz="0" w:space="0" w:color="auto"/>
                <w:right w:val="none" w:sz="0" w:space="0" w:color="auto"/>
              </w:divBdr>
            </w:div>
            <w:div w:id="1808013635">
              <w:marLeft w:val="0"/>
              <w:marRight w:val="0"/>
              <w:marTop w:val="0"/>
              <w:marBottom w:val="0"/>
              <w:divBdr>
                <w:top w:val="none" w:sz="0" w:space="0" w:color="auto"/>
                <w:left w:val="none" w:sz="0" w:space="0" w:color="auto"/>
                <w:bottom w:val="none" w:sz="0" w:space="0" w:color="auto"/>
                <w:right w:val="none" w:sz="0" w:space="0" w:color="auto"/>
              </w:divBdr>
              <w:divsChild>
                <w:div w:id="431046319">
                  <w:marLeft w:val="0"/>
                  <w:marRight w:val="0"/>
                  <w:marTop w:val="0"/>
                  <w:marBottom w:val="0"/>
                  <w:divBdr>
                    <w:top w:val="none" w:sz="0" w:space="0" w:color="auto"/>
                    <w:left w:val="none" w:sz="0" w:space="0" w:color="auto"/>
                    <w:bottom w:val="none" w:sz="0" w:space="0" w:color="auto"/>
                    <w:right w:val="none" w:sz="0" w:space="0" w:color="auto"/>
                  </w:divBdr>
                  <w:divsChild>
                    <w:div w:id="87608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663295">
          <w:marLeft w:val="0"/>
          <w:marRight w:val="0"/>
          <w:marTop w:val="0"/>
          <w:marBottom w:val="0"/>
          <w:divBdr>
            <w:top w:val="none" w:sz="0" w:space="0" w:color="auto"/>
            <w:left w:val="none" w:sz="0" w:space="0" w:color="auto"/>
            <w:bottom w:val="none" w:sz="0" w:space="0" w:color="auto"/>
            <w:right w:val="none" w:sz="0" w:space="0" w:color="auto"/>
          </w:divBdr>
          <w:divsChild>
            <w:div w:id="1652251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189191">
      <w:bodyDiv w:val="1"/>
      <w:marLeft w:val="0"/>
      <w:marRight w:val="0"/>
      <w:marTop w:val="0"/>
      <w:marBottom w:val="0"/>
      <w:divBdr>
        <w:top w:val="none" w:sz="0" w:space="0" w:color="auto"/>
        <w:left w:val="none" w:sz="0" w:space="0" w:color="auto"/>
        <w:bottom w:val="none" w:sz="0" w:space="0" w:color="auto"/>
        <w:right w:val="none" w:sz="0" w:space="0" w:color="auto"/>
      </w:divBdr>
    </w:div>
    <w:div w:id="1711958837">
      <w:bodyDiv w:val="1"/>
      <w:marLeft w:val="0"/>
      <w:marRight w:val="0"/>
      <w:marTop w:val="0"/>
      <w:marBottom w:val="0"/>
      <w:divBdr>
        <w:top w:val="none" w:sz="0" w:space="0" w:color="auto"/>
        <w:left w:val="none" w:sz="0" w:space="0" w:color="auto"/>
        <w:bottom w:val="none" w:sz="0" w:space="0" w:color="auto"/>
        <w:right w:val="none" w:sz="0" w:space="0" w:color="auto"/>
      </w:divBdr>
    </w:div>
    <w:div w:id="1800297890">
      <w:bodyDiv w:val="1"/>
      <w:marLeft w:val="0"/>
      <w:marRight w:val="0"/>
      <w:marTop w:val="0"/>
      <w:marBottom w:val="0"/>
      <w:divBdr>
        <w:top w:val="none" w:sz="0" w:space="0" w:color="auto"/>
        <w:left w:val="none" w:sz="0" w:space="0" w:color="auto"/>
        <w:bottom w:val="none" w:sz="0" w:space="0" w:color="auto"/>
        <w:right w:val="none" w:sz="0" w:space="0" w:color="auto"/>
      </w:divBdr>
    </w:div>
    <w:div w:id="1831095207">
      <w:bodyDiv w:val="1"/>
      <w:marLeft w:val="0"/>
      <w:marRight w:val="0"/>
      <w:marTop w:val="0"/>
      <w:marBottom w:val="0"/>
      <w:divBdr>
        <w:top w:val="none" w:sz="0" w:space="0" w:color="auto"/>
        <w:left w:val="none" w:sz="0" w:space="0" w:color="auto"/>
        <w:bottom w:val="none" w:sz="0" w:space="0" w:color="auto"/>
        <w:right w:val="none" w:sz="0" w:space="0" w:color="auto"/>
      </w:divBdr>
    </w:div>
    <w:div w:id="1874689288">
      <w:bodyDiv w:val="1"/>
      <w:marLeft w:val="0"/>
      <w:marRight w:val="0"/>
      <w:marTop w:val="0"/>
      <w:marBottom w:val="0"/>
      <w:divBdr>
        <w:top w:val="none" w:sz="0" w:space="0" w:color="auto"/>
        <w:left w:val="none" w:sz="0" w:space="0" w:color="auto"/>
        <w:bottom w:val="none" w:sz="0" w:space="0" w:color="auto"/>
        <w:right w:val="none" w:sz="0" w:space="0" w:color="auto"/>
      </w:divBdr>
    </w:div>
    <w:div w:id="1907565748">
      <w:bodyDiv w:val="1"/>
      <w:marLeft w:val="0"/>
      <w:marRight w:val="0"/>
      <w:marTop w:val="0"/>
      <w:marBottom w:val="0"/>
      <w:divBdr>
        <w:top w:val="none" w:sz="0" w:space="0" w:color="auto"/>
        <w:left w:val="none" w:sz="0" w:space="0" w:color="auto"/>
        <w:bottom w:val="none" w:sz="0" w:space="0" w:color="auto"/>
        <w:right w:val="none" w:sz="0" w:space="0" w:color="auto"/>
      </w:divBdr>
    </w:div>
    <w:div w:id="1997101386">
      <w:bodyDiv w:val="1"/>
      <w:marLeft w:val="0"/>
      <w:marRight w:val="0"/>
      <w:marTop w:val="0"/>
      <w:marBottom w:val="0"/>
      <w:divBdr>
        <w:top w:val="none" w:sz="0" w:space="0" w:color="auto"/>
        <w:left w:val="none" w:sz="0" w:space="0" w:color="auto"/>
        <w:bottom w:val="none" w:sz="0" w:space="0" w:color="auto"/>
        <w:right w:val="none" w:sz="0" w:space="0" w:color="auto"/>
      </w:divBdr>
    </w:div>
    <w:div w:id="2037462135">
      <w:marLeft w:val="0"/>
      <w:marRight w:val="0"/>
      <w:marTop w:val="0"/>
      <w:marBottom w:val="0"/>
      <w:divBdr>
        <w:top w:val="none" w:sz="0" w:space="0" w:color="auto"/>
        <w:left w:val="none" w:sz="0" w:space="0" w:color="auto"/>
        <w:bottom w:val="none" w:sz="0" w:space="0" w:color="auto"/>
        <w:right w:val="none" w:sz="0" w:space="0" w:color="auto"/>
      </w:divBdr>
    </w:div>
    <w:div w:id="2078477153">
      <w:bodyDiv w:val="1"/>
      <w:marLeft w:val="0"/>
      <w:marRight w:val="0"/>
      <w:marTop w:val="0"/>
      <w:marBottom w:val="0"/>
      <w:divBdr>
        <w:top w:val="none" w:sz="0" w:space="0" w:color="auto"/>
        <w:left w:val="none" w:sz="0" w:space="0" w:color="auto"/>
        <w:bottom w:val="none" w:sz="0" w:space="0" w:color="auto"/>
        <w:right w:val="none" w:sz="0" w:space="0" w:color="auto"/>
      </w:divBdr>
    </w:div>
    <w:div w:id="2084791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lgorzata.kajak@klimat.gov.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f.gov.pl/ministerstwo-finansow/dzialalnosc/finanse-publiczne/sytuacja-makroekonomiczna-i-finanse-publiczne/wytyczne/-/asset_publisher/S0gu/content/wytyczne-dotyczace-stosowania-jednolitych-wskaznikow-makroekonomicznych-bedacych-podstawa-oszacowania-skutkow-finansowych-projektowanych-ustaw;jsessionid=1065FD5D001213ECD71FD650347F1674?redirect=http%3A%2F%2Fwww.mf.gov.pl%2Fministerstwo-finansow%2Fdzialalnosc%2Ffinanse-publiczne%2Fsytuacja-makroekonomiczna-i-finanse-publiczne%2Fwytyczne%3Fp_p_id%3D101_INSTANCE_S0gu%26p_p_lifecycle%3D0%26p_p_state%3Dnormal%26p_p_mode%3Dview%26p_p_col_id%3Dcolumn-2%26p_p_col_count%3D1%20-%20p_p_id_101_INSTANCE_S0gu_" TargetMode="External"/><Relationship Id="rId5" Type="http://schemas.openxmlformats.org/officeDocument/2006/relationships/webSettings" Target="webSettings.xml"/><Relationship Id="rId10" Type="http://schemas.openxmlformats.org/officeDocument/2006/relationships/hyperlink" Target="http://www.mf.gov.pl/ministerstwo-finansow/dzialalnosc/finanse-publiczne/sytuacja-makroekonomiczna-i-finanse-publiczne/wytyczne/-/asset_publisher/S0gu/content/wytyczne-dotyczace-stosowania-jednolitych-wskaznikow-makroekonomicznych-bedacych-podstawa-oszacowania-skutkow-finansowych-projektowanych-ustaw?redirect=http%3A%2F%2Fwww.mf.gov.pl%2Fministerstwo-finansow%2Fdzialalnosc%2Ffinanse-publiczne%2Fsytuacja-makroekonomiczna-i-finanse-publiczne%2Fwytyczne%3Fp_p_id%3D101_INSTANCE_S0gu%26p_p_lifecycle%3D0%26p_p_state%3Dnormal%26p_p_mode%3Dview%26p_p_col_id%3Dcolumn-2%26p_p_col_count%3D1" TargetMode="External"/><Relationship Id="rId4" Type="http://schemas.openxmlformats.org/officeDocument/2006/relationships/settings" Target="settings.xml"/><Relationship Id="rId9" Type="http://schemas.openxmlformats.org/officeDocument/2006/relationships/hyperlink" Target="mailto:irena.reszka@klimat.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E0F7B8-9099-4180-9CE7-2DBFE841E9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15</Pages>
  <Words>8669</Words>
  <Characters>52018</Characters>
  <Application>Microsoft Office Word</Application>
  <DocSecurity>0</DocSecurity>
  <Lines>433</Lines>
  <Paragraphs>121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60566</CharactersWithSpaces>
  <SharedDoc>false</SharedDoc>
  <HLinks>
    <vt:vector size="12" baseType="variant">
      <vt:variant>
        <vt:i4>1638433</vt:i4>
      </vt:variant>
      <vt:variant>
        <vt:i4>103</vt:i4>
      </vt:variant>
      <vt:variant>
        <vt:i4>0</vt:i4>
      </vt:variant>
      <vt:variant>
        <vt:i4>5</vt:i4>
      </vt:variant>
      <vt:variant>
        <vt:lpwstr>http://www.mf.gov.pl/ministerstwo-finansow/dzialalnosc/finanse-publiczne/sytuacja-makroekonomiczna-i-finanse-publiczne/wytyczne/-/asset_publisher/S0gu/content/wytyczne-dotyczace-stosowania-jednolitych-wskaznikow-makroekonomicznych-bedacych-podstawa-oszacowania-skutkow-finansowych-projektowanych-ustaw;jsessionid=1065FD5D001213ECD71FD650347F1674?redirect=http%3A%2F%2Fwww.mf.gov.pl%2Fministerstwo-finansow%2Fdzialalnosc%2Ffinanse-publiczne%2Fsytuacja-makroekonomiczna-i-finanse-publiczne%2Fwytyczne%3Fp_p_id%3D101_INSTANCE_S0gu%26p_p_lifecycle%3D0%26p_p_state%3Dnormal%26p_p_mode%3Dview%26p_p_col_id%3Dcolumn-2%26p_p_col_count%3D1%20-%20p_p_id_101_INSTANCE_S0gu_</vt:lpwstr>
      </vt:variant>
      <vt:variant>
        <vt:lpwstr/>
      </vt:variant>
      <vt:variant>
        <vt:i4>8323197</vt:i4>
      </vt:variant>
      <vt:variant>
        <vt:i4>100</vt:i4>
      </vt:variant>
      <vt:variant>
        <vt:i4>0</vt:i4>
      </vt:variant>
      <vt:variant>
        <vt:i4>5</vt:i4>
      </vt:variant>
      <vt:variant>
        <vt:lpwstr>http://www.mf.gov.pl/ministerstwo-finansow/dzialalnosc/finanse-publiczne/sytuacja-makroekonomiczna-i-finanse-publiczne/wytyczne/-/asset_publisher/S0gu/content/wytyczne-dotyczace-stosowania-jednolitych-wskaznikow-makroekonomicznych-bedacych-podstawa-oszacowania-skutkow-finansowych-projektowanych-ustaw?redirect=http%3A%2F%2Fwww.mf.gov.pl%2Fministerstwo-finansow%2Fdzialalnosc%2Ffinanse-publiczne%2Fsytuacja-makroekonomiczna-i-finanse-publiczne%2Fwytyczne%3Fp_p_id%3D101_INSTANCE_S0gu%26p_p_lifecycle%3D0%26p_p_state%3Dnormal%26p_p_mode%3Dview%26p_p_col_id%3Dcolumn-2%26p_p_col_count%3D1</vt:lpwstr>
      </vt:variant>
      <vt:variant>
        <vt:lpwstr>p_p_id_101_INSTANCE_S0gu_</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Reszka Irena</dc:creator>
  <cp:keywords/>
  <dc:description/>
  <cp:lastModifiedBy>Rzodkiewicz Michał</cp:lastModifiedBy>
  <cp:revision>7</cp:revision>
  <dcterms:created xsi:type="dcterms:W3CDTF">2025-10-14T12:37:00Z</dcterms:created>
  <dcterms:modified xsi:type="dcterms:W3CDTF">2025-10-29T11:32:00Z</dcterms:modified>
</cp:coreProperties>
</file>