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D345" w14:textId="77777777" w:rsidR="003043B1" w:rsidRDefault="003043B1" w:rsidP="00532AAE">
      <w:pPr>
        <w:pStyle w:val="OZNPROJEKTUwskazaniedatylubwersjiprojektu"/>
        <w:rPr>
          <w:sz w:val="20"/>
          <w:szCs w:val="16"/>
        </w:rPr>
      </w:pPr>
    </w:p>
    <w:p w14:paraId="156CAE89" w14:textId="4AEF726C" w:rsidR="00261A16" w:rsidRPr="007D2A5B" w:rsidRDefault="00532AAE" w:rsidP="00532AAE">
      <w:pPr>
        <w:pStyle w:val="OZNPROJEKTUwskazaniedatylubwersjiprojektu"/>
        <w:rPr>
          <w:sz w:val="20"/>
          <w:szCs w:val="16"/>
        </w:rPr>
      </w:pPr>
      <w:r w:rsidRPr="007D2A5B">
        <w:rPr>
          <w:sz w:val="20"/>
          <w:szCs w:val="16"/>
        </w:rPr>
        <w:t xml:space="preserve">Projekt z dnia </w:t>
      </w:r>
      <w:r w:rsidR="00F571DA">
        <w:rPr>
          <w:sz w:val="20"/>
          <w:szCs w:val="16"/>
        </w:rPr>
        <w:t>10.03</w:t>
      </w:r>
      <w:r w:rsidRPr="007D2A5B">
        <w:rPr>
          <w:sz w:val="20"/>
          <w:szCs w:val="16"/>
        </w:rPr>
        <w:t>.202</w:t>
      </w:r>
      <w:r w:rsidR="00E86D24" w:rsidRPr="007D2A5B">
        <w:rPr>
          <w:sz w:val="20"/>
          <w:szCs w:val="16"/>
        </w:rPr>
        <w:t>6</w:t>
      </w:r>
      <w:r w:rsidRPr="007D2A5B">
        <w:rPr>
          <w:sz w:val="20"/>
          <w:szCs w:val="16"/>
        </w:rPr>
        <w:t xml:space="preserve"> r.</w:t>
      </w:r>
    </w:p>
    <w:p w14:paraId="719DB5A4" w14:textId="2DC99574" w:rsidR="00532AAE" w:rsidRDefault="00532AAE" w:rsidP="00532AAE">
      <w:pPr>
        <w:pStyle w:val="OZNRODZAKTUtznustawalubrozporzdzenieiorganwydajcy"/>
      </w:pPr>
      <w:r>
        <w:t>USTAWA</w:t>
      </w:r>
      <w:r w:rsidR="00143F25">
        <w:t xml:space="preserve"> </w:t>
      </w:r>
    </w:p>
    <w:p w14:paraId="3C390E57" w14:textId="560B2823" w:rsidR="00532AAE" w:rsidRDefault="00532AAE" w:rsidP="00532AAE">
      <w:pPr>
        <w:pStyle w:val="DATAAKTUdatauchwalenialubwydaniaaktu"/>
      </w:pPr>
      <w:r>
        <w:t>z dnia …………………… 202</w:t>
      </w:r>
      <w:r w:rsidR="00F719F2">
        <w:t>6</w:t>
      </w:r>
      <w:r>
        <w:t xml:space="preserve"> r.</w:t>
      </w:r>
      <w:r w:rsidR="00121BD8">
        <w:t xml:space="preserve"> </w:t>
      </w:r>
      <w:r w:rsidR="009F4B8F">
        <w:t xml:space="preserve"> </w:t>
      </w:r>
    </w:p>
    <w:p w14:paraId="73E7FA0B" w14:textId="4FD5962A" w:rsidR="00532AAE" w:rsidRPr="00EB32EE" w:rsidRDefault="00532AAE" w:rsidP="00532AAE">
      <w:pPr>
        <w:pStyle w:val="TYTUAKTUprzedmiotregulacjiustawylubrozporzdzenia"/>
        <w:rPr>
          <w:rStyle w:val="IGPindeksgrnyipogrubienie"/>
        </w:rPr>
      </w:pPr>
      <w:r>
        <w:t xml:space="preserve">o zmianie ustawy – Prawo ochrony </w:t>
      </w:r>
      <w:r w:rsidRPr="00532AAE">
        <w:t>środowiska</w:t>
      </w:r>
      <w:r>
        <w:t xml:space="preserve"> oraz niektórych innych ustaw</w:t>
      </w:r>
      <w:r w:rsidRPr="00FE2D7C">
        <w:rPr>
          <w:rStyle w:val="IGPindeksgrnyipogrubienie"/>
        </w:rPr>
        <w:footnoteReference w:id="1"/>
      </w:r>
      <w:r w:rsidRPr="00FE2D7C">
        <w:rPr>
          <w:rStyle w:val="IGPindeksgrnyipogrubienie"/>
        </w:rPr>
        <w:t>)</w:t>
      </w:r>
      <w:r w:rsidR="00EB32EE" w:rsidRPr="00EB32EE">
        <w:rPr>
          <w:rStyle w:val="IGPindeksgrnyipogrubienie"/>
        </w:rPr>
        <w:t xml:space="preserve"> </w:t>
      </w:r>
      <w:r w:rsidR="00EB32EE" w:rsidRPr="00EB32EE">
        <w:rPr>
          <w:rStyle w:val="IGPindeksgrnyipogrubienie"/>
        </w:rPr>
        <w:footnoteReference w:id="2"/>
      </w:r>
      <w:r w:rsidR="00EB32EE" w:rsidRPr="00EB32EE">
        <w:rPr>
          <w:rStyle w:val="IGPindeksgrnyipogrubienie"/>
        </w:rPr>
        <w:t>)</w:t>
      </w:r>
    </w:p>
    <w:p w14:paraId="25705B0E" w14:textId="4799D72C" w:rsidR="00532AAE" w:rsidRPr="00532AAE" w:rsidRDefault="00532AAE" w:rsidP="00EE33B9">
      <w:pPr>
        <w:pStyle w:val="ARTartustawynprozporzdzenia"/>
      </w:pPr>
      <w:r w:rsidRPr="005C3249">
        <w:rPr>
          <w:rStyle w:val="Ppogrubienie"/>
        </w:rPr>
        <w:t>Art. 1</w:t>
      </w:r>
      <w:r w:rsidR="00FE6D75">
        <w:rPr>
          <w:rStyle w:val="Ppogrubienie"/>
        </w:rPr>
        <w:t>.</w:t>
      </w:r>
      <w:r w:rsidRPr="00532AAE">
        <w:t xml:space="preserve"> W ustawie z dnia 27 </w:t>
      </w:r>
      <w:r w:rsidRPr="00EE33B9">
        <w:t>kwietnia</w:t>
      </w:r>
      <w:r w:rsidRPr="00532AAE">
        <w:t xml:space="preserve"> 2001 r. – Prawo ochrony środowiska (Dz. U. z 202</w:t>
      </w:r>
      <w:r w:rsidR="006A7640">
        <w:t>5</w:t>
      </w:r>
      <w:r w:rsidRPr="00532AAE">
        <w:t xml:space="preserve"> r. poz.</w:t>
      </w:r>
      <w:r w:rsidR="006A7640">
        <w:t xml:space="preserve"> 647</w:t>
      </w:r>
      <w:r w:rsidR="00B94537">
        <w:t>, 1080, 1812 i 1863</w:t>
      </w:r>
      <w:r w:rsidRPr="00532AAE">
        <w:t>) wprowadza się następujące zmiany:</w:t>
      </w:r>
    </w:p>
    <w:p w14:paraId="38AAF214" w14:textId="5885DF23" w:rsidR="00544462" w:rsidRPr="00544462" w:rsidRDefault="00532AAE" w:rsidP="00544462">
      <w:pPr>
        <w:pStyle w:val="PKTpunkt"/>
      </w:pPr>
      <w:r>
        <w:t xml:space="preserve">1)  </w:t>
      </w:r>
      <w:r w:rsidR="00544462">
        <w:t xml:space="preserve">w </w:t>
      </w:r>
      <w:r w:rsidR="00544462" w:rsidRPr="00544462">
        <w:t>odnośnik</w:t>
      </w:r>
      <w:r w:rsidR="00544462">
        <w:t>u</w:t>
      </w:r>
      <w:r w:rsidR="00544462" w:rsidRPr="00544462">
        <w:t xml:space="preserve"> nr 1 do ustawy </w:t>
      </w:r>
      <w:r w:rsidR="00544462">
        <w:t>po pkt 17 dodaje się pkt 18 w brzmieniu</w:t>
      </w:r>
      <w:r w:rsidR="00544462" w:rsidRPr="00544462">
        <w:t>:</w:t>
      </w:r>
    </w:p>
    <w:p w14:paraId="480EA743" w14:textId="73E09BF5" w:rsidR="00544462" w:rsidRPr="00544462" w:rsidRDefault="00544462" w:rsidP="00EB32EE">
      <w:pPr>
        <w:pStyle w:val="ZPKTODNONIKAzmpktodnonikaartykuempunktem"/>
      </w:pPr>
      <w:bookmarkStart w:id="1" w:name="_Hlk221865365"/>
      <w:r w:rsidRPr="00EB32EE">
        <w:t>„</w:t>
      </w:r>
      <w:bookmarkEnd w:id="1"/>
      <w:r>
        <w:t>1</w:t>
      </w:r>
      <w:r w:rsidR="00EB32EE">
        <w:t>8</w:t>
      </w:r>
      <w:r>
        <w:t xml:space="preserve">) </w:t>
      </w:r>
      <w:r w:rsidR="00EB32EE" w:rsidRPr="00EB32EE">
        <w:t>dyrektyw</w:t>
      </w:r>
      <w:r w:rsidR="00EB32EE">
        <w:t>y</w:t>
      </w:r>
      <w:r w:rsidR="00EB32EE" w:rsidRPr="00EB32EE">
        <w:t xml:space="preserve"> Parlamentu Europejskiego i Rady (UE) 2024/1785 z dnia 24 kwietnia 2024 r. zmieniającą dyrektywę 2010/75/WE w sprawie emisji przemysłowych (Dz. Urz. UE L 1785 z 15.07.2024, s</w:t>
      </w:r>
      <w:r w:rsidR="009C27AD">
        <w:t>tr</w:t>
      </w:r>
      <w:r w:rsidR="00EB32EE" w:rsidRPr="00EB32EE">
        <w:t>. 1)</w:t>
      </w:r>
      <w:r w:rsidR="00EB32EE">
        <w:t>.</w:t>
      </w:r>
      <w:r w:rsidR="00C36DEA" w:rsidRPr="00532AAE">
        <w:t>”</w:t>
      </w:r>
      <w:r w:rsidR="00791F67">
        <w:t>;</w:t>
      </w:r>
    </w:p>
    <w:p w14:paraId="6261E0A8" w14:textId="6A757F8B" w:rsidR="00532AAE" w:rsidRDefault="00544462" w:rsidP="00EE33B9">
      <w:pPr>
        <w:pStyle w:val="PKTpunkt"/>
      </w:pPr>
      <w:r>
        <w:t xml:space="preserve">2) </w:t>
      </w:r>
      <w:r w:rsidR="00532AAE">
        <w:t xml:space="preserve">w art. 3: </w:t>
      </w:r>
    </w:p>
    <w:p w14:paraId="5FF46C30" w14:textId="77777777" w:rsidR="00532AAE" w:rsidRDefault="00532AAE" w:rsidP="00EE33B9">
      <w:pPr>
        <w:pStyle w:val="LITlitera"/>
      </w:pPr>
      <w:r>
        <w:t xml:space="preserve">a) po </w:t>
      </w:r>
      <w:r w:rsidRPr="00AC0736">
        <w:t>pkt</w:t>
      </w:r>
      <w:r>
        <w:t xml:space="preserve"> 2b </w:t>
      </w:r>
      <w:r w:rsidRPr="00532AAE">
        <w:t>dodaje</w:t>
      </w:r>
      <w:r>
        <w:t xml:space="preserve"> się pkt 2c w brzmieniu:</w:t>
      </w:r>
    </w:p>
    <w:p w14:paraId="3EE76180" w14:textId="63CFC203" w:rsidR="00532AAE" w:rsidRPr="00532AAE" w:rsidRDefault="00532AAE" w:rsidP="00EE33B9">
      <w:pPr>
        <w:pStyle w:val="ZPKTzmpktartykuempunktem"/>
      </w:pPr>
      <w:r>
        <w:t>„2</w:t>
      </w:r>
      <w:r w:rsidRPr="00532AAE">
        <w:t xml:space="preserve">c) </w:t>
      </w:r>
      <w:r w:rsidRPr="00EE33B9">
        <w:t>dopuszczaln</w:t>
      </w:r>
      <w:r w:rsidR="000536DC">
        <w:t>ym</w:t>
      </w:r>
      <w:r w:rsidRPr="00532AAE">
        <w:t xml:space="preserve"> </w:t>
      </w:r>
      <w:r w:rsidR="000536DC" w:rsidRPr="00656C30">
        <w:t>poziomie</w:t>
      </w:r>
      <w:r w:rsidRPr="00656C30">
        <w:t xml:space="preserve"> </w:t>
      </w:r>
      <w:r w:rsidRPr="005C47DB">
        <w:t>efektywności</w:t>
      </w:r>
      <w:r w:rsidRPr="00532AAE">
        <w:t xml:space="preserve"> środowiskowej – rozumie się przez to </w:t>
      </w:r>
      <w:r w:rsidR="00D14314">
        <w:t xml:space="preserve">wielkość </w:t>
      </w:r>
      <w:r w:rsidRPr="00532AAE">
        <w:t>określon</w:t>
      </w:r>
      <w:r w:rsidR="00D14314">
        <w:t>ą</w:t>
      </w:r>
      <w:r w:rsidRPr="00532AAE">
        <w:t xml:space="preserve"> w pozwoleniu</w:t>
      </w:r>
      <w:r w:rsidR="00057C22">
        <w:t xml:space="preserve"> zintegrowanym</w:t>
      </w:r>
      <w:r w:rsidRPr="00532AAE">
        <w:t>,</w:t>
      </w:r>
      <w:r w:rsidR="00D14314">
        <w:t xml:space="preserve"> odzwierciedlającą wydajność środowiskową instalacji, zgodnie z określonymi w konkluzjach BAT </w:t>
      </w:r>
      <w:r w:rsidR="00DA4611">
        <w:t xml:space="preserve">lub jednolitych zasadach eksploatacyjnych </w:t>
      </w:r>
      <w:r w:rsidR="00D14314">
        <w:t>poziomami efektywności środowiskowej oraz wskazanymi tam warunkami odniesienia</w:t>
      </w:r>
      <w:r w:rsidR="00986FB2">
        <w:t>;</w:t>
      </w:r>
      <w:r w:rsidRPr="00532AAE">
        <w:t>”</w:t>
      </w:r>
      <w:r w:rsidR="001327E9">
        <w:t>,</w:t>
      </w:r>
    </w:p>
    <w:p w14:paraId="563BBEF4" w14:textId="692F560B" w:rsidR="00532AAE" w:rsidRDefault="001C76EC" w:rsidP="00532AAE">
      <w:pPr>
        <w:pStyle w:val="LITlitera"/>
      </w:pPr>
      <w:r>
        <w:t>b</w:t>
      </w:r>
      <w:r w:rsidR="00532AAE">
        <w:t>) po pkt 2</w:t>
      </w:r>
      <w:r w:rsidR="00FA371A">
        <w:t>c</w:t>
      </w:r>
      <w:r w:rsidR="00532AAE">
        <w:t xml:space="preserve"> </w:t>
      </w:r>
      <w:r w:rsidR="00532AAE" w:rsidRPr="00532AAE">
        <w:t>dodaje</w:t>
      </w:r>
      <w:r w:rsidR="00532AAE">
        <w:t xml:space="preserve"> się pkt 2</w:t>
      </w:r>
      <w:r w:rsidR="00FA371A">
        <w:t>d</w:t>
      </w:r>
      <w:r w:rsidR="00532AAE">
        <w:t xml:space="preserve"> w brzmieniu:</w:t>
      </w:r>
    </w:p>
    <w:p w14:paraId="4D1983D0" w14:textId="01479B30" w:rsidR="00532AAE" w:rsidRPr="00532AAE" w:rsidRDefault="00532AAE" w:rsidP="005C3249">
      <w:pPr>
        <w:pStyle w:val="ZPKTzmpktartykuempunktem"/>
      </w:pPr>
      <w:r>
        <w:t>„2</w:t>
      </w:r>
      <w:r w:rsidR="00FA371A">
        <w:t>d</w:t>
      </w:r>
      <w:r w:rsidRPr="00532AAE">
        <w:t>) efektywności środowiskowej – rozumie się przez to efektywność w zakresie poziomów zużycia, wykorzystania zasobów</w:t>
      </w:r>
      <w:r w:rsidR="002705E4">
        <w:t xml:space="preserve"> środowiska</w:t>
      </w:r>
      <w:r w:rsidRPr="00532AAE">
        <w:t xml:space="preserve"> w odniesieniu do materiałów</w:t>
      </w:r>
      <w:r w:rsidR="00D14314">
        <w:t>,</w:t>
      </w:r>
      <w:r w:rsidRPr="00532AAE">
        <w:t xml:space="preserve"> zasobów wodnych i energetycznych, ponownego użycia materiałów i wody oraz</w:t>
      </w:r>
      <w:r w:rsidR="00D14314">
        <w:t xml:space="preserve"> </w:t>
      </w:r>
      <w:r w:rsidR="00FA371A">
        <w:t>zapobiegania</w:t>
      </w:r>
      <w:r w:rsidR="00FA371A" w:rsidRPr="00532AAE">
        <w:t xml:space="preserve"> </w:t>
      </w:r>
      <w:r w:rsidRPr="00532AAE">
        <w:t>powstawania odpadów</w:t>
      </w:r>
      <w:r w:rsidR="00986FB2">
        <w:t>;</w:t>
      </w:r>
      <w:r w:rsidRPr="00532AAE">
        <w:t>”</w:t>
      </w:r>
      <w:r w:rsidR="001327E9">
        <w:t>,</w:t>
      </w:r>
    </w:p>
    <w:p w14:paraId="122CD8BE" w14:textId="45F6EAF5" w:rsidR="00532AAE" w:rsidRPr="00532AAE" w:rsidRDefault="00FA371A" w:rsidP="00532AAE">
      <w:pPr>
        <w:pStyle w:val="LITlitera"/>
      </w:pPr>
      <w:r>
        <w:t>c</w:t>
      </w:r>
      <w:r w:rsidR="00532AAE" w:rsidRPr="00532AAE">
        <w:t>) po pkt 4</w:t>
      </w:r>
      <w:r w:rsidR="00442F9A">
        <w:t>a</w:t>
      </w:r>
      <w:r w:rsidR="00532AAE" w:rsidRPr="00532AAE">
        <w:t xml:space="preserve"> dodaje się pkt 4</w:t>
      </w:r>
      <w:r w:rsidR="00952D98">
        <w:t>aa</w:t>
      </w:r>
      <w:r w:rsidR="00532AAE" w:rsidRPr="00532AAE">
        <w:t xml:space="preserve"> w brzmieniu:</w:t>
      </w:r>
    </w:p>
    <w:p w14:paraId="5D839C1B" w14:textId="615737AB" w:rsidR="00532AAE" w:rsidRPr="00532AAE" w:rsidRDefault="00532AAE" w:rsidP="005C3249">
      <w:pPr>
        <w:pStyle w:val="ZPKTzmpktartykuempunktem"/>
      </w:pPr>
      <w:r w:rsidRPr="00532AAE">
        <w:lastRenderedPageBreak/>
        <w:t>„4</w:t>
      </w:r>
      <w:r w:rsidR="00952D98">
        <w:t>aa</w:t>
      </w:r>
      <w:r w:rsidRPr="00532AAE">
        <w:t>) głębokiej transformacji przemysłowej – rozumie się przez to wdrożenie przez prowadząc</w:t>
      </w:r>
      <w:r w:rsidR="00DA4611">
        <w:t>ego</w:t>
      </w:r>
      <w:r w:rsidRPr="00532AAE">
        <w:t xml:space="preserve"> instalację nowych technik lub najlepszych dostępnych technik</w:t>
      </w:r>
      <w:r w:rsidR="00BE4E7F">
        <w:t>, które</w:t>
      </w:r>
      <w:r w:rsidRPr="00532AAE">
        <w:t xml:space="preserve"> wiążą się z poważną zmianą projektu lub technologii całości lub części instalacji lub zastąpienie istniejącej instalacji nową instalacją, co pozwala </w:t>
      </w:r>
      <w:r w:rsidRPr="008057FA">
        <w:t xml:space="preserve">na </w:t>
      </w:r>
      <w:r w:rsidR="00263AE3" w:rsidRPr="008057FA">
        <w:t xml:space="preserve">szczególnie </w:t>
      </w:r>
      <w:r w:rsidRPr="008057FA">
        <w:t>istotną</w:t>
      </w:r>
      <w:r w:rsidRPr="00532AAE">
        <w:t xml:space="preserve"> redukcję emisji gazów cieplarnianych zgodnie z celem neutralności klimatycznej </w:t>
      </w:r>
      <w:r w:rsidR="00AD65E1">
        <w:t xml:space="preserve"> oraz osiągnięcie </w:t>
      </w:r>
      <w:r w:rsidR="000536DC">
        <w:t>korzyści środowiskowych</w:t>
      </w:r>
      <w:r w:rsidRPr="00532AAE">
        <w:t xml:space="preserve">, co najmniej </w:t>
      </w:r>
      <w:r w:rsidR="00AD65E1">
        <w:t>na</w:t>
      </w:r>
      <w:r w:rsidR="00AD65E1" w:rsidRPr="00532AAE">
        <w:t xml:space="preserve"> </w:t>
      </w:r>
      <w:r w:rsidRPr="00532AAE">
        <w:t>poziom</w:t>
      </w:r>
      <w:r w:rsidR="00AD65E1">
        <w:t>ie</w:t>
      </w:r>
      <w:r w:rsidRPr="00532AAE">
        <w:t>, któr</w:t>
      </w:r>
      <w:r w:rsidR="00F33AE5">
        <w:t>y</w:t>
      </w:r>
      <w:r w:rsidRPr="00532AAE">
        <w:t xml:space="preserve"> można </w:t>
      </w:r>
      <w:r w:rsidR="00F33AE5">
        <w:t>uzyskać</w:t>
      </w:r>
      <w:r w:rsidR="00F33AE5" w:rsidRPr="00532AAE">
        <w:t xml:space="preserve"> </w:t>
      </w:r>
      <w:r w:rsidRPr="00532AAE">
        <w:t xml:space="preserve">za pomocą technik określonych w mających zastosowanie konkluzjach BAT, z uwzględnieniem wzajemnych powiązań między różnymi </w:t>
      </w:r>
      <w:r w:rsidR="000A41B6">
        <w:t>elementami</w:t>
      </w:r>
      <w:r w:rsidR="004C1400">
        <w:t xml:space="preserve"> </w:t>
      </w:r>
      <w:r w:rsidRPr="00532AAE">
        <w:t>środowiska</w:t>
      </w:r>
      <w:r w:rsidR="00986FB2">
        <w:t>;</w:t>
      </w:r>
      <w:r w:rsidRPr="00532AAE">
        <w:t>”</w:t>
      </w:r>
      <w:r w:rsidR="001327E9">
        <w:t>,</w:t>
      </w:r>
    </w:p>
    <w:p w14:paraId="1E62A73E" w14:textId="4AFB5DD8" w:rsidR="00CF79D7" w:rsidRDefault="004E18DA" w:rsidP="00CF79D7">
      <w:pPr>
        <w:pStyle w:val="LITlitera"/>
      </w:pPr>
      <w:r>
        <w:t>d</w:t>
      </w:r>
      <w:r w:rsidR="00CF79D7">
        <w:t>)</w:t>
      </w:r>
      <w:r w:rsidR="00CF79D7" w:rsidRPr="00CF79D7">
        <w:t xml:space="preserve"> </w:t>
      </w:r>
      <w:r w:rsidR="00CF79D7">
        <w:t>pkt 4b otrzymuje brzmienie:</w:t>
      </w:r>
    </w:p>
    <w:p w14:paraId="08163371" w14:textId="1F5DBDB6" w:rsidR="00295A5E" w:rsidRDefault="005B2C12" w:rsidP="00532AAE">
      <w:pPr>
        <w:pStyle w:val="LITlitera"/>
      </w:pPr>
      <w:r w:rsidRPr="00EB32EE">
        <w:t>„</w:t>
      </w:r>
      <w:r w:rsidR="00CF79D7">
        <w:t xml:space="preserve">4b) </w:t>
      </w:r>
      <w:r w:rsidR="00CF79D7" w:rsidRPr="004D6746">
        <w:t xml:space="preserve">granicznych wielkościach emisyjnych – rozumie się przez to </w:t>
      </w:r>
      <w:r w:rsidR="00CF79D7">
        <w:t>przedział</w:t>
      </w:r>
      <w:r w:rsidR="000A41B6">
        <w:t xml:space="preserve"> </w:t>
      </w:r>
      <w:r w:rsidR="000A41B6" w:rsidRPr="004D6746">
        <w:t>wielkości emisji</w:t>
      </w:r>
      <w:r w:rsidR="00CF79D7">
        <w:t xml:space="preserve"> </w:t>
      </w:r>
      <w:r w:rsidR="00CF79D7" w:rsidRPr="004D6746">
        <w:t xml:space="preserve">określonych w konkluzjach BAT </w:t>
      </w:r>
      <w:r w:rsidR="00CF79D7">
        <w:t>lub wielkości emisji określone w jednolitych zasadach eksploatacyjnych</w:t>
      </w:r>
      <w:r w:rsidR="00CF79D7" w:rsidRPr="004D6746">
        <w:t xml:space="preserve"> powiązane z najlepszymi</w:t>
      </w:r>
      <w:r w:rsidR="00CF79D7">
        <w:t xml:space="preserve"> </w:t>
      </w:r>
      <w:r w:rsidR="00CF79D7" w:rsidRPr="004D6746">
        <w:t>dostępnymi technikami, uzyskiwane w normalnych warunkach eksploatacji z</w:t>
      </w:r>
      <w:r w:rsidR="00CF79D7">
        <w:t xml:space="preserve"> </w:t>
      </w:r>
      <w:r w:rsidR="00CF79D7" w:rsidRPr="004D6746">
        <w:t>wykorzystaniem najlepszej dostępnej techniki lub kombinacji najlepszych</w:t>
      </w:r>
      <w:r w:rsidR="00CF79D7">
        <w:t xml:space="preserve"> </w:t>
      </w:r>
      <w:r w:rsidR="00CF79D7" w:rsidRPr="004D6746">
        <w:t>dostępnych technik</w:t>
      </w:r>
      <w:r w:rsidR="00FD6F9B">
        <w:t>;</w:t>
      </w:r>
      <w:r w:rsidR="00FD6F9B" w:rsidRPr="00825209">
        <w:t>”</w:t>
      </w:r>
      <w:r w:rsidR="00CF79D7">
        <w:t>,</w:t>
      </w:r>
    </w:p>
    <w:p w14:paraId="37444FD2" w14:textId="5A9C2A2E" w:rsidR="00380752" w:rsidRPr="00532AAE" w:rsidRDefault="004E18DA" w:rsidP="00380752">
      <w:pPr>
        <w:pStyle w:val="ZPKTzmpktartykuempunktem"/>
      </w:pPr>
      <w:r>
        <w:t>e</w:t>
      </w:r>
      <w:r w:rsidR="00380752" w:rsidRPr="00532AAE">
        <w:t xml:space="preserve">) </w:t>
      </w:r>
      <w:r w:rsidR="00380752">
        <w:t xml:space="preserve">po </w:t>
      </w:r>
      <w:r w:rsidR="00380752" w:rsidRPr="00532AAE">
        <w:t xml:space="preserve">pkt </w:t>
      </w:r>
      <w:r w:rsidR="00380752">
        <w:t>7 dodaje się pkt 7a w</w:t>
      </w:r>
      <w:r w:rsidR="00380752" w:rsidRPr="00532AAE">
        <w:t xml:space="preserve"> brzmieni</w:t>
      </w:r>
      <w:r w:rsidR="00380752">
        <w:t>u</w:t>
      </w:r>
      <w:r w:rsidR="00380752" w:rsidRPr="00532AAE">
        <w:t>:</w:t>
      </w:r>
    </w:p>
    <w:p w14:paraId="6A35EBE9" w14:textId="502789E5" w:rsidR="00380752" w:rsidRDefault="00380752" w:rsidP="00380752">
      <w:pPr>
        <w:pStyle w:val="LITlitera"/>
      </w:pPr>
      <w:r w:rsidRPr="00532AAE">
        <w:t>„</w:t>
      </w:r>
      <w:r>
        <w:t>7</w:t>
      </w:r>
      <w:r w:rsidRPr="00532AAE">
        <w:t xml:space="preserve">a) </w:t>
      </w:r>
      <w:r>
        <w:t xml:space="preserve">jednolitych </w:t>
      </w:r>
      <w:r w:rsidRPr="00532AAE">
        <w:t xml:space="preserve">zasadach eksploatacyjnych – rozumie się przez to </w:t>
      </w:r>
      <w:r w:rsidR="00FC1260">
        <w:t>dokument przyjmowany przez Komisję Europejską, w drodze decyzji, określający wymagania wynikające z zastosowania najlepszych dostępnych technik</w:t>
      </w:r>
      <w:r>
        <w:t xml:space="preserve"> dotyczące intensywnego chowu lub hodowli drobiu lub świń, określając</w:t>
      </w:r>
      <w:r w:rsidR="00DD4B26">
        <w:t>y</w:t>
      </w:r>
      <w:r>
        <w:t xml:space="preserve"> dopuszczalne wielkości emisji, </w:t>
      </w:r>
      <w:r w:rsidRPr="00656C30">
        <w:t xml:space="preserve">dopuszczalne poziomy </w:t>
      </w:r>
      <w:r w:rsidR="00DD4B26" w:rsidRPr="00656C30">
        <w:t xml:space="preserve">efektywności </w:t>
      </w:r>
      <w:r w:rsidR="00DD4B26" w:rsidRPr="008057FA">
        <w:t>środowiskowej</w:t>
      </w:r>
      <w:r>
        <w:t xml:space="preserve">, powiązane wymogi w zakresie monitorowania oraz, w stosownych przypadkach, praktyki aplikacji nawozów, praktyki zapobiegania zanieczyszczeniom i łagodzenia ich skutków, zarządzanie żywieniem, przygotowanie paszy, utrzymanie zwierząt w budynkach inwentarskich, gospodarowanie nawozem naturalnym, w tym gromadzenie, przechowywanie, przetwarzanie i rozprowadzanie nawozu naturalnego, a także przechowywanie </w:t>
      </w:r>
      <w:r w:rsidRPr="008057FA">
        <w:t>martwych</w:t>
      </w:r>
      <w:r>
        <w:t xml:space="preserve"> zwierząt</w:t>
      </w:r>
      <w:r w:rsidRPr="00532AAE">
        <w:t>;”</w:t>
      </w:r>
      <w:r>
        <w:t>,</w:t>
      </w:r>
    </w:p>
    <w:p w14:paraId="6F54E19E" w14:textId="6904280D" w:rsidR="00532AAE" w:rsidRPr="00532AAE" w:rsidRDefault="00E40CCB" w:rsidP="00295A5E">
      <w:pPr>
        <w:pStyle w:val="LITlitera"/>
      </w:pPr>
      <w:r>
        <w:t>f</w:t>
      </w:r>
      <w:r w:rsidR="00532AAE" w:rsidRPr="00532AAE">
        <w:t>) pkt 8d otrzymuje brzmienie:</w:t>
      </w:r>
    </w:p>
    <w:p w14:paraId="26605B64" w14:textId="5F816EC9" w:rsidR="00532AAE" w:rsidRPr="00532AAE" w:rsidRDefault="00532AAE" w:rsidP="005C3249">
      <w:pPr>
        <w:pStyle w:val="ZPKTzmpktartykuempunktem"/>
      </w:pPr>
      <w:r w:rsidRPr="00532AAE">
        <w:t xml:space="preserve">„8d) konkluzji BAT </w:t>
      </w:r>
      <w:r w:rsidR="000748BE" w:rsidRPr="00532AAE">
        <w:t>–</w:t>
      </w:r>
      <w:r w:rsidRPr="00532AAE">
        <w:t xml:space="preserve"> rozumie się przez to dokument sporządzony na podstawie dokumentu referencyjnego BAT, przyjmowany przez Komisję Europejską, w drodze decyzji, zgodnie z przepisami dotyczącymi emisji przemysłowych, formułujący wnioski dotyczące najlepszych dostępnych technik</w:t>
      </w:r>
      <w:r w:rsidR="00D14314">
        <w:t xml:space="preserve"> oraz nowo pojawiających się technik</w:t>
      </w:r>
      <w:r w:rsidRPr="00532AAE">
        <w:t xml:space="preserve">, ich opisu, informacji służącej ocenie ich przydatności, </w:t>
      </w:r>
      <w:r w:rsidRPr="00532AAE">
        <w:lastRenderedPageBreak/>
        <w:t xml:space="preserve">wielkości emisji powiązanych z </w:t>
      </w:r>
      <w:r w:rsidR="00D14314">
        <w:t>tymi</w:t>
      </w:r>
      <w:r w:rsidRPr="00532AAE">
        <w:t xml:space="preserve"> technikami, poziomów efektywności środowiskowej powiązanych z tymi technikami, zawartości systemu zarządzania środowiskowego, </w:t>
      </w:r>
      <w:r w:rsidR="00D14314">
        <w:t xml:space="preserve">łącznie ze </w:t>
      </w:r>
      <w:r w:rsidRPr="00532AAE">
        <w:t>wskaźnik</w:t>
      </w:r>
      <w:r w:rsidR="00D14314">
        <w:t>am</w:t>
      </w:r>
      <w:r w:rsidRPr="00532AAE">
        <w:t>i referencyjn</w:t>
      </w:r>
      <w:r w:rsidR="00D14314">
        <w:t>ymi</w:t>
      </w:r>
      <w:r w:rsidRPr="00532AAE">
        <w:t xml:space="preserve">, powiązanego monitoringu, powiązanych poziomów zużycia oraz, w stosownych przypadkach, odpowiednich sposobów przeprowadzenia </w:t>
      </w:r>
      <w:proofErr w:type="spellStart"/>
      <w:r w:rsidRPr="00532AAE">
        <w:t>remediacji</w:t>
      </w:r>
      <w:proofErr w:type="spellEnd"/>
      <w:r w:rsidR="00986FB2">
        <w:t>;</w:t>
      </w:r>
      <w:r w:rsidRPr="00532AAE">
        <w:t>”</w:t>
      </w:r>
      <w:r w:rsidR="001327E9">
        <w:t>,</w:t>
      </w:r>
    </w:p>
    <w:p w14:paraId="599EE1DE" w14:textId="0383FCB9" w:rsidR="00532AAE" w:rsidRPr="00532AAE" w:rsidRDefault="00E40CCB" w:rsidP="00532AAE">
      <w:pPr>
        <w:pStyle w:val="LITlitera"/>
      </w:pPr>
      <w:r>
        <w:t>g</w:t>
      </w:r>
      <w:r w:rsidR="00532AAE" w:rsidRPr="00532AAE">
        <w:t>) pkt 10 lit. b i c otrzymuje brzmienie:</w:t>
      </w:r>
    </w:p>
    <w:p w14:paraId="3F4BF9FC" w14:textId="33511117" w:rsidR="00532AAE" w:rsidRPr="00532AAE" w:rsidRDefault="00532AAE" w:rsidP="005C3249">
      <w:pPr>
        <w:pStyle w:val="ZLITzmlitartykuempunktem"/>
      </w:pPr>
      <w:r w:rsidRPr="00532AAE">
        <w:t xml:space="preserve">„b) </w:t>
      </w:r>
      <w:r w:rsidRPr="005C3249">
        <w:t>dostępne</w:t>
      </w:r>
      <w:r w:rsidRPr="00532AAE">
        <w:t xml:space="preserve"> techniki – oznaczają techniki o takim stopniu rozwoju, który umożliwia ich praktyczne zastosowanie w danej dziedzinie przemysłu, z uwzględnieniem warunków ekonomicznych i technicznych oraz rachunku kosztów i korzyści, bez względu na to czy techniki takie są wykorzystywane lub zostały opracowane w Unii</w:t>
      </w:r>
      <w:r w:rsidR="00190933">
        <w:t xml:space="preserve"> Europejskiej</w:t>
      </w:r>
      <w:r w:rsidRPr="00532AAE">
        <w:t>, a które to techniki prowadzący daną działalność może uzyskać,</w:t>
      </w:r>
    </w:p>
    <w:p w14:paraId="60C20772" w14:textId="32CA0962" w:rsidR="00532AAE" w:rsidRPr="00532AAE" w:rsidRDefault="00532AAE" w:rsidP="00380752">
      <w:pPr>
        <w:pStyle w:val="ZLITzmlitartykuempunktem"/>
      </w:pPr>
      <w:r w:rsidRPr="00532AAE">
        <w:t xml:space="preserve">c) najlepsza technika – oznacza najbardziej efektywną technikę w osiąganiu wysokiego ogólnego poziomu ochrony środowiska jako całości, w tym </w:t>
      </w:r>
      <w:r w:rsidR="00D14314">
        <w:t xml:space="preserve">ochrony </w:t>
      </w:r>
      <w:r w:rsidRPr="00532AAE">
        <w:t>zdrowia ludz</w:t>
      </w:r>
      <w:r w:rsidR="00D14314">
        <w:t>i</w:t>
      </w:r>
      <w:r w:rsidRPr="00532AAE">
        <w:t xml:space="preserve"> i klimatu;”</w:t>
      </w:r>
      <w:r w:rsidR="001327E9">
        <w:t>,</w:t>
      </w:r>
    </w:p>
    <w:p w14:paraId="68F78979" w14:textId="77777777" w:rsidR="00FB38D8" w:rsidRDefault="00E40CCB" w:rsidP="00532AAE">
      <w:pPr>
        <w:pStyle w:val="LITlitera"/>
      </w:pPr>
      <w:r>
        <w:t>h</w:t>
      </w:r>
      <w:r w:rsidR="00C36DEA" w:rsidRPr="00C36DEA">
        <w:rPr>
          <w:lang w:eastAsia="en-US"/>
        </w:rPr>
        <w:t>) w pkt 16 po wyrazie „środowiska” dodaje się wyrazy „lub ochrona zdrowia”</w:t>
      </w:r>
      <w:r w:rsidR="00791F67">
        <w:t>,</w:t>
      </w:r>
      <w:r w:rsidR="00C36DEA">
        <w:t xml:space="preserve"> </w:t>
      </w:r>
    </w:p>
    <w:p w14:paraId="0EA48486" w14:textId="78E7A024" w:rsidR="00532AAE" w:rsidRPr="00532AAE" w:rsidRDefault="00E40CCB" w:rsidP="00532AAE">
      <w:pPr>
        <w:pStyle w:val="LITlitera"/>
      </w:pPr>
      <w:r>
        <w:t>i</w:t>
      </w:r>
      <w:r w:rsidR="00532AAE" w:rsidRPr="00532AAE">
        <w:t>) po pkt 26a dodaje się pkt 26b</w:t>
      </w:r>
      <w:r w:rsidR="00791F67">
        <w:t xml:space="preserve"> </w:t>
      </w:r>
      <w:r w:rsidR="00791F67" w:rsidRPr="00532AAE">
        <w:t>–</w:t>
      </w:r>
      <w:r w:rsidR="00791F67">
        <w:t xml:space="preserve"> 26d </w:t>
      </w:r>
      <w:r w:rsidR="00532AAE" w:rsidRPr="00532AAE">
        <w:t>w brzmieniu:</w:t>
      </w:r>
    </w:p>
    <w:p w14:paraId="587CAF91" w14:textId="4C693496" w:rsidR="00532AAE" w:rsidRPr="00532AAE" w:rsidRDefault="00532AAE" w:rsidP="005C3249">
      <w:pPr>
        <w:pStyle w:val="ZPKTzmpktartykuempunktem"/>
      </w:pPr>
      <w:r w:rsidRPr="00532AAE">
        <w:t xml:space="preserve">„26b) poziomach efektywności środowiskowej powiązanych z najlepszymi dostępnymi technikami – rozumie się przez to zakres efektywności środowiskowej uzyskiwany w normalnych warunkach eksploatacji z wykorzystaniem najlepszej dostępnej techniki lub kombinacji najlepszych dostępnych technik, które opisano w konkluzjach </w:t>
      </w:r>
      <w:r w:rsidR="00D14314">
        <w:t>BAT</w:t>
      </w:r>
      <w:r w:rsidR="00DA4611">
        <w:t xml:space="preserve"> lub jednolitych zasadach eksploatacyjnych</w:t>
      </w:r>
      <w:r w:rsidR="00986FB2">
        <w:t>;</w:t>
      </w:r>
    </w:p>
    <w:p w14:paraId="325052A6" w14:textId="201E55C2" w:rsidR="00532AAE" w:rsidRPr="00532AAE" w:rsidRDefault="00532AAE" w:rsidP="005C3249">
      <w:pPr>
        <w:pStyle w:val="ZPKTzmpktartykuempunktem"/>
      </w:pPr>
      <w:r w:rsidRPr="00532AAE">
        <w:t>26c) poziomach efektywności środowiskowej powiązan</w:t>
      </w:r>
      <w:r w:rsidR="00986FB2">
        <w:t>ych</w:t>
      </w:r>
      <w:r w:rsidRPr="00532AAE">
        <w:t xml:space="preserve"> z nowymi technikami</w:t>
      </w:r>
      <w:r w:rsidR="00986FB2">
        <w:t xml:space="preserve"> </w:t>
      </w:r>
      <w:r w:rsidR="00791F67" w:rsidRPr="00532AAE">
        <w:t>–</w:t>
      </w:r>
      <w:r w:rsidR="00986FB2">
        <w:t xml:space="preserve"> rozumie się przez to</w:t>
      </w:r>
      <w:r w:rsidRPr="00532AAE">
        <w:t xml:space="preserve"> </w:t>
      </w:r>
      <w:r w:rsidR="002D7E43">
        <w:t>wskaźnikow</w:t>
      </w:r>
      <w:r w:rsidR="00986FB2">
        <w:t>y</w:t>
      </w:r>
      <w:r w:rsidR="002D7E43">
        <w:t xml:space="preserve"> </w:t>
      </w:r>
      <w:r w:rsidRPr="00532AAE">
        <w:t>zakres efektywności środowiskowej uzyskiwan</w:t>
      </w:r>
      <w:r w:rsidR="00986FB2">
        <w:t xml:space="preserve">y </w:t>
      </w:r>
      <w:r w:rsidRPr="00532AAE">
        <w:t>w normalnych warunkach eksploatacji z wykorzystaniem nowej techniki lub kombinacji nowych technik, któr</w:t>
      </w:r>
      <w:r w:rsidR="00986FB2">
        <w:t>y</w:t>
      </w:r>
      <w:r w:rsidRPr="00532AAE">
        <w:t xml:space="preserve"> opisano w konkluzjach BAT</w:t>
      </w:r>
      <w:r w:rsidR="00986FB2">
        <w:t>;</w:t>
      </w:r>
    </w:p>
    <w:p w14:paraId="0D50AD5E" w14:textId="4DFC3ADF" w:rsidR="00532AAE" w:rsidRPr="00532AAE" w:rsidRDefault="00532AAE" w:rsidP="005C3249">
      <w:pPr>
        <w:pStyle w:val="ZPKTzmpktartykuempunktem"/>
      </w:pPr>
      <w:r w:rsidRPr="00532AAE">
        <w:t>26d) poziomach emisji powiązanych z nowymi technikami – rozumie się prze</w:t>
      </w:r>
      <w:r w:rsidR="009C4820">
        <w:t>z</w:t>
      </w:r>
      <w:r w:rsidRPr="00532AAE">
        <w:t xml:space="preserve"> to zakres </w:t>
      </w:r>
      <w:r w:rsidR="00BB4F6F">
        <w:t>wielkości</w:t>
      </w:r>
      <w:r w:rsidRPr="00532AAE">
        <w:t xml:space="preserve"> emisji uzyskiwany w normalnych warunkach eksploatacji z wykorzystaniem nowej techniki lub kombinacji nowych technik, </w:t>
      </w:r>
      <w:r w:rsidR="00FB38D8">
        <w:t xml:space="preserve">który </w:t>
      </w:r>
      <w:r w:rsidRPr="00532AAE">
        <w:t>opisan</w:t>
      </w:r>
      <w:r w:rsidR="00FB38D8">
        <w:t>o</w:t>
      </w:r>
      <w:r w:rsidRPr="00532AAE">
        <w:t xml:space="preserve"> w konkluzjach BAT</w:t>
      </w:r>
      <w:r w:rsidR="00986FB2">
        <w:t>;</w:t>
      </w:r>
      <w:r w:rsidRPr="00532AAE">
        <w:t>”</w:t>
      </w:r>
      <w:r w:rsidR="001327E9">
        <w:t>,</w:t>
      </w:r>
    </w:p>
    <w:p w14:paraId="6B179DC0" w14:textId="6E9E1C0C" w:rsidR="00532AAE" w:rsidRPr="00532AAE" w:rsidRDefault="00791F67" w:rsidP="00532AAE">
      <w:pPr>
        <w:pStyle w:val="LITlitera"/>
      </w:pPr>
      <w:r>
        <w:t>j</w:t>
      </w:r>
      <w:r w:rsidR="00532AAE" w:rsidRPr="00532AAE">
        <w:t xml:space="preserve">) </w:t>
      </w:r>
      <w:r w:rsidR="00295A5E">
        <w:t xml:space="preserve">po </w:t>
      </w:r>
      <w:r w:rsidR="00532AAE" w:rsidRPr="00532AAE">
        <w:t>pkt 46</w:t>
      </w:r>
      <w:r w:rsidR="00295A5E">
        <w:t xml:space="preserve"> dodaje się pkt 46a</w:t>
      </w:r>
      <w:r w:rsidR="00532AAE" w:rsidRPr="00532AAE">
        <w:t xml:space="preserve">a </w:t>
      </w:r>
      <w:r w:rsidR="00295A5E">
        <w:t>w</w:t>
      </w:r>
      <w:r w:rsidR="00532AAE" w:rsidRPr="00532AAE">
        <w:t xml:space="preserve"> brzmieni</w:t>
      </w:r>
      <w:r w:rsidR="00295A5E">
        <w:t>u</w:t>
      </w:r>
      <w:r w:rsidR="00532AAE" w:rsidRPr="00532AAE">
        <w:t>:</w:t>
      </w:r>
    </w:p>
    <w:p w14:paraId="040BCE35" w14:textId="42A6E395" w:rsidR="00532AAE" w:rsidRPr="00532AAE" w:rsidRDefault="00532AAE" w:rsidP="005C3249">
      <w:pPr>
        <w:pStyle w:val="ZPKTzmpktartykuempunktem"/>
      </w:pPr>
      <w:r w:rsidRPr="00532AAE">
        <w:t>„46</w:t>
      </w:r>
      <w:r w:rsidR="006059A6">
        <w:t>a</w:t>
      </w:r>
      <w:r w:rsidRPr="00532AAE">
        <w:t xml:space="preserve">a) wskaźnikach referencyjnych – rozumie się przez to </w:t>
      </w:r>
      <w:r w:rsidR="00FC2ADF">
        <w:t>wskaźnikowy</w:t>
      </w:r>
      <w:r w:rsidR="00FC2ADF" w:rsidRPr="00532AAE">
        <w:t xml:space="preserve"> </w:t>
      </w:r>
      <w:r w:rsidRPr="00532AAE">
        <w:t xml:space="preserve">zakres poziomów efektywności środowiskowej powiązany z najlepszymi dostępnymi </w:t>
      </w:r>
      <w:r w:rsidRPr="00532AAE">
        <w:lastRenderedPageBreak/>
        <w:t>technikami, któr</w:t>
      </w:r>
      <w:r w:rsidR="00FC2ADF">
        <w:t>y</w:t>
      </w:r>
      <w:r w:rsidRPr="00532AAE">
        <w:t xml:space="preserve"> stosuje się jako odniesienie</w:t>
      </w:r>
      <w:r w:rsidR="00BB4F6F">
        <w:t>, dla poziomów określanych</w:t>
      </w:r>
      <w:r w:rsidRPr="00532AAE">
        <w:t xml:space="preserve"> w systemie zarządzania środowiskowego</w:t>
      </w:r>
      <w:r w:rsidR="00986FB2">
        <w:t>;</w:t>
      </w:r>
      <w:r w:rsidRPr="00532AAE">
        <w:t>”</w:t>
      </w:r>
      <w:r w:rsidR="00791F67">
        <w:t>;</w:t>
      </w:r>
    </w:p>
    <w:p w14:paraId="7EC05168" w14:textId="344C03AB" w:rsidR="006A7640" w:rsidRPr="006A7640" w:rsidRDefault="00EB32EE" w:rsidP="00EE33B9">
      <w:pPr>
        <w:pStyle w:val="PKTpunkt"/>
      </w:pPr>
      <w:r>
        <w:t>3</w:t>
      </w:r>
      <w:r w:rsidR="006A7640" w:rsidRPr="006A7640">
        <w:t>) w art. 143:</w:t>
      </w:r>
    </w:p>
    <w:p w14:paraId="33000B87" w14:textId="65BB6D74" w:rsidR="006A7640" w:rsidRPr="006A7640" w:rsidRDefault="006A7640" w:rsidP="00AC0736">
      <w:pPr>
        <w:pStyle w:val="LITlitera"/>
      </w:pPr>
      <w:r w:rsidRPr="006A7640">
        <w:t xml:space="preserve">a) pkt </w:t>
      </w:r>
      <w:r w:rsidR="007B4ECF">
        <w:t>1</w:t>
      </w:r>
      <w:r w:rsidRPr="006A7640">
        <w:t xml:space="preserve"> otrzymuje brzmienie:</w:t>
      </w:r>
    </w:p>
    <w:p w14:paraId="0F21031A" w14:textId="7E499F56" w:rsidR="007B4ECF" w:rsidRDefault="007B4ECF" w:rsidP="00EE33B9">
      <w:pPr>
        <w:pStyle w:val="ZPKTzmpktartykuempunktem"/>
      </w:pPr>
      <w:r w:rsidRPr="007B4ECF">
        <w:t xml:space="preserve">„1) </w:t>
      </w:r>
      <w:r w:rsidRPr="00EE33B9">
        <w:t>stosowanie</w:t>
      </w:r>
      <w:r w:rsidRPr="007B4ECF">
        <w:t xml:space="preserve"> substancji o małym potencjale zagrożeń, w tym</w:t>
      </w:r>
      <w:r w:rsidR="006C0CEB">
        <w:t xml:space="preserve"> ograniczenie</w:t>
      </w:r>
      <w:r w:rsidRPr="007B4ECF">
        <w:t xml:space="preserve"> wykorzystani</w:t>
      </w:r>
      <w:r w:rsidR="006C0CEB">
        <w:t>a</w:t>
      </w:r>
      <w:r w:rsidRPr="007B4ECF">
        <w:t xml:space="preserve"> substancji wzbudzających szczególnie duże obawy</w:t>
      </w:r>
      <w:r w:rsidR="00B95A6F">
        <w:t>,</w:t>
      </w:r>
      <w:r w:rsidR="00B34FA5" w:rsidRPr="00B34FA5">
        <w:rPr>
          <w:lang w:eastAsia="en-US"/>
        </w:rPr>
        <w:t xml:space="preserve"> </w:t>
      </w:r>
      <w:r w:rsidR="00B34FA5" w:rsidRPr="00B34FA5">
        <w:t>spełniających kryteria</w:t>
      </w:r>
      <w:r w:rsidR="00B95A6F">
        <w:t>, o których mowa w</w:t>
      </w:r>
      <w:r w:rsidR="00B34FA5" w:rsidRPr="00B34FA5">
        <w:t xml:space="preserve"> art. 57 </w:t>
      </w:r>
      <w:r w:rsidR="003D1260" w:rsidRPr="003D1260">
        <w:t xml:space="preserve">rozporządzenia (WE) nr </w:t>
      </w:r>
      <w:r w:rsidR="003D1260" w:rsidRPr="00FB38D8">
        <w:t>1907/2006</w:t>
      </w:r>
      <w:r w:rsidR="003D1260" w:rsidRPr="003D1260">
        <w:t xml:space="preserve"> Parlamentu Europejskiego i Rady z dnia 18 grudnia 2006 r. w sprawie rejestracji, oceny, udzielania zezwoleń i stosowanych ograniczeń w zakresie chemikaliów (REACH), utworzenia Europejskiej Agencji Chemikaliów, zmieniającego dyrektywę </w:t>
      </w:r>
      <w:r w:rsidR="003D1260" w:rsidRPr="00FB38D8">
        <w:t>1999/45/WE</w:t>
      </w:r>
      <w:r w:rsidR="003D1260" w:rsidRPr="003D1260">
        <w:t xml:space="preserve"> oraz uchylającego rozporządzenie Rady (EWG) nr </w:t>
      </w:r>
      <w:r w:rsidR="003D1260" w:rsidRPr="00FB38D8">
        <w:t>793/93</w:t>
      </w:r>
      <w:r w:rsidR="003D1260" w:rsidRPr="003D1260">
        <w:t xml:space="preserve"> i rozporządzenie Komisji (WE) nr </w:t>
      </w:r>
      <w:r w:rsidR="003D1260" w:rsidRPr="00FB38D8">
        <w:t>1488/94</w:t>
      </w:r>
      <w:r w:rsidR="003D1260" w:rsidRPr="003D1260">
        <w:t xml:space="preserve">, jak również dyrektywę Rady </w:t>
      </w:r>
      <w:r w:rsidR="003D1260" w:rsidRPr="00FB38D8">
        <w:t>76/769/EWG</w:t>
      </w:r>
      <w:r w:rsidR="003D1260" w:rsidRPr="003D1260">
        <w:t xml:space="preserve"> i dyrektywy Komisji </w:t>
      </w:r>
      <w:r w:rsidR="003D1260" w:rsidRPr="00FB38D8">
        <w:t>91/155/EWG</w:t>
      </w:r>
      <w:r w:rsidR="003D1260" w:rsidRPr="003D1260">
        <w:t xml:space="preserve">, </w:t>
      </w:r>
      <w:r w:rsidR="003D1260" w:rsidRPr="00FB38D8">
        <w:t>93/67/EWG</w:t>
      </w:r>
      <w:r w:rsidR="003D1260" w:rsidRPr="003D1260">
        <w:t>, 93/105/WE i 2000/21/WE (Dz.</w:t>
      </w:r>
      <w:r w:rsidR="003D1260">
        <w:t xml:space="preserve"> </w:t>
      </w:r>
      <w:r w:rsidR="003D1260" w:rsidRPr="003D1260">
        <w:t xml:space="preserve">Urz. UE L 396 z 30.12.2006, </w:t>
      </w:r>
      <w:r w:rsidR="003D1260" w:rsidRPr="00FB38D8">
        <w:t>str. 1</w:t>
      </w:r>
      <w:r w:rsidR="003D1260" w:rsidRPr="003D1260">
        <w:t xml:space="preserve">, z </w:t>
      </w:r>
      <w:proofErr w:type="spellStart"/>
      <w:r w:rsidR="003D1260" w:rsidRPr="003D1260">
        <w:t>późn</w:t>
      </w:r>
      <w:proofErr w:type="spellEnd"/>
      <w:r w:rsidR="003D1260" w:rsidRPr="003D1260">
        <w:t>. zm.)</w:t>
      </w:r>
      <w:r w:rsidR="003D1260">
        <w:t>, zwanego dalej rozporządzeniem (WE) nr 1907/2006</w:t>
      </w:r>
      <w:r w:rsidRPr="007B4ECF">
        <w:t>;”</w:t>
      </w:r>
      <w:r w:rsidR="001327E9">
        <w:t>,</w:t>
      </w:r>
    </w:p>
    <w:p w14:paraId="07EFD787" w14:textId="444DE601" w:rsidR="007B4ECF" w:rsidRPr="007B4ECF" w:rsidRDefault="007B4ECF" w:rsidP="00AC0736">
      <w:pPr>
        <w:pStyle w:val="LITlitera"/>
      </w:pPr>
      <w:r>
        <w:t>b) pkt 2 otrzymuje brzmienie:</w:t>
      </w:r>
    </w:p>
    <w:p w14:paraId="23C7008D" w14:textId="3FE8B3B1" w:rsidR="006A7640" w:rsidRPr="006A7640" w:rsidRDefault="006A7640" w:rsidP="001327E9">
      <w:pPr>
        <w:pStyle w:val="ZPKTzmpktartykuempunktem"/>
      </w:pPr>
      <w:r w:rsidRPr="006A7640">
        <w:t>„2) efektywne wytwarzanie oraz wykorzystanie energii, a także tam, gdzie to możliwe, produkcję energii ze źródeł odnawialnych;”</w:t>
      </w:r>
      <w:r w:rsidR="001327E9">
        <w:t>,</w:t>
      </w:r>
    </w:p>
    <w:p w14:paraId="246CF824" w14:textId="1C4F00D9" w:rsidR="006A7640" w:rsidRPr="006A7640" w:rsidRDefault="007B4ECF" w:rsidP="00AC0736">
      <w:pPr>
        <w:pStyle w:val="LITlitera"/>
      </w:pPr>
      <w:r>
        <w:t>c</w:t>
      </w:r>
      <w:r w:rsidR="006A7640" w:rsidRPr="006A7640">
        <w:t>) pkt 3 otrzymuje brzmienie:</w:t>
      </w:r>
    </w:p>
    <w:p w14:paraId="03784B88" w14:textId="2B1CA485" w:rsidR="006A7640" w:rsidRPr="006A7640" w:rsidRDefault="006A7640" w:rsidP="001327E9">
      <w:pPr>
        <w:pStyle w:val="ZPKTzmpktartykuempunktem"/>
      </w:pPr>
      <w:r w:rsidRPr="006A7640">
        <w:t>„3) zapewnienie racjonalnego i efektywnego zużycia wody i innych surowców</w:t>
      </w:r>
      <w:r w:rsidR="00A25873">
        <w:t xml:space="preserve"> </w:t>
      </w:r>
      <w:r w:rsidRPr="006A7640">
        <w:t>oraz materiałów i paliw, w tym poprzez ponowne wykorzystanie</w:t>
      </w:r>
      <w:r w:rsidR="009E6A07">
        <w:t>, z uwzględnieniem ich właściwości oraz potrzeby</w:t>
      </w:r>
      <w:r w:rsidR="00076F50">
        <w:t xml:space="preserve"> dekarbonizacj</w:t>
      </w:r>
      <w:r w:rsidR="009E6A07">
        <w:t>i</w:t>
      </w:r>
      <w:r w:rsidRPr="006A7640">
        <w:t>;”</w:t>
      </w:r>
      <w:r w:rsidR="001327E9">
        <w:t>,</w:t>
      </w:r>
    </w:p>
    <w:p w14:paraId="6D51738D" w14:textId="30E5FE98" w:rsidR="007B4ECF" w:rsidRPr="007B4ECF" w:rsidRDefault="007B4ECF" w:rsidP="00AC0736">
      <w:pPr>
        <w:pStyle w:val="LITlitera"/>
      </w:pPr>
      <w:r>
        <w:t>d)</w:t>
      </w:r>
      <w:r w:rsidRPr="007B4ECF">
        <w:t xml:space="preserve"> pkt 4 otrzymuje brzmienie:</w:t>
      </w:r>
    </w:p>
    <w:p w14:paraId="68CAD82A" w14:textId="0F288BA1" w:rsidR="007B4ECF" w:rsidRPr="007B4ECF" w:rsidRDefault="007B4ECF" w:rsidP="001327E9">
      <w:pPr>
        <w:pStyle w:val="ZPKTzmpktartykuempunktem"/>
      </w:pPr>
      <w:r w:rsidRPr="007B4ECF">
        <w:t xml:space="preserve">„4) stosowanie technologii bezodpadowych i małoodpadowych oraz </w:t>
      </w:r>
      <w:r w:rsidR="003F58AD">
        <w:t>ponownego wykorzystania</w:t>
      </w:r>
      <w:r w:rsidRPr="007B4ECF">
        <w:t xml:space="preserve"> substancji wytwarzanych i wykorzystywanych w procesie oraz</w:t>
      </w:r>
      <w:r w:rsidR="00010872">
        <w:t xml:space="preserve"> </w:t>
      </w:r>
      <w:r w:rsidR="009337C3">
        <w:t xml:space="preserve">zwiększenie </w:t>
      </w:r>
      <w:r w:rsidR="00010872">
        <w:t>możliwoś</w:t>
      </w:r>
      <w:r w:rsidR="009337C3">
        <w:t>ci</w:t>
      </w:r>
      <w:r w:rsidR="00010872">
        <w:t xml:space="preserve"> odzysku i recyklingu</w:t>
      </w:r>
      <w:r w:rsidRPr="007B4ECF">
        <w:t xml:space="preserve"> powstających odpadów;”</w:t>
      </w:r>
      <w:r w:rsidR="001327E9">
        <w:t>,</w:t>
      </w:r>
    </w:p>
    <w:p w14:paraId="48D3AB7C" w14:textId="0CAB2408" w:rsidR="007B4ECF" w:rsidRPr="007B4ECF" w:rsidRDefault="007B4ECF" w:rsidP="00AC0736">
      <w:pPr>
        <w:pStyle w:val="LITlitera"/>
      </w:pPr>
      <w:r>
        <w:t>e)</w:t>
      </w:r>
      <w:r w:rsidRPr="007B4ECF">
        <w:t xml:space="preserve"> pkt 6 otrzymuje brzmienie:</w:t>
      </w:r>
    </w:p>
    <w:p w14:paraId="7B6680EC" w14:textId="0834CBE1" w:rsidR="007B4ECF" w:rsidRPr="007B4ECF" w:rsidRDefault="007B4ECF" w:rsidP="001327E9">
      <w:pPr>
        <w:pStyle w:val="ZPKTzmpktartykuempunktem"/>
      </w:pPr>
      <w:r w:rsidRPr="007B4ECF">
        <w:t>„6) wykorzystywanie porównywalnych procesów, urządzeń lub metod działania, które zostały skutecznie zastosowane w skali przemysłowej;”</w:t>
      </w:r>
      <w:r w:rsidR="001327E9">
        <w:t>,</w:t>
      </w:r>
    </w:p>
    <w:p w14:paraId="266CC583" w14:textId="7301B10F" w:rsidR="007B4ECF" w:rsidRPr="007B4ECF" w:rsidRDefault="007B4ECF" w:rsidP="00AC0736">
      <w:pPr>
        <w:pStyle w:val="LITlitera"/>
      </w:pPr>
      <w:r>
        <w:t>f)</w:t>
      </w:r>
      <w:r w:rsidRPr="007B4ECF">
        <w:t xml:space="preserve"> pkt 8 otrzymuje brzmienie:</w:t>
      </w:r>
    </w:p>
    <w:p w14:paraId="7570C4C0" w14:textId="31645D73" w:rsidR="007B4ECF" w:rsidRDefault="007B4ECF" w:rsidP="001327E9">
      <w:pPr>
        <w:pStyle w:val="ZPKTzmpktartykuempunktem"/>
      </w:pPr>
      <w:r w:rsidRPr="007B4ECF">
        <w:t>„8) postęp naukowo-techniczny, w tym narzędzia cyfrowe</w:t>
      </w:r>
      <w:r w:rsidR="009713AD">
        <w:t xml:space="preserve"> i rozwój wiedzy</w:t>
      </w:r>
      <w:r w:rsidRPr="007B4ECF">
        <w:t>.”</w:t>
      </w:r>
      <w:r w:rsidR="001327E9">
        <w:t>;</w:t>
      </w:r>
    </w:p>
    <w:p w14:paraId="4F583CCD" w14:textId="4E825E8C" w:rsidR="000E1BE0" w:rsidRDefault="000E1BE0" w:rsidP="009D4BD2">
      <w:pPr>
        <w:pStyle w:val="PKTpunkt"/>
      </w:pPr>
      <w:r>
        <w:t xml:space="preserve">4) w art. 163 w ust. 10 </w:t>
      </w:r>
      <w:r w:rsidR="00B95A6F">
        <w:t>s</w:t>
      </w:r>
      <w:r w:rsidR="003D1260">
        <w:t xml:space="preserve">kreśla się wyrazy </w:t>
      </w:r>
      <w:r w:rsidR="007549D7" w:rsidRPr="007B4ECF">
        <w:t>„</w:t>
      </w:r>
      <w:r w:rsidR="003D1260" w:rsidRPr="003D1260">
        <w:t xml:space="preserve">Parlamentu Europejskiego i Rady z dnia 18 grudnia 2006 r. w sprawie rejestracji, oceny, udzielania zezwoleń i stosowanych ograniczeń w </w:t>
      </w:r>
      <w:r w:rsidR="003D1260" w:rsidRPr="003D1260">
        <w:lastRenderedPageBreak/>
        <w:t xml:space="preserve">zakresie chemikaliów (REACH), utworzenia Europejskiej Agencji Chemikaliów, zmieniającego dyrektywę </w:t>
      </w:r>
      <w:r w:rsidR="003D1260" w:rsidRPr="009C27AD">
        <w:t>1999/45/WE</w:t>
      </w:r>
      <w:r w:rsidR="003D1260" w:rsidRPr="003D1260">
        <w:t xml:space="preserve"> oraz uchylającego rozporządzenie Rady (EWG) nr </w:t>
      </w:r>
      <w:r w:rsidR="003D1260" w:rsidRPr="009C27AD">
        <w:t>793/93</w:t>
      </w:r>
      <w:r w:rsidR="003D1260" w:rsidRPr="003D1260">
        <w:t xml:space="preserve"> i rozporządzenie Komisji (WE) nr </w:t>
      </w:r>
      <w:r w:rsidR="003D1260" w:rsidRPr="009C27AD">
        <w:t>1488/94</w:t>
      </w:r>
      <w:r w:rsidR="003D1260" w:rsidRPr="003D1260">
        <w:t xml:space="preserve">, jak również dyrektywę Rady </w:t>
      </w:r>
      <w:r w:rsidR="003D1260" w:rsidRPr="009C27AD">
        <w:t>76/769/EWG</w:t>
      </w:r>
      <w:r w:rsidR="003D1260" w:rsidRPr="003D1260">
        <w:t xml:space="preserve"> i dyrektywy Komisji </w:t>
      </w:r>
      <w:r w:rsidR="003D1260" w:rsidRPr="009C27AD">
        <w:t>91/155/EWG</w:t>
      </w:r>
      <w:r w:rsidR="003D1260" w:rsidRPr="003D1260">
        <w:t xml:space="preserve">, </w:t>
      </w:r>
      <w:r w:rsidR="003D1260" w:rsidRPr="009C27AD">
        <w:t>93/67/EWG</w:t>
      </w:r>
      <w:r w:rsidR="003D1260" w:rsidRPr="003D1260">
        <w:t>, 93/105/WE i 2000/21/WE (Dz.</w:t>
      </w:r>
      <w:r w:rsidR="003D1260">
        <w:t xml:space="preserve"> </w:t>
      </w:r>
      <w:r w:rsidR="003D1260" w:rsidRPr="003D1260">
        <w:t xml:space="preserve">Urz. UE L 396 z 30.12.2006, </w:t>
      </w:r>
      <w:r w:rsidR="003D1260" w:rsidRPr="009C27AD">
        <w:t>str. 1</w:t>
      </w:r>
      <w:r w:rsidR="003D1260" w:rsidRPr="003D1260">
        <w:t xml:space="preserve">, z </w:t>
      </w:r>
      <w:proofErr w:type="spellStart"/>
      <w:r w:rsidR="003D1260" w:rsidRPr="003D1260">
        <w:t>późn</w:t>
      </w:r>
      <w:proofErr w:type="spellEnd"/>
      <w:r w:rsidR="003D1260" w:rsidRPr="003D1260">
        <w:t>. zm.)</w:t>
      </w:r>
      <w:r w:rsidRPr="000E1BE0">
        <w:rPr>
          <w:lang w:eastAsia="en-US"/>
        </w:rPr>
        <w:t>”</w:t>
      </w:r>
      <w:r>
        <w:t>;</w:t>
      </w:r>
    </w:p>
    <w:p w14:paraId="114FC079" w14:textId="5C97B290" w:rsidR="006800DB" w:rsidRDefault="000E1BE0" w:rsidP="009D4BD2">
      <w:pPr>
        <w:pStyle w:val="PKTpunkt"/>
      </w:pPr>
      <w:r>
        <w:t>5</w:t>
      </w:r>
      <w:r w:rsidR="006800DB" w:rsidRPr="006800DB">
        <w:t xml:space="preserve">) w art. 184 ust. 2 pkt 8 </w:t>
      </w:r>
      <w:r w:rsidR="00A25873">
        <w:t xml:space="preserve">po wyrazie </w:t>
      </w:r>
      <w:r w:rsidR="00A25873" w:rsidRPr="00A25873">
        <w:t>„</w:t>
      </w:r>
      <w:r w:rsidR="00A25873">
        <w:t>surowców</w:t>
      </w:r>
      <w:r w:rsidR="00A25873" w:rsidRPr="00A25873">
        <w:t>”</w:t>
      </w:r>
      <w:r w:rsidR="00A25873">
        <w:t xml:space="preserve"> dodaje się </w:t>
      </w:r>
      <w:r w:rsidR="00B95A6F">
        <w:t xml:space="preserve">przecinek i </w:t>
      </w:r>
      <w:r w:rsidR="00A25873">
        <w:t xml:space="preserve">wyraz </w:t>
      </w:r>
      <w:r w:rsidR="00A25873" w:rsidRPr="00A25873">
        <w:t>„</w:t>
      </w:r>
      <w:r w:rsidR="002440E5">
        <w:t xml:space="preserve"> w tym </w:t>
      </w:r>
      <w:r w:rsidR="00A25873">
        <w:t>wody</w:t>
      </w:r>
      <w:r w:rsidR="00A25873" w:rsidRPr="00A25873">
        <w:t>”</w:t>
      </w:r>
      <w:r w:rsidR="00A25873">
        <w:t>;</w:t>
      </w:r>
    </w:p>
    <w:p w14:paraId="5926F89E" w14:textId="5C660913" w:rsidR="00967115" w:rsidRPr="00967115" w:rsidRDefault="000E1BE0" w:rsidP="00D56ADD">
      <w:pPr>
        <w:pStyle w:val="PKTpunkt"/>
      </w:pPr>
      <w:r>
        <w:t>6</w:t>
      </w:r>
      <w:r w:rsidR="00D56ADD">
        <w:t>) w</w:t>
      </w:r>
      <w:r w:rsidR="00967115" w:rsidRPr="00967115">
        <w:t xml:space="preserve"> art. 201 ust. 3 otrzymuje brzmienie:</w:t>
      </w:r>
    </w:p>
    <w:p w14:paraId="37E51A35" w14:textId="7A71F5FA" w:rsidR="00967115" w:rsidRDefault="00342717" w:rsidP="00D56ADD">
      <w:pPr>
        <w:pStyle w:val="ZPKTzmpktartykuempunktem"/>
      </w:pPr>
      <w:r w:rsidRPr="006800DB">
        <w:t>„</w:t>
      </w:r>
      <w:r w:rsidR="00967115" w:rsidRPr="00967115">
        <w:t xml:space="preserve">3. W </w:t>
      </w:r>
      <w:r w:rsidR="00967115" w:rsidRPr="00D56ADD">
        <w:t>rozporządzeniu</w:t>
      </w:r>
      <w:r w:rsidR="00967115" w:rsidRPr="00967115">
        <w:t xml:space="preserve">, o którym mowa w ust. 2, minister właściwy do spraw klimatu </w:t>
      </w:r>
      <w:r w:rsidR="002963BD">
        <w:t>określi kategorie</w:t>
      </w:r>
      <w:r w:rsidR="002963BD" w:rsidRPr="002963BD">
        <w:t xml:space="preserve"> instalacji uwzględniając rodzaj i skalę prowadzonej w nich działalności</w:t>
      </w:r>
      <w:r w:rsidR="00967115" w:rsidRPr="00967115">
        <w:t>.</w:t>
      </w:r>
      <w:r w:rsidRPr="006800DB">
        <w:t>”</w:t>
      </w:r>
      <w:r w:rsidR="00B95A6F">
        <w:t>;</w:t>
      </w:r>
    </w:p>
    <w:p w14:paraId="5B5313ED" w14:textId="53214A3A" w:rsidR="002B62A8" w:rsidRDefault="000E1BE0" w:rsidP="00AC0736">
      <w:pPr>
        <w:pStyle w:val="PKTpunkt"/>
      </w:pPr>
      <w:r>
        <w:t>7</w:t>
      </w:r>
      <w:r w:rsidR="006A7640" w:rsidRPr="006A7640">
        <w:t xml:space="preserve">) </w:t>
      </w:r>
      <w:r w:rsidR="002B62A8">
        <w:t xml:space="preserve">w </w:t>
      </w:r>
      <w:r w:rsidR="006A7640" w:rsidRPr="006A7640">
        <w:t>art. 202</w:t>
      </w:r>
      <w:r w:rsidR="002B62A8">
        <w:t>:</w:t>
      </w:r>
    </w:p>
    <w:p w14:paraId="4D67820E" w14:textId="5FC8DD3F" w:rsidR="006A7640" w:rsidRPr="006A7640" w:rsidRDefault="002B62A8" w:rsidP="002B62A8">
      <w:pPr>
        <w:pStyle w:val="LITlitera"/>
      </w:pPr>
      <w:r>
        <w:t>a)</w:t>
      </w:r>
      <w:r w:rsidR="006A7640" w:rsidRPr="006A7640">
        <w:t xml:space="preserve"> ust. 2 otrzymuje brzmienie:</w:t>
      </w:r>
    </w:p>
    <w:p w14:paraId="16F52360" w14:textId="3F298663" w:rsidR="006A7640" w:rsidRPr="006A7640" w:rsidRDefault="00342717" w:rsidP="00EE33B9">
      <w:pPr>
        <w:pStyle w:val="ZUSTzmustartykuempunktem"/>
      </w:pPr>
      <w:r w:rsidRPr="006800DB">
        <w:t>„</w:t>
      </w:r>
      <w:r w:rsidR="006A7640" w:rsidRPr="006A7640">
        <w:t xml:space="preserve">2. </w:t>
      </w:r>
      <w:r w:rsidR="006A7640" w:rsidRPr="00EE33B9">
        <w:t>Do</w:t>
      </w:r>
      <w:r w:rsidR="006A7640" w:rsidRPr="006A7640">
        <w:t xml:space="preserve"> instalacji wymagających uzyskania pozwolenia zintegrowanego nie stosuje się przepisów art. 224 ust. 4; dla tych instalacji</w:t>
      </w:r>
      <w:r w:rsidR="002B62A8">
        <w:t xml:space="preserve">, </w:t>
      </w:r>
      <w:r w:rsidR="006A7640" w:rsidRPr="006A7640">
        <w:t>ustala się dopuszczalną wielkość emisji gazów lub pyłów wprowadzanych do powietrza:</w:t>
      </w:r>
    </w:p>
    <w:p w14:paraId="555AD238" w14:textId="15F64F4B" w:rsidR="006A7640" w:rsidRPr="006A7640" w:rsidRDefault="006A7640" w:rsidP="001327E9">
      <w:pPr>
        <w:pStyle w:val="ZUSTzmustartykuempunktem"/>
      </w:pPr>
      <w:r w:rsidRPr="006A7640">
        <w:t xml:space="preserve">1) </w:t>
      </w:r>
      <w:bookmarkStart w:id="2" w:name="_Hlk215144722"/>
      <w:r w:rsidRPr="006A7640">
        <w:t>wymienionych w konkluzjach BAT</w:t>
      </w:r>
      <w:r w:rsidR="001A10D8">
        <w:t xml:space="preserve"> lub jednolitych zasadach</w:t>
      </w:r>
      <w:r w:rsidR="00D9160A">
        <w:t xml:space="preserve"> eksploatacyjnych</w:t>
      </w:r>
      <w:r w:rsidRPr="006A7640">
        <w:t xml:space="preserve">, a jeżeli nie zostały opublikowane w Dzienniku </w:t>
      </w:r>
      <w:r w:rsidRPr="002B62A8">
        <w:t>Urzędowym</w:t>
      </w:r>
      <w:r w:rsidRPr="006A7640">
        <w:t xml:space="preserve"> Unii Europejskiej – w dokumentach referencyjnych BAT;</w:t>
      </w:r>
    </w:p>
    <w:p w14:paraId="183F9EF7" w14:textId="37154C59" w:rsidR="006A7640" w:rsidRPr="006A7640" w:rsidRDefault="006A7640" w:rsidP="001327E9">
      <w:pPr>
        <w:pStyle w:val="ZUSTzmustartykuempunktem"/>
      </w:pPr>
      <w:r w:rsidRPr="006A7640">
        <w:t>2) objętych standardami emisyjnymi</w:t>
      </w:r>
      <w:r w:rsidR="00A93EBE">
        <w:t>,</w:t>
      </w:r>
      <w:r w:rsidRPr="006A7640">
        <w:t xml:space="preserve"> z zastrzeżeniem </w:t>
      </w:r>
      <w:r w:rsidR="00BF77C9">
        <w:t xml:space="preserve">ust. </w:t>
      </w:r>
      <w:r w:rsidR="00740270">
        <w:t>2b</w:t>
      </w:r>
      <w:r w:rsidRPr="006A7640">
        <w:t>;</w:t>
      </w:r>
    </w:p>
    <w:p w14:paraId="5BC21D6E" w14:textId="1A1A1C80" w:rsidR="006A7640" w:rsidRPr="006A7640" w:rsidRDefault="006A7640" w:rsidP="001327E9">
      <w:pPr>
        <w:pStyle w:val="ZUSTzmustartykuempunktem"/>
      </w:pPr>
      <w:r w:rsidRPr="006A7640">
        <w:t xml:space="preserve">3) </w:t>
      </w:r>
      <w:r w:rsidR="00FD6F9B" w:rsidRPr="006A7640">
        <w:t>powodujących przekroczenie</w:t>
      </w:r>
      <w:r w:rsidRPr="006A7640">
        <w:t xml:space="preserve"> 10% dopuszczalnych poziomów substancji w powietrzu albo 10% wartości odniesienia zgodnie z art. 224 ust</w:t>
      </w:r>
      <w:r w:rsidR="00AD277D">
        <w:t>.</w:t>
      </w:r>
      <w:r w:rsidRPr="006A7640">
        <w:t xml:space="preserve"> 3 - w przypadku substancji innych niż wymienione w pkt 1 i 2.</w:t>
      </w:r>
      <w:r w:rsidR="00342717" w:rsidRPr="006800DB">
        <w:t>”</w:t>
      </w:r>
      <w:r w:rsidR="001327E9">
        <w:t>,</w:t>
      </w:r>
    </w:p>
    <w:p w14:paraId="6DEE3494" w14:textId="071796EB" w:rsidR="00BA70D6" w:rsidRDefault="00BA70D6" w:rsidP="00BA70D6">
      <w:pPr>
        <w:pStyle w:val="LITlitera"/>
      </w:pPr>
      <w:bookmarkStart w:id="3" w:name="_Hlk193109531"/>
      <w:bookmarkEnd w:id="2"/>
      <w:r>
        <w:t>b) po ust. 2a dodaje się ust. 2b w brzmieniu:</w:t>
      </w:r>
    </w:p>
    <w:p w14:paraId="169F7F85" w14:textId="2D7F37C3" w:rsidR="002B62A8" w:rsidRDefault="00342717" w:rsidP="00BA70D6">
      <w:pPr>
        <w:pStyle w:val="ZUSTzmustartykuempunktem"/>
      </w:pPr>
      <w:r w:rsidRPr="006800DB">
        <w:t>„</w:t>
      </w:r>
      <w:r w:rsidR="002B62A8" w:rsidRPr="00521021">
        <w:t>2</w:t>
      </w:r>
      <w:r w:rsidR="003947C5">
        <w:t>b</w:t>
      </w:r>
      <w:r w:rsidR="002B62A8" w:rsidRPr="00521021">
        <w:t xml:space="preserve">. </w:t>
      </w:r>
      <w:bookmarkStart w:id="4" w:name="_Hlk215145393"/>
      <w:r w:rsidR="002B62A8" w:rsidRPr="00521021">
        <w:t xml:space="preserve">W </w:t>
      </w:r>
      <w:r w:rsidR="002B62A8" w:rsidRPr="00BA70D6">
        <w:t>odniesieniu</w:t>
      </w:r>
      <w:r w:rsidR="002B62A8" w:rsidRPr="00521021">
        <w:t xml:space="preserve"> do </w:t>
      </w:r>
      <w:r w:rsidR="00E40CCB">
        <w:t>instalacji</w:t>
      </w:r>
      <w:r w:rsidR="002B62A8" w:rsidRPr="00521021">
        <w:t xml:space="preserve"> spalania paliw, </w:t>
      </w:r>
      <w:r w:rsidR="002539AB" w:rsidRPr="002539AB">
        <w:t>o całkowitej nominalnej mocy cieplnej nie mniejszej niż 50 MW</w:t>
      </w:r>
      <w:r w:rsidR="002539AB">
        <w:t>,</w:t>
      </w:r>
      <w:r w:rsidR="002539AB" w:rsidRPr="002539AB">
        <w:t xml:space="preserve"> </w:t>
      </w:r>
      <w:r w:rsidR="002B62A8" w:rsidRPr="00521021">
        <w:t>dla których określono graniczne wielkości emisyjne i dla których nie zezwolono na odstępstwo, o którym mowa w art. 204 ust</w:t>
      </w:r>
      <w:r w:rsidR="007E32BE">
        <w:t>.</w:t>
      </w:r>
      <w:r w:rsidR="002B62A8" w:rsidRPr="00521021">
        <w:t xml:space="preserve"> 2</w:t>
      </w:r>
      <w:r w:rsidR="00C37E4C">
        <w:t xml:space="preserve"> i 204aa</w:t>
      </w:r>
      <w:r w:rsidR="002B62A8" w:rsidRPr="00521021">
        <w:t>, nie ocenia się dotrzymywania standardów emisyjnych</w:t>
      </w:r>
      <w:bookmarkEnd w:id="4"/>
      <w:r w:rsidR="002B62A8" w:rsidRPr="00521021">
        <w:t>.</w:t>
      </w:r>
      <w:r w:rsidR="00825209" w:rsidRPr="00532AAE">
        <w:t>”</w:t>
      </w:r>
      <w:r w:rsidR="001327E9">
        <w:t>,</w:t>
      </w:r>
    </w:p>
    <w:p w14:paraId="1BF7D4D0" w14:textId="56E2318F" w:rsidR="00C779F6" w:rsidRPr="00C779F6" w:rsidRDefault="002B62A8" w:rsidP="002B62A8">
      <w:pPr>
        <w:pStyle w:val="LITlitera"/>
      </w:pPr>
      <w:r>
        <w:t>c</w:t>
      </w:r>
      <w:r w:rsidR="00C779F6" w:rsidRPr="00C779F6">
        <w:t xml:space="preserve">) </w:t>
      </w:r>
      <w:r>
        <w:t xml:space="preserve">po ust. </w:t>
      </w:r>
      <w:r w:rsidR="008B101C">
        <w:t>2</w:t>
      </w:r>
      <w:r w:rsidR="002539AB">
        <w:t>b</w:t>
      </w:r>
      <w:r>
        <w:t xml:space="preserve"> </w:t>
      </w:r>
      <w:r w:rsidR="00C779F6" w:rsidRPr="00C779F6">
        <w:t>dodaje się ust. 3a</w:t>
      </w:r>
      <w:r w:rsidR="00E40CCB">
        <w:t xml:space="preserve"> </w:t>
      </w:r>
      <w:r w:rsidR="00B95A6F" w:rsidRPr="00532AAE">
        <w:t>–</w:t>
      </w:r>
      <w:r w:rsidR="00B95A6F">
        <w:t xml:space="preserve"> </w:t>
      </w:r>
      <w:r w:rsidR="005857D3">
        <w:t>3e</w:t>
      </w:r>
      <w:r w:rsidR="00C779F6" w:rsidRPr="00C779F6">
        <w:t xml:space="preserve"> w brzmieniu:</w:t>
      </w:r>
    </w:p>
    <w:p w14:paraId="67630747" w14:textId="09731A6F" w:rsidR="00B766B8" w:rsidRDefault="00342717" w:rsidP="001327E9">
      <w:pPr>
        <w:pStyle w:val="ZUSTzmustartykuempunktem"/>
      </w:pPr>
      <w:r w:rsidRPr="006800DB">
        <w:t>„</w:t>
      </w:r>
      <w:r w:rsidR="00C779F6" w:rsidRPr="00C779F6">
        <w:t>3a</w:t>
      </w:r>
      <w:r w:rsidR="00AC0736">
        <w:t>.</w:t>
      </w:r>
      <w:r w:rsidR="00C779F6" w:rsidRPr="00C779F6">
        <w:t xml:space="preserve"> </w:t>
      </w:r>
      <w:r w:rsidR="00C66C24">
        <w:t>W</w:t>
      </w:r>
      <w:r w:rsidR="00C779F6" w:rsidRPr="00C779F6">
        <w:t xml:space="preserve"> </w:t>
      </w:r>
      <w:r w:rsidR="00C779F6" w:rsidRPr="00AD277D">
        <w:t>odniesieniu</w:t>
      </w:r>
      <w:r w:rsidR="00C779F6" w:rsidRPr="00C779F6">
        <w:t xml:space="preserve"> do instalacji wymagających uzyskania pozwolenia zintegrowanego</w:t>
      </w:r>
      <w:r w:rsidR="002539AB">
        <w:t>,</w:t>
      </w:r>
      <w:r w:rsidR="002539AB" w:rsidRPr="002539AB">
        <w:rPr>
          <w:lang w:eastAsia="en-US"/>
        </w:rPr>
        <w:t xml:space="preserve"> </w:t>
      </w:r>
      <w:r w:rsidR="00C779F6" w:rsidRPr="00C779F6">
        <w:t>dopuszczalne wielkość emisji mają zastosowanie w miejscu</w:t>
      </w:r>
      <w:r w:rsidR="00B95A6F">
        <w:t xml:space="preserve"> emisji z instalacji, z zastrzeżeniem art. 224 ust. 2 pkt 1</w:t>
      </w:r>
      <w:r w:rsidR="00C779F6" w:rsidRPr="00C779F6">
        <w:t>.</w:t>
      </w:r>
    </w:p>
    <w:p w14:paraId="5D9E54A1" w14:textId="4615BFBF" w:rsidR="00C779F6" w:rsidRPr="00C779F6" w:rsidRDefault="005857D3" w:rsidP="001327E9">
      <w:pPr>
        <w:pStyle w:val="ZUSTzmustartykuempunktem"/>
      </w:pPr>
      <w:r>
        <w:t>3b</w:t>
      </w:r>
      <w:r w:rsidR="00B766B8">
        <w:t xml:space="preserve">.  </w:t>
      </w:r>
      <w:r w:rsidR="00C779F6" w:rsidRPr="00C779F6">
        <w:t xml:space="preserve">Ustalając wielkości dopuszczanej emisji, zgodnie z </w:t>
      </w:r>
      <w:r>
        <w:t>ust. 3a</w:t>
      </w:r>
      <w:r w:rsidR="00C779F6" w:rsidRPr="00C779F6">
        <w:t>, uwzględnia się potrzebę wykluczenia wpływu efektu rozcieńczenia</w:t>
      </w:r>
      <w:r w:rsidR="00B95A6F">
        <w:t>,</w:t>
      </w:r>
      <w:r w:rsidR="00C779F6" w:rsidRPr="00C779F6">
        <w:t xml:space="preserve"> o ile taki efekt zachodzi.</w:t>
      </w:r>
    </w:p>
    <w:p w14:paraId="5AACB268" w14:textId="4B69D4BC" w:rsidR="00AD277D" w:rsidRDefault="00C779F6" w:rsidP="001327E9">
      <w:pPr>
        <w:pStyle w:val="ZUSTzmustartykuempunktem"/>
      </w:pPr>
      <w:r w:rsidRPr="00C779F6">
        <w:lastRenderedPageBreak/>
        <w:t>3</w:t>
      </w:r>
      <w:r w:rsidR="005857D3">
        <w:t>c</w:t>
      </w:r>
      <w:r w:rsidR="00C66C24">
        <w:t>.</w:t>
      </w:r>
      <w:r w:rsidRPr="00C779F6">
        <w:t xml:space="preserve"> Ustalając wielkości dopuszczanej emisji dla pośredniego zrzutu ścieków przemysłowych z instalacji wymagającej uzyskania pozwolenia zintegrowanego organ ochrony środowiska, na wniosek prowadzącego instalację, może uwzględnić wpływ</w:t>
      </w:r>
      <w:r w:rsidR="007B27B2">
        <w:t>,</w:t>
      </w:r>
      <w:r w:rsidRPr="00C779F6">
        <w:t xml:space="preserve"> </w:t>
      </w:r>
      <w:r w:rsidR="007B27B2">
        <w:t xml:space="preserve">na ograniczenie emisji zgodnie z wymaganiami konkluzji BAT, </w:t>
      </w:r>
      <w:r w:rsidRPr="00C779F6">
        <w:t xml:space="preserve">oczyszczalni ścieków zlokalizowanej poza instalacją, pod warunkiem że nie prowadzi to do wyższych poziomów zanieczyszczenia środowiska, zagwarantowany jest równoważny poziom ochrony środowiska jako całości, a prowadzący instalację wykaże, w porozumieniu z prowadzącym oczyszczalnię ścieków, że </w:t>
      </w:r>
      <w:r w:rsidR="00B05DBB">
        <w:t xml:space="preserve">emisje </w:t>
      </w:r>
      <w:r w:rsidRPr="00C779F6">
        <w:t xml:space="preserve">pośrednie </w:t>
      </w:r>
      <w:r w:rsidR="00B05DBB">
        <w:t>z instalacji</w:t>
      </w:r>
      <w:r w:rsidR="00B05DBB" w:rsidRPr="00C779F6">
        <w:t xml:space="preserve"> </w:t>
      </w:r>
      <w:r w:rsidRPr="00C779F6">
        <w:t xml:space="preserve">nie naruszają wymagań określonych w pozwoleniu zintegrowanym lub pozwoleniu wodnoprawnym dla oczyszczalni ścieków, oraz że spełnione są następujące wymogi: </w:t>
      </w:r>
    </w:p>
    <w:p w14:paraId="0A8A198E" w14:textId="46C84F26" w:rsidR="00C779F6" w:rsidRPr="00C779F6" w:rsidRDefault="00C779F6" w:rsidP="007D2A5B">
      <w:pPr>
        <w:pStyle w:val="ZUSTzmustartykuempunktem"/>
        <w:ind w:firstLine="0"/>
      </w:pPr>
      <w:r w:rsidRPr="00C779F6">
        <w:t xml:space="preserve">a) </w:t>
      </w:r>
      <w:r w:rsidR="00B05DBB">
        <w:t>emitowan</w:t>
      </w:r>
      <w:r w:rsidR="00B05DBB" w:rsidRPr="00C779F6">
        <w:t xml:space="preserve">e </w:t>
      </w:r>
      <w:r w:rsidRPr="00C779F6">
        <w:t xml:space="preserve">substancje nie utrudniają eksploatacji </w:t>
      </w:r>
      <w:r w:rsidRPr="007D42B1">
        <w:t>oczyszczalni</w:t>
      </w:r>
      <w:r w:rsidRPr="00C779F6">
        <w:t xml:space="preserve"> ścieków lub zdolności odzyskiwania zasobów</w:t>
      </w:r>
      <w:r w:rsidR="00925E44">
        <w:t>,</w:t>
      </w:r>
      <w:r w:rsidRPr="00C779F6">
        <w:t xml:space="preserve"> substancji lub energii z oczyszczanego strumienia ścieków;</w:t>
      </w:r>
    </w:p>
    <w:p w14:paraId="6F031A53" w14:textId="13159206" w:rsidR="00C779F6" w:rsidRPr="00C779F6" w:rsidRDefault="00C779F6" w:rsidP="007D2A5B">
      <w:pPr>
        <w:pStyle w:val="ZUSTzmustartykuempunktem"/>
        <w:ind w:firstLine="0"/>
      </w:pPr>
      <w:r w:rsidRPr="00C779F6">
        <w:t xml:space="preserve">b) </w:t>
      </w:r>
      <w:r w:rsidR="00EE37D2">
        <w:t>emitowane substancje</w:t>
      </w:r>
      <w:r w:rsidRPr="00C779F6">
        <w:t xml:space="preserve"> nie szkodzą zdrowiu </w:t>
      </w:r>
      <w:r w:rsidR="00925E44">
        <w:t xml:space="preserve">pracowników </w:t>
      </w:r>
      <w:r w:rsidRPr="00C779F6">
        <w:t>pracując</w:t>
      </w:r>
      <w:r w:rsidR="00925E44">
        <w:t>ych</w:t>
      </w:r>
      <w:r w:rsidRPr="00C779F6">
        <w:t xml:space="preserve"> w systemach kanalizacji </w:t>
      </w:r>
      <w:r w:rsidR="002440E5">
        <w:t>lub</w:t>
      </w:r>
      <w:r w:rsidR="00B770B2">
        <w:t xml:space="preserve"> w</w:t>
      </w:r>
      <w:r w:rsidR="002440E5">
        <w:t xml:space="preserve"> </w:t>
      </w:r>
      <w:r w:rsidRPr="00C779F6">
        <w:t>oczyszczalni ścieków;</w:t>
      </w:r>
    </w:p>
    <w:p w14:paraId="6515D5C4" w14:textId="429BC152" w:rsidR="00C779F6" w:rsidRPr="00C779F6" w:rsidRDefault="00C779F6" w:rsidP="007D2A5B">
      <w:pPr>
        <w:pStyle w:val="ZUSTzmustartykuempunktem"/>
        <w:ind w:firstLine="0"/>
      </w:pPr>
      <w:r w:rsidRPr="00C779F6">
        <w:t xml:space="preserve">c) oczyszczalnia ścieków jest zaprojektowana i wyposażona do celów usuwania </w:t>
      </w:r>
      <w:r w:rsidR="00EE37D2">
        <w:t>emitowanych substancji</w:t>
      </w:r>
      <w:r w:rsidRPr="00C779F6">
        <w:t>;</w:t>
      </w:r>
    </w:p>
    <w:p w14:paraId="26D2D790" w14:textId="3D8FB650" w:rsidR="00C779F6" w:rsidRPr="00C779F6" w:rsidRDefault="00C779F6" w:rsidP="007D2A5B">
      <w:pPr>
        <w:pStyle w:val="ZUSTzmustartykuempunktem"/>
        <w:ind w:firstLine="0"/>
      </w:pPr>
      <w:r w:rsidRPr="00C779F6">
        <w:t>d) całkowity ładunek</w:t>
      </w:r>
      <w:r w:rsidR="00EE37D2" w:rsidRPr="00EE37D2">
        <w:t xml:space="preserve"> </w:t>
      </w:r>
      <w:r w:rsidR="00EE37D2">
        <w:t xml:space="preserve">substancji </w:t>
      </w:r>
      <w:r w:rsidR="007B27B2" w:rsidRPr="00C779F6">
        <w:t>ostatecznie</w:t>
      </w:r>
      <w:r w:rsidR="007B27B2">
        <w:t xml:space="preserve"> </w:t>
      </w:r>
      <w:r w:rsidR="00EE37D2">
        <w:t xml:space="preserve">emitowanych </w:t>
      </w:r>
      <w:r w:rsidRPr="00C779F6">
        <w:t xml:space="preserve">do </w:t>
      </w:r>
      <w:r w:rsidR="00B05DBB" w:rsidRPr="00C779F6">
        <w:t>w</w:t>
      </w:r>
      <w:r w:rsidR="00B05DBB">
        <w:t>ó</w:t>
      </w:r>
      <w:r w:rsidR="00B05DBB" w:rsidRPr="00C779F6">
        <w:t xml:space="preserve">d </w:t>
      </w:r>
      <w:r w:rsidRPr="00C779F6">
        <w:t>nie zwiększa się w porównaniu z sytuacją, gdy</w:t>
      </w:r>
      <w:r w:rsidR="00E32E4A">
        <w:t xml:space="preserve"> </w:t>
      </w:r>
      <w:r w:rsidR="00CC7EED">
        <w:t xml:space="preserve">eksploatacja </w:t>
      </w:r>
      <w:r w:rsidR="00E32E4A">
        <w:t>instalacj</w:t>
      </w:r>
      <w:r w:rsidR="00CC7EED">
        <w:t>i</w:t>
      </w:r>
      <w:r w:rsidR="00E32E4A">
        <w:t xml:space="preserve"> nie powoduje przekroczeń</w:t>
      </w:r>
      <w:r w:rsidRPr="00C779F6">
        <w:t xml:space="preserve"> </w:t>
      </w:r>
      <w:r w:rsidR="00456FF5">
        <w:t xml:space="preserve">granicznych wielkości emisyjnych </w:t>
      </w:r>
      <w:r w:rsidRPr="00C779F6">
        <w:t xml:space="preserve">dla </w:t>
      </w:r>
      <w:r w:rsidR="00154344">
        <w:t>emisji</w:t>
      </w:r>
      <w:r w:rsidR="00154344" w:rsidRPr="00C779F6">
        <w:t xml:space="preserve"> </w:t>
      </w:r>
      <w:r w:rsidR="00FD6F9B" w:rsidRPr="00C779F6">
        <w:t>bezpośrednich</w:t>
      </w:r>
      <w:r w:rsidR="00B770B2">
        <w:t>,</w:t>
      </w:r>
      <w:r w:rsidR="00FD6F9B" w:rsidRPr="00C779F6">
        <w:t xml:space="preserve"> </w:t>
      </w:r>
      <w:r w:rsidRPr="00C779F6">
        <w:t xml:space="preserve"> </w:t>
      </w:r>
      <w:r w:rsidR="00CC7EED">
        <w:t>z uwzględnieniem</w:t>
      </w:r>
      <w:r w:rsidRPr="00C779F6">
        <w:t xml:space="preserve"> art. 205</w:t>
      </w:r>
      <w:r w:rsidR="00AD277D">
        <w:t>.</w:t>
      </w:r>
    </w:p>
    <w:p w14:paraId="1FE3B234" w14:textId="6E3D4E62" w:rsidR="00C779F6" w:rsidRPr="00C779F6" w:rsidRDefault="00C779F6" w:rsidP="001327E9">
      <w:pPr>
        <w:pStyle w:val="ZUSTzmustartykuempunktem"/>
      </w:pPr>
      <w:r w:rsidRPr="00C779F6">
        <w:t>3</w:t>
      </w:r>
      <w:r w:rsidR="005857D3">
        <w:t>d</w:t>
      </w:r>
      <w:r w:rsidR="00AD277D">
        <w:t>.</w:t>
      </w:r>
      <w:r w:rsidRPr="00C779F6">
        <w:t xml:space="preserve"> W przypadku</w:t>
      </w:r>
      <w:r w:rsidR="0095069C">
        <w:t>, o którym mowa w</w:t>
      </w:r>
      <w:r w:rsidR="00B05DBB">
        <w:t xml:space="preserve"> </w:t>
      </w:r>
      <w:r w:rsidRPr="00C779F6">
        <w:t>ust</w:t>
      </w:r>
      <w:r w:rsidR="007D42B1">
        <w:t>.</w:t>
      </w:r>
      <w:r w:rsidRPr="00C779F6">
        <w:t xml:space="preserve"> 3</w:t>
      </w:r>
      <w:r w:rsidR="005857D3">
        <w:t>c</w:t>
      </w:r>
      <w:r w:rsidR="00B05DBB">
        <w:t>,</w:t>
      </w:r>
      <w:r w:rsidRPr="00C779F6">
        <w:t xml:space="preserve"> organ ochrony środowiska w uzasadnieniu do pozwolenia zintegrowanego wskazuje przyczyny takiego sposobu ustalenia wielkości dopuszczanej emisji, w tym wyniki przeprowadzonej przez prowadzącego instalację oceny spełnienia wymagań określonych w ust. 3</w:t>
      </w:r>
      <w:r w:rsidR="005857D3">
        <w:t>c</w:t>
      </w:r>
      <w:r w:rsidR="00AD277D">
        <w:t>.</w:t>
      </w:r>
    </w:p>
    <w:p w14:paraId="395EF323" w14:textId="31D0AFCA" w:rsidR="00BA70D6" w:rsidRDefault="005857D3" w:rsidP="00BA70D6">
      <w:pPr>
        <w:pStyle w:val="ZUSTzmustartykuempunktem"/>
      </w:pPr>
      <w:r w:rsidRPr="00C779F6">
        <w:t>3</w:t>
      </w:r>
      <w:r>
        <w:t>e</w:t>
      </w:r>
      <w:r w:rsidR="00AD277D">
        <w:t>.</w:t>
      </w:r>
      <w:r w:rsidR="00C779F6" w:rsidRPr="00C779F6">
        <w:t xml:space="preserve"> W przypadku zmiany warunków pozwolenia zintegrowanego mogącej mieć wpływ na stan, ilość lub skład odprowadzanych ścieków przemysłowych prowadzący instalację dołącza do wniosku o zmianę pozwolenia zaktualizowaną ocenę, o której mowa w ust. 3</w:t>
      </w:r>
      <w:r>
        <w:t>d</w:t>
      </w:r>
      <w:r w:rsidR="00C779F6" w:rsidRPr="00C779F6">
        <w:t>, potwierdzającą, że wymagania</w:t>
      </w:r>
      <w:r w:rsidR="00B05DBB">
        <w:t xml:space="preserve">, o których mowa </w:t>
      </w:r>
      <w:r w:rsidR="00C779F6" w:rsidRPr="00C779F6">
        <w:t>w ust</w:t>
      </w:r>
      <w:r w:rsidR="007D42B1">
        <w:t>.</w:t>
      </w:r>
      <w:r w:rsidR="00C779F6" w:rsidRPr="00C779F6">
        <w:t xml:space="preserve"> </w:t>
      </w:r>
      <w:r w:rsidRPr="00C779F6">
        <w:t>3</w:t>
      </w:r>
      <w:r>
        <w:t>c</w:t>
      </w:r>
      <w:r w:rsidRPr="00C779F6">
        <w:t xml:space="preserve"> </w:t>
      </w:r>
      <w:r w:rsidR="00B05DBB">
        <w:t>li</w:t>
      </w:r>
      <w:r w:rsidR="00B05DBB" w:rsidRPr="00C779F6">
        <w:t>t</w:t>
      </w:r>
      <w:r w:rsidR="00B05DBB">
        <w:t>.</w:t>
      </w:r>
      <w:r w:rsidR="00B05DBB" w:rsidRPr="00C779F6">
        <w:t xml:space="preserve"> </w:t>
      </w:r>
      <w:r w:rsidR="00C779F6" w:rsidRPr="00C779F6">
        <w:t xml:space="preserve">a </w:t>
      </w:r>
      <w:r w:rsidR="00B05DBB" w:rsidRPr="00532AAE">
        <w:t>–</w:t>
      </w:r>
      <w:r w:rsidR="00C779F6" w:rsidRPr="00C779F6">
        <w:t xml:space="preserve"> d</w:t>
      </w:r>
      <w:r w:rsidR="00B05DBB">
        <w:t>,</w:t>
      </w:r>
      <w:r w:rsidR="00C779F6" w:rsidRPr="00C779F6">
        <w:t xml:space="preserve"> są spełnione.</w:t>
      </w:r>
      <w:r w:rsidR="004C1400" w:rsidRPr="006800DB">
        <w:t>”</w:t>
      </w:r>
      <w:r w:rsidR="001327E9">
        <w:t>;</w:t>
      </w:r>
      <w:bookmarkEnd w:id="3"/>
      <w:r w:rsidR="00BA70D6" w:rsidRPr="00BA70D6">
        <w:t xml:space="preserve"> </w:t>
      </w:r>
    </w:p>
    <w:p w14:paraId="183CB715" w14:textId="772584B5" w:rsidR="00BA70D6" w:rsidRDefault="00BA70D6" w:rsidP="00BA70D6">
      <w:pPr>
        <w:pStyle w:val="LITlitera"/>
      </w:pPr>
      <w:r>
        <w:t>d) po ust. 4 dodaje się 5a w brzmieniu:</w:t>
      </w:r>
    </w:p>
    <w:p w14:paraId="41977056" w14:textId="57D5830F" w:rsidR="005E5FCE" w:rsidRPr="00226D5F" w:rsidRDefault="004C1400" w:rsidP="00BA70D6">
      <w:pPr>
        <w:pStyle w:val="ZUSTzmustartykuempunktem"/>
      </w:pPr>
      <w:r w:rsidRPr="006800DB">
        <w:t>„</w:t>
      </w:r>
      <w:r w:rsidR="00BA70D6">
        <w:t xml:space="preserve">5a </w:t>
      </w:r>
      <w:r w:rsidR="00A45701">
        <w:t>O</w:t>
      </w:r>
      <w:r w:rsidR="00BA70D6" w:rsidRPr="00BA70D6">
        <w:t>rgan</w:t>
      </w:r>
      <w:r w:rsidR="00BA70D6">
        <w:t xml:space="preserve"> właściwy do wydania pozwolenia zintegrowanego</w:t>
      </w:r>
      <w:r w:rsidR="00A45701">
        <w:t xml:space="preserve"> </w:t>
      </w:r>
      <w:r w:rsidR="00A45701" w:rsidRPr="00BA70D6">
        <w:t>przy ustalaniu dop</w:t>
      </w:r>
      <w:r w:rsidR="00A45701">
        <w:t>uszczalnej</w:t>
      </w:r>
      <w:r w:rsidR="00A45701" w:rsidRPr="00BA70D6">
        <w:t xml:space="preserve"> </w:t>
      </w:r>
      <w:r w:rsidR="00A45701">
        <w:t>w</w:t>
      </w:r>
      <w:r w:rsidR="00A45701" w:rsidRPr="00BA70D6">
        <w:t>ielk</w:t>
      </w:r>
      <w:r w:rsidR="00A45701">
        <w:t>ości emisji</w:t>
      </w:r>
      <w:r w:rsidR="00BA70D6" w:rsidRPr="00BA70D6">
        <w:t xml:space="preserve"> uwzględnia </w:t>
      </w:r>
      <w:r w:rsidR="00BA70D6">
        <w:t xml:space="preserve">możliwość </w:t>
      </w:r>
      <w:r w:rsidR="00BA70D6" w:rsidRPr="00BA70D6">
        <w:t>przenoszeni</w:t>
      </w:r>
      <w:r w:rsidR="00BA70D6">
        <w:t>a</w:t>
      </w:r>
      <w:r w:rsidR="00BA70D6" w:rsidRPr="00BA70D6">
        <w:t xml:space="preserve"> zanieczyszczeń między </w:t>
      </w:r>
      <w:r w:rsidR="00A45701">
        <w:t>elementami</w:t>
      </w:r>
      <w:r w:rsidR="00BA70D6" w:rsidRPr="00BA70D6">
        <w:t xml:space="preserve"> </w:t>
      </w:r>
      <w:r w:rsidR="00BA70D6">
        <w:t xml:space="preserve">środowiska </w:t>
      </w:r>
      <w:r w:rsidR="00BA70D6" w:rsidRPr="00BA70D6">
        <w:t>oraz</w:t>
      </w:r>
      <w:r w:rsidR="00BA70D6">
        <w:t xml:space="preserve"> zmienność</w:t>
      </w:r>
      <w:r w:rsidR="00BA70D6" w:rsidRPr="00BA70D6">
        <w:t xml:space="preserve"> przepływ</w:t>
      </w:r>
      <w:r w:rsidR="00BA70D6">
        <w:t>u</w:t>
      </w:r>
      <w:r w:rsidR="00BA70D6" w:rsidRPr="00BA70D6">
        <w:t xml:space="preserve"> w</w:t>
      </w:r>
      <w:r w:rsidR="00630794">
        <w:t>o</w:t>
      </w:r>
      <w:r w:rsidR="00BA70D6" w:rsidRPr="00BA70D6">
        <w:t>d</w:t>
      </w:r>
      <w:r w:rsidR="00630794">
        <w:t>y</w:t>
      </w:r>
      <w:r w:rsidR="00BA70D6" w:rsidRPr="00BA70D6">
        <w:t xml:space="preserve"> w odbiorniku</w:t>
      </w:r>
      <w:r w:rsidR="00A17AE7">
        <w:t>.</w:t>
      </w:r>
      <w:r w:rsidRPr="006800DB">
        <w:t>”</w:t>
      </w:r>
      <w:r w:rsidR="00BA70D6">
        <w:t>;</w:t>
      </w:r>
    </w:p>
    <w:p w14:paraId="35FCC857" w14:textId="15BAD428" w:rsidR="007D42B1" w:rsidRDefault="000E1BE0" w:rsidP="007D42B1">
      <w:pPr>
        <w:pStyle w:val="PKTpunkt"/>
      </w:pPr>
      <w:r>
        <w:t>8</w:t>
      </w:r>
      <w:r w:rsidR="00521021" w:rsidRPr="00521021">
        <w:t>) w art. 204</w:t>
      </w:r>
      <w:r w:rsidR="007D42B1">
        <w:t>:</w:t>
      </w:r>
      <w:r w:rsidR="00630794">
        <w:t xml:space="preserve"> </w:t>
      </w:r>
    </w:p>
    <w:p w14:paraId="6DD4E2DB" w14:textId="1CA90864" w:rsidR="00521021" w:rsidRPr="00521021" w:rsidRDefault="007D42B1" w:rsidP="007D42B1">
      <w:pPr>
        <w:pStyle w:val="LITlitera"/>
      </w:pPr>
      <w:r>
        <w:lastRenderedPageBreak/>
        <w:t xml:space="preserve">a) </w:t>
      </w:r>
      <w:r w:rsidR="00521021" w:rsidRPr="00521021">
        <w:t>ust. 1 otrzymuje brzmienie:</w:t>
      </w:r>
    </w:p>
    <w:p w14:paraId="231CC1BA" w14:textId="2DB15761" w:rsidR="009F6CD4" w:rsidRDefault="00521021" w:rsidP="00656C30">
      <w:pPr>
        <w:pStyle w:val="LITlitera"/>
        <w:ind w:left="0" w:firstLine="0"/>
      </w:pPr>
      <w:r w:rsidRPr="00521021">
        <w:t xml:space="preserve">„1. Instalacje wymagające pozwolenia zintegrowanego powinny spełniać wymagania ochrony środowiska wynikające z najlepszych dostępnych technik, a w szczególności nie mogą powodować przekroczenia granicznych wielkości emisyjnych </w:t>
      </w:r>
      <w:r w:rsidR="00436255">
        <w:t xml:space="preserve"> </w:t>
      </w:r>
      <w:r w:rsidR="007F1B0F">
        <w:t xml:space="preserve"> lub </w:t>
      </w:r>
      <w:r w:rsidRPr="00521021">
        <w:t>poziomów efektywności środowiskowej powiązanych z najlepszymi dostępnymi technikami.”</w:t>
      </w:r>
      <w:r w:rsidR="001327E9">
        <w:t>,</w:t>
      </w:r>
    </w:p>
    <w:p w14:paraId="48E376E8" w14:textId="3F9DC85F" w:rsidR="00521021" w:rsidRPr="00521021" w:rsidRDefault="007D42B1" w:rsidP="007D42B1">
      <w:pPr>
        <w:pStyle w:val="LITlitera"/>
      </w:pPr>
      <w:r>
        <w:t>b</w:t>
      </w:r>
      <w:r w:rsidR="00521021" w:rsidRPr="00521021">
        <w:t>) po ust. 2 dodaje się ust. 2a w brzmieniu:</w:t>
      </w:r>
    </w:p>
    <w:p w14:paraId="5955705B" w14:textId="271EFC70" w:rsidR="00521021" w:rsidRPr="00521021" w:rsidRDefault="005B2C12" w:rsidP="00630794">
      <w:pPr>
        <w:pStyle w:val="ZUSTzmustartykuempunktem"/>
      </w:pPr>
      <w:r w:rsidRPr="00EB32EE">
        <w:t>„</w:t>
      </w:r>
      <w:r w:rsidR="00521021" w:rsidRPr="00521021">
        <w:t xml:space="preserve">2a. W szczególnych przypadkach organ właściwy do wydania pozwolenia </w:t>
      </w:r>
      <w:r w:rsidR="00521021" w:rsidRPr="001F5EEB">
        <w:t>zintegrowanego</w:t>
      </w:r>
      <w:r w:rsidR="00521021" w:rsidRPr="00521021">
        <w:t xml:space="preserve"> może również zezwolić na </w:t>
      </w:r>
      <w:bookmarkStart w:id="5" w:name="_Hlk215150440"/>
      <w:r w:rsidR="00521021" w:rsidRPr="00521021">
        <w:t>odstępstwo od poziomów efektywności środowiskowej</w:t>
      </w:r>
      <w:r w:rsidR="002744D2">
        <w:t xml:space="preserve"> powiązanych z najlepszymi dostępnymi technikami</w:t>
      </w:r>
      <w:r w:rsidR="00521021" w:rsidRPr="00521021">
        <w:t xml:space="preserve">, jeżeli w jego ocenie ich osiągnięcie, z uwzględnieniem wzajemnych oddziaływań pomiędzy </w:t>
      </w:r>
      <w:r w:rsidR="00805CD4">
        <w:t>elementami</w:t>
      </w:r>
      <w:r w:rsidR="00E957A8">
        <w:t xml:space="preserve"> </w:t>
      </w:r>
      <w:r w:rsidR="00521021" w:rsidRPr="00521021">
        <w:t>środowiska, prowadziłoby do istotnych negatywnych skutków dla środowiska lub do nieproporcjonalnie wysokich kosztów</w:t>
      </w:r>
      <w:bookmarkEnd w:id="5"/>
      <w:r w:rsidR="00687E11">
        <w:t xml:space="preserve"> dostosowania instalacji</w:t>
      </w:r>
      <w:r w:rsidR="007D42B1">
        <w:t>.</w:t>
      </w:r>
      <w:r w:rsidR="00805CD4" w:rsidRPr="00521021">
        <w:t>”</w:t>
      </w:r>
      <w:r w:rsidR="001327E9">
        <w:t>,</w:t>
      </w:r>
    </w:p>
    <w:p w14:paraId="3DC4373D" w14:textId="20E6ACE4" w:rsidR="00521021" w:rsidRPr="00521021" w:rsidRDefault="007D42B1" w:rsidP="007D42B1">
      <w:pPr>
        <w:pStyle w:val="LITlitera"/>
      </w:pPr>
      <w:r>
        <w:t>c</w:t>
      </w:r>
      <w:r w:rsidR="00521021" w:rsidRPr="00521021">
        <w:t xml:space="preserve">) ust. 3 otrzymuje brzmienie: </w:t>
      </w:r>
    </w:p>
    <w:p w14:paraId="2B87F362" w14:textId="3F692A31" w:rsidR="00521021" w:rsidRPr="00521021" w:rsidRDefault="00805CD4" w:rsidP="001327E9">
      <w:pPr>
        <w:pStyle w:val="ZUSTzmustartykuempunktem"/>
      </w:pPr>
      <w:r w:rsidRPr="00521021">
        <w:t>„</w:t>
      </w:r>
      <w:r w:rsidR="007D42B1">
        <w:t>3</w:t>
      </w:r>
      <w:r w:rsidR="00521021" w:rsidRPr="00521021">
        <w:t>. Przy dokonywaniu oceny, o której mowa w ust. 2 i 2a, organ właściwy bierze pod uwagę położenie geograficzne, lokalne warunki środowiskowe lub charakterystykę techniczną instalacji.”</w:t>
      </w:r>
      <w:r w:rsidR="001327E9">
        <w:t>,</w:t>
      </w:r>
    </w:p>
    <w:p w14:paraId="1990B060" w14:textId="61D1D042" w:rsidR="00521021" w:rsidRPr="00521021" w:rsidRDefault="007D42B1" w:rsidP="007D42B1">
      <w:pPr>
        <w:pStyle w:val="LITlitera"/>
      </w:pPr>
      <w:r>
        <w:t>d</w:t>
      </w:r>
      <w:r w:rsidR="00521021" w:rsidRPr="00521021">
        <w:t xml:space="preserve">) po ust. 3 dodaje się </w:t>
      </w:r>
      <w:r w:rsidR="00265226">
        <w:t xml:space="preserve">ust. </w:t>
      </w:r>
      <w:r w:rsidR="00521021" w:rsidRPr="00521021">
        <w:t>3a</w:t>
      </w:r>
      <w:r w:rsidR="009948DD">
        <w:t xml:space="preserve"> </w:t>
      </w:r>
      <w:r w:rsidR="009948DD" w:rsidRPr="00532AAE">
        <w:t>–</w:t>
      </w:r>
      <w:r w:rsidR="00AF0508">
        <w:t xml:space="preserve"> 3</w:t>
      </w:r>
      <w:r w:rsidR="00A17AE7">
        <w:t>c</w:t>
      </w:r>
      <w:r w:rsidR="00265226">
        <w:t xml:space="preserve"> </w:t>
      </w:r>
      <w:r w:rsidR="00521021" w:rsidRPr="00521021">
        <w:t>w brzmieniu:</w:t>
      </w:r>
    </w:p>
    <w:p w14:paraId="5ECB0813" w14:textId="6AD5DFBB" w:rsidR="00521021" w:rsidRDefault="00521021" w:rsidP="00A17AE7">
      <w:pPr>
        <w:pStyle w:val="ZUSTzmustartykuempunktem"/>
      </w:pPr>
      <w:r w:rsidRPr="00521021">
        <w:t xml:space="preserve">„3a. Minister właściwy do spraw klimatu określi, w drodze rozporządzenia, </w:t>
      </w:r>
      <w:r w:rsidR="005B1CF4">
        <w:t>dodatkowe czynniki</w:t>
      </w:r>
      <w:r w:rsidR="005945A6">
        <w:t>,</w:t>
      </w:r>
      <w:r w:rsidR="005B1CF4">
        <w:t xml:space="preserve"> które należy uwzględniać przy dokonywaniu oceny</w:t>
      </w:r>
      <w:r w:rsidR="005945A6">
        <w:t>,</w:t>
      </w:r>
      <w:r w:rsidR="005B1CF4">
        <w:t xml:space="preserve"> o </w:t>
      </w:r>
      <w:r w:rsidR="005945A6">
        <w:t>której</w:t>
      </w:r>
      <w:r w:rsidR="005B1CF4">
        <w:t xml:space="preserve"> mowa w art. 204 ust. 2</w:t>
      </w:r>
      <w:r w:rsidR="00A17AE7">
        <w:t xml:space="preserve">, biorąc </w:t>
      </w:r>
      <w:r w:rsidR="005B1CF4">
        <w:t>pod uwagę potrzebę zapewnienia</w:t>
      </w:r>
      <w:r w:rsidR="00154344">
        <w:t xml:space="preserve"> proporcjonalności </w:t>
      </w:r>
      <w:r w:rsidR="00687E11">
        <w:t xml:space="preserve">pomiędzy </w:t>
      </w:r>
      <w:r w:rsidR="00154344">
        <w:t>koszt</w:t>
      </w:r>
      <w:r w:rsidR="00687E11">
        <w:t xml:space="preserve">ami dostosowania instalacji do granicznych wielkości emisyjnych a korzyściami dla środowiska. </w:t>
      </w:r>
    </w:p>
    <w:p w14:paraId="2E019965" w14:textId="36EB26CB" w:rsidR="00521021" w:rsidRPr="00521021" w:rsidRDefault="00521021" w:rsidP="001327E9">
      <w:pPr>
        <w:pStyle w:val="ZUSTzmustartykuempunktem"/>
      </w:pPr>
      <w:r w:rsidRPr="00521021">
        <w:t>3</w:t>
      </w:r>
      <w:r w:rsidR="00A17AE7">
        <w:t>b</w:t>
      </w:r>
      <w:r w:rsidRPr="00521021">
        <w:t xml:space="preserve">. </w:t>
      </w:r>
      <w:r w:rsidR="005945A6">
        <w:t>Zezwalając na odstępstwo</w:t>
      </w:r>
      <w:r w:rsidRPr="00521021">
        <w:t>, o którym mowa w ust. 2</w:t>
      </w:r>
      <w:r w:rsidR="00240B3C">
        <w:t>,</w:t>
      </w:r>
      <w:r w:rsidRPr="00521021">
        <w:t xml:space="preserve"> właściwy organ zapewnia, aby nie spowodowało to znaczącego zanieczyszczenia oraz aby osiągnięto wysoki poziom ochrony środowiska jako całości. </w:t>
      </w:r>
      <w:r w:rsidR="005945A6">
        <w:t xml:space="preserve">Organ nie zezwala na odstępstwo, jeżeli </w:t>
      </w:r>
      <w:r w:rsidRPr="00521021">
        <w:t>mogłyby to prowadzić do przekroczenia standardów jakości środowiska.</w:t>
      </w:r>
    </w:p>
    <w:p w14:paraId="461ADAA1" w14:textId="77473000" w:rsidR="004570FA" w:rsidRPr="00521021" w:rsidRDefault="00521021" w:rsidP="00053955">
      <w:pPr>
        <w:pStyle w:val="ZUSTzmustartykuempunktem"/>
      </w:pPr>
      <w:r w:rsidRPr="00521021">
        <w:t>3</w:t>
      </w:r>
      <w:r w:rsidR="00A17AE7">
        <w:t>c</w:t>
      </w:r>
      <w:r w:rsidRPr="00521021">
        <w:t xml:space="preserve">. </w:t>
      </w:r>
      <w:r w:rsidR="005945A6">
        <w:t>Zezwa</w:t>
      </w:r>
      <w:r w:rsidR="005945A6" w:rsidRPr="00521021">
        <w:t xml:space="preserve">lając </w:t>
      </w:r>
      <w:r w:rsidR="005945A6">
        <w:t xml:space="preserve">na </w:t>
      </w:r>
      <w:r w:rsidR="005945A6" w:rsidRPr="00521021">
        <w:t>odstępstw</w:t>
      </w:r>
      <w:r w:rsidR="005945A6">
        <w:t>o</w:t>
      </w:r>
      <w:r w:rsidRPr="00521021">
        <w:t>, o którym mowa w ust</w:t>
      </w:r>
      <w:r w:rsidR="00240B3C">
        <w:t>.</w:t>
      </w:r>
      <w:r w:rsidRPr="00521021">
        <w:t xml:space="preserve"> 2a</w:t>
      </w:r>
      <w:r w:rsidR="00240B3C">
        <w:t>,</w:t>
      </w:r>
      <w:r w:rsidRPr="00521021">
        <w:t xml:space="preserve"> właściwy organ zapewnia</w:t>
      </w:r>
      <w:r w:rsidR="005945A6">
        <w:t>,</w:t>
      </w:r>
      <w:r w:rsidRPr="00521021">
        <w:t xml:space="preserve"> aby nie spowodowało to istotnego negatywnego wpływu na środowisko, w tym ograniczenia dostępności zasobów wodnych oraz aby osiągnięto wysoki poziom ochrony środowiska jako całości</w:t>
      </w:r>
      <w:r w:rsidR="007D42B1">
        <w:t>.</w:t>
      </w:r>
      <w:r w:rsidR="005945A6" w:rsidRPr="005945A6">
        <w:t>”</w:t>
      </w:r>
      <w:r w:rsidR="005945A6">
        <w:t>;</w:t>
      </w:r>
    </w:p>
    <w:p w14:paraId="3FC77A5C" w14:textId="28FE8484" w:rsidR="00521021" w:rsidRPr="00521021" w:rsidRDefault="000E1BE0" w:rsidP="00265226">
      <w:pPr>
        <w:pStyle w:val="PKTpunkt"/>
      </w:pPr>
      <w:r>
        <w:t>9</w:t>
      </w:r>
      <w:r w:rsidR="00521021" w:rsidRPr="00521021">
        <w:t>) po art. 204</w:t>
      </w:r>
      <w:r w:rsidR="001F5EEB">
        <w:t>a</w:t>
      </w:r>
      <w:r w:rsidR="00521021" w:rsidRPr="00521021">
        <w:t xml:space="preserve"> dodaje się art. 204</w:t>
      </w:r>
      <w:r w:rsidR="001F5EEB">
        <w:t>a</w:t>
      </w:r>
      <w:r w:rsidR="00521021" w:rsidRPr="00521021">
        <w:t>a w brzmieniu:</w:t>
      </w:r>
    </w:p>
    <w:p w14:paraId="386F90ED" w14:textId="258958B7" w:rsidR="00016090" w:rsidRPr="00016090" w:rsidRDefault="00521021" w:rsidP="00BA70D6">
      <w:pPr>
        <w:pStyle w:val="ZARTzmartartykuempunktem"/>
      </w:pPr>
      <w:r w:rsidRPr="00521021">
        <w:t xml:space="preserve">„Art. </w:t>
      </w:r>
      <w:r w:rsidRPr="001327E9">
        <w:t>204a</w:t>
      </w:r>
      <w:r w:rsidR="004570FA">
        <w:t>a</w:t>
      </w:r>
      <w:r w:rsidR="00A17AE7">
        <w:t>.</w:t>
      </w:r>
      <w:r w:rsidR="00016090">
        <w:t xml:space="preserve"> 1.</w:t>
      </w:r>
      <w:r w:rsidR="00016090" w:rsidRPr="00016090">
        <w:t xml:space="preserve"> </w:t>
      </w:r>
      <w:r w:rsidR="00DA56B7">
        <w:t>W</w:t>
      </w:r>
      <w:r w:rsidR="00DA56B7" w:rsidRPr="00016090">
        <w:t xml:space="preserve"> przypadku kryzysu spowodowanego nadzwyczajnymi okolicznościami pozostającymi poza kontrolą prowadzącego instalację i władz </w:t>
      </w:r>
      <w:r w:rsidR="00DA56B7" w:rsidRPr="00016090">
        <w:lastRenderedPageBreak/>
        <w:t>krajowych, mogącego spowodować poważne zakłócenia lub niedobór</w:t>
      </w:r>
      <w:r w:rsidR="008057FA">
        <w:t>,</w:t>
      </w:r>
      <w:r w:rsidR="00DA56B7" w:rsidRPr="00016090">
        <w:t xml:space="preserve"> </w:t>
      </w:r>
      <w:r w:rsidR="00DA56B7">
        <w:t>o</w:t>
      </w:r>
      <w:r w:rsidR="00016090" w:rsidRPr="00016090">
        <w:t xml:space="preserve">rgan właściwy do wydania pozwolenia zintegrowanego, na wniosek prowadzącego instalację, może </w:t>
      </w:r>
      <w:r w:rsidR="009055C9">
        <w:t xml:space="preserve">w pozwoleniu zintegrowanym </w:t>
      </w:r>
      <w:r w:rsidR="00615F73">
        <w:t>zezwolić na odstępstwo od granicznych</w:t>
      </w:r>
      <w:r w:rsidR="009F6CD4">
        <w:t xml:space="preserve"> wielkości emisy</w:t>
      </w:r>
      <w:r w:rsidR="007B0974">
        <w:t>jnych</w:t>
      </w:r>
      <w:r w:rsidR="00615F73">
        <w:t xml:space="preserve"> </w:t>
      </w:r>
      <w:r w:rsidR="00565FAF" w:rsidRPr="008057FA">
        <w:t>l</w:t>
      </w:r>
      <w:r w:rsidR="00016090" w:rsidRPr="008057FA">
        <w:t xml:space="preserve">ub  </w:t>
      </w:r>
      <w:r w:rsidR="002440E5" w:rsidRPr="008057FA">
        <w:t>poziom</w:t>
      </w:r>
      <w:r w:rsidR="004B7207" w:rsidRPr="008057FA">
        <w:t>ów</w:t>
      </w:r>
      <w:r w:rsidR="002440E5" w:rsidRPr="008057FA">
        <w:t xml:space="preserve"> </w:t>
      </w:r>
      <w:r w:rsidR="00016090" w:rsidRPr="008057FA">
        <w:t>efektywności środowiskowej</w:t>
      </w:r>
      <w:r w:rsidR="000F1F11" w:rsidRPr="008057FA">
        <w:t xml:space="preserve"> powiązanych z najlepszymi dostępnymi technikami</w:t>
      </w:r>
      <w:r w:rsidR="002539AB" w:rsidRPr="008057FA">
        <w:t xml:space="preserve">, </w:t>
      </w:r>
      <w:r w:rsidR="000F1F11" w:rsidRPr="008057FA">
        <w:t>o któ</w:t>
      </w:r>
      <w:r w:rsidR="00DA56B7" w:rsidRPr="008057FA">
        <w:t>rych mowa w</w:t>
      </w:r>
      <w:r w:rsidR="002539AB" w:rsidRPr="008057FA">
        <w:t xml:space="preserve"> art. 204 ust. 1,</w:t>
      </w:r>
      <w:r w:rsidR="00016090" w:rsidRPr="00016090">
        <w:t xml:space="preserve"> jeżeli spełnion</w:t>
      </w:r>
      <w:r w:rsidR="000876BF">
        <w:t>e są</w:t>
      </w:r>
      <w:r w:rsidR="00016090" w:rsidRPr="00016090">
        <w:t xml:space="preserve"> łącznie następujące warunki:</w:t>
      </w:r>
    </w:p>
    <w:p w14:paraId="2B179583" w14:textId="751DD076" w:rsidR="00016090" w:rsidRPr="005A22D8" w:rsidRDefault="005A22D8" w:rsidP="00BA70D6">
      <w:pPr>
        <w:pStyle w:val="ZARTzmartartykuempunktem"/>
      </w:pPr>
      <w:r w:rsidRPr="005A22D8">
        <w:t xml:space="preserve">1) </w:t>
      </w:r>
      <w:r w:rsidR="00016090" w:rsidRPr="005A22D8">
        <w:t>nie powoduje to znaczącego zanieczyszczenia;</w:t>
      </w:r>
    </w:p>
    <w:p w14:paraId="42CF8C05" w14:textId="1B7FEAB9" w:rsidR="00016090" w:rsidRPr="00016090" w:rsidRDefault="005A22D8" w:rsidP="00BA70D6">
      <w:pPr>
        <w:pStyle w:val="ZARTzmartartykuempunktem"/>
      </w:pPr>
      <w:r w:rsidRPr="005A22D8">
        <w:t xml:space="preserve">2) </w:t>
      </w:r>
      <w:r w:rsidR="00016090" w:rsidRPr="005A22D8">
        <w:t>wyczerpano</w:t>
      </w:r>
      <w:r w:rsidR="00016090" w:rsidRPr="00016090">
        <w:t xml:space="preserve"> inne środki skutkujące mniejszym zanieczyszczeniem.</w:t>
      </w:r>
    </w:p>
    <w:p w14:paraId="2642637B" w14:textId="77777777" w:rsidR="00864225" w:rsidRDefault="005A22D8" w:rsidP="00BA70D6">
      <w:pPr>
        <w:pStyle w:val="ZARTzmartartykuempunktem"/>
      </w:pPr>
      <w:r>
        <w:t>2</w:t>
      </w:r>
      <w:r w:rsidRPr="005A22D8">
        <w:t>.</w:t>
      </w:r>
      <w:r w:rsidR="00016090" w:rsidRPr="005A22D8">
        <w:t xml:space="preserve"> </w:t>
      </w:r>
      <w:r w:rsidR="00864225">
        <w:t xml:space="preserve">Przez poważne zakłócenia, o których mowa w ust. 1, rozumie się zakłócenia </w:t>
      </w:r>
      <w:r w:rsidR="00864225" w:rsidRPr="005A22D8">
        <w:t>dostaw energii, o ile istnieje nadrzędny interes publiczny związany z bezpieczeństwem dostaw energii</w:t>
      </w:r>
      <w:r w:rsidR="00864225">
        <w:t>.</w:t>
      </w:r>
    </w:p>
    <w:p w14:paraId="1728FF30" w14:textId="71C4D66E" w:rsidR="00016090" w:rsidRPr="005A22D8" w:rsidRDefault="00864225" w:rsidP="00864225">
      <w:pPr>
        <w:pStyle w:val="ZARTzmartartykuempunktem"/>
      </w:pPr>
      <w:r>
        <w:t>3. Przez poważny niedobór, o którym mowa w ust. 1, rozumie się niedobór:</w:t>
      </w:r>
      <w:r w:rsidR="00016090" w:rsidRPr="005A22D8">
        <w:t xml:space="preserve"> </w:t>
      </w:r>
    </w:p>
    <w:p w14:paraId="1AD29D58" w14:textId="06BBDB48" w:rsidR="00016090" w:rsidRPr="005A22D8" w:rsidRDefault="000C5A4B" w:rsidP="00BA70D6">
      <w:pPr>
        <w:pStyle w:val="ZARTzmartartykuempunktem"/>
      </w:pPr>
      <w:r>
        <w:t>1</w:t>
      </w:r>
      <w:r w:rsidR="005A22D8" w:rsidRPr="005A22D8">
        <w:t xml:space="preserve">) </w:t>
      </w:r>
      <w:r w:rsidR="00016090" w:rsidRPr="005A22D8">
        <w:t xml:space="preserve">zasobów, materiałów lub wyposażenia niezbędnego prowadzącemu instalację do wykonywania działań leżących w interesie publicznym, zgodnie z obowiązującymi </w:t>
      </w:r>
      <w:r w:rsidR="00E742A2">
        <w:t>granicznymi wielkościami emisyjnymi lub</w:t>
      </w:r>
      <w:r w:rsidR="00974D45">
        <w:t xml:space="preserve"> </w:t>
      </w:r>
      <w:r w:rsidR="00E742A2">
        <w:t>poziomami</w:t>
      </w:r>
      <w:r w:rsidR="00016090" w:rsidRPr="005A22D8">
        <w:t xml:space="preserve"> efektywności środowiskowej</w:t>
      </w:r>
      <w:r w:rsidR="00E742A2">
        <w:t xml:space="preserve"> powiązanymi z najlepszymi </w:t>
      </w:r>
      <w:r w:rsidR="00974D45">
        <w:t>dostępnymi</w:t>
      </w:r>
      <w:r w:rsidR="00E742A2">
        <w:t xml:space="preserve"> technikami</w:t>
      </w:r>
      <w:r w:rsidR="00016090" w:rsidRPr="005A22D8">
        <w:t>;</w:t>
      </w:r>
    </w:p>
    <w:p w14:paraId="1CEB08B2" w14:textId="2508CB97" w:rsidR="00016090" w:rsidRPr="005A22D8" w:rsidRDefault="000C5A4B" w:rsidP="00BA70D6">
      <w:pPr>
        <w:pStyle w:val="ZARTzmartartykuempunktem"/>
      </w:pPr>
      <w:r>
        <w:t>2</w:t>
      </w:r>
      <w:r w:rsidR="005A22D8" w:rsidRPr="005A22D8">
        <w:t xml:space="preserve">) </w:t>
      </w:r>
      <w:r w:rsidR="00016090" w:rsidRPr="005A22D8">
        <w:t>podstawowych zasobów, materiałów lub wyposażenia, jeżeli produkcja rekompensuje taki niedobór lub zakłócenie ze względu na zdrowie publiczne, bezpieczeństwo publiczne lub z innych zasadniczych powodów wynikających z nadrzędnego interesu publicznego.</w:t>
      </w:r>
    </w:p>
    <w:p w14:paraId="4B2E03AC" w14:textId="1151D5D5" w:rsidR="00265226" w:rsidRDefault="00100AE3" w:rsidP="001327E9">
      <w:pPr>
        <w:pStyle w:val="ZARTzmartartykuempunktem"/>
      </w:pPr>
      <w:r>
        <w:t>4</w:t>
      </w:r>
      <w:r w:rsidR="00521021" w:rsidRPr="00521021">
        <w:t xml:space="preserve">. Organ </w:t>
      </w:r>
      <w:r w:rsidR="00E742A2">
        <w:t>zezwala na odstępstwo, o którym mowa w ust. 1,</w:t>
      </w:r>
      <w:r w:rsidR="009837E4" w:rsidRPr="009837E4">
        <w:t xml:space="preserve"> </w:t>
      </w:r>
      <w:r w:rsidR="00521021" w:rsidRPr="00521021">
        <w:t>na okres nie dłuższy niż 3 miesiące</w:t>
      </w:r>
      <w:r w:rsidR="009837E4">
        <w:t>, który, w uzasadnionych przypadkach,</w:t>
      </w:r>
      <w:r w:rsidR="00DD4B26">
        <w:t xml:space="preserve"> </w:t>
      </w:r>
      <w:r w:rsidR="001F3FC5">
        <w:t xml:space="preserve">może </w:t>
      </w:r>
      <w:r w:rsidR="000C5A4B">
        <w:t xml:space="preserve">być </w:t>
      </w:r>
      <w:r w:rsidR="001F3FC5">
        <w:t>przedłuż</w:t>
      </w:r>
      <w:r w:rsidR="000C5A4B">
        <w:t>ony</w:t>
      </w:r>
      <w:r w:rsidR="00DD4B26">
        <w:t xml:space="preserve"> </w:t>
      </w:r>
      <w:r w:rsidR="001F3FC5">
        <w:t>o nie więcej niż 3 miesiące</w:t>
      </w:r>
      <w:r w:rsidR="00521021" w:rsidRPr="00521021">
        <w:t>.</w:t>
      </w:r>
    </w:p>
    <w:p w14:paraId="39943D9A" w14:textId="00BBF0DF" w:rsidR="00521021" w:rsidRPr="00521021" w:rsidRDefault="00100AE3" w:rsidP="001327E9">
      <w:pPr>
        <w:pStyle w:val="ZARTzmartartykuempunktem"/>
      </w:pPr>
      <w:r>
        <w:t>5</w:t>
      </w:r>
      <w:r w:rsidR="00265226">
        <w:t xml:space="preserve">. </w:t>
      </w:r>
      <w:r w:rsidR="00521021" w:rsidRPr="00521021">
        <w:t xml:space="preserve">Prowadzący instalację, który uzyskał </w:t>
      </w:r>
      <w:r w:rsidR="0091309A">
        <w:t>odstępstwo, o którym mowa</w:t>
      </w:r>
      <w:r w:rsidR="00974D45">
        <w:t xml:space="preserve"> </w:t>
      </w:r>
      <w:r w:rsidR="0091309A">
        <w:t>w</w:t>
      </w:r>
      <w:r w:rsidR="00521021" w:rsidRPr="00521021">
        <w:t xml:space="preserve"> ust</w:t>
      </w:r>
      <w:r w:rsidR="001F5EEB">
        <w:t>.</w:t>
      </w:r>
      <w:r w:rsidR="00521021" w:rsidRPr="00521021">
        <w:t xml:space="preserve"> 1</w:t>
      </w:r>
      <w:r w:rsidR="001F3FC5">
        <w:t>,</w:t>
      </w:r>
      <w:r w:rsidR="00521021" w:rsidRPr="00521021">
        <w:t xml:space="preserve"> informuje niezwłocznie organ właściwy do wydania pozwolenia zintegrowanego o ustaniu </w:t>
      </w:r>
      <w:r w:rsidR="000C5A4B">
        <w:t xml:space="preserve">okoliczności, o których mowa </w:t>
      </w:r>
      <w:r w:rsidR="00393302">
        <w:t>w</w:t>
      </w:r>
      <w:r w:rsidR="00521021" w:rsidRPr="00521021">
        <w:t xml:space="preserve"> ust. 1</w:t>
      </w:r>
      <w:r w:rsidR="00265226">
        <w:t>.</w:t>
      </w:r>
    </w:p>
    <w:p w14:paraId="070C13B7" w14:textId="25C7AD89" w:rsidR="00521021" w:rsidRPr="00521021" w:rsidRDefault="00100AE3" w:rsidP="001327E9">
      <w:pPr>
        <w:pStyle w:val="ZARTzmartartykuempunktem"/>
      </w:pPr>
      <w:r>
        <w:t>6</w:t>
      </w:r>
      <w:r w:rsidR="00521021" w:rsidRPr="00521021">
        <w:t xml:space="preserve">. </w:t>
      </w:r>
      <w:r w:rsidR="0004212B">
        <w:t>N</w:t>
      </w:r>
      <w:r w:rsidR="00521021" w:rsidRPr="00521021">
        <w:t>iezwłocznie po przywróceniu warunków dla wznowienia dostaw lub w przypadku, gdy istnieje alternatywa dla dostaw energii, zasobów, materiałów lub wyposażenia, organ właściwy do wydania pozwolenia zintegrowanego</w:t>
      </w:r>
      <w:r w:rsidR="00D9656F">
        <w:t xml:space="preserve"> stwierdza</w:t>
      </w:r>
      <w:r w:rsidR="00521021" w:rsidRPr="00521021">
        <w:t xml:space="preserve"> wyga</w:t>
      </w:r>
      <w:r w:rsidR="00D9656F">
        <w:t>śnięcie</w:t>
      </w:r>
      <w:r w:rsidR="00521021" w:rsidRPr="00521021">
        <w:t xml:space="preserve"> pozwoleni</w:t>
      </w:r>
      <w:r w:rsidR="00D9656F">
        <w:t>a</w:t>
      </w:r>
      <w:r w:rsidR="00521021" w:rsidRPr="00521021">
        <w:t xml:space="preserve"> zintegrowane</w:t>
      </w:r>
      <w:r w:rsidR="00D9656F">
        <w:t>go</w:t>
      </w:r>
      <w:r w:rsidR="00521021" w:rsidRPr="00521021">
        <w:t xml:space="preserve"> w części </w:t>
      </w:r>
      <w:r w:rsidR="0091309A">
        <w:t>objętej odstępstwem, o którym mowa w ust. 1</w:t>
      </w:r>
      <w:r w:rsidR="00F11809">
        <w:t>.</w:t>
      </w:r>
    </w:p>
    <w:p w14:paraId="755D13FE" w14:textId="50260F78" w:rsidR="00521021" w:rsidRPr="00521021" w:rsidRDefault="00100AE3" w:rsidP="001327E9">
      <w:pPr>
        <w:pStyle w:val="ZARTzmartartykuempunktem"/>
      </w:pPr>
      <w:r>
        <w:t>7</w:t>
      </w:r>
      <w:r w:rsidR="00521021" w:rsidRPr="00521021">
        <w:t xml:space="preserve">. </w:t>
      </w:r>
      <w:r w:rsidR="000C5A4B">
        <w:t xml:space="preserve">W przypadku, o którym mowa w ust. 1, </w:t>
      </w:r>
      <w:r w:rsidR="0004212B">
        <w:t xml:space="preserve"> pozwoleni</w:t>
      </w:r>
      <w:r w:rsidR="005F1DBF">
        <w:t>e</w:t>
      </w:r>
      <w:r w:rsidR="0004212B">
        <w:t xml:space="preserve"> zintegrowane</w:t>
      </w:r>
      <w:r w:rsidR="000D5EEE">
        <w:t xml:space="preserve"> wydaje się po uzgodnieniu</w:t>
      </w:r>
      <w:r w:rsidR="000C5A4B">
        <w:t xml:space="preserve"> </w:t>
      </w:r>
      <w:r w:rsidR="00521021" w:rsidRPr="00521021">
        <w:t xml:space="preserve">z </w:t>
      </w:r>
      <w:r w:rsidR="000F67E9">
        <w:t>m</w:t>
      </w:r>
      <w:r w:rsidR="00521021" w:rsidRPr="00521021">
        <w:t>inistrem właściwym d</w:t>
      </w:r>
      <w:r w:rsidR="000F67E9">
        <w:t>o spraw</w:t>
      </w:r>
      <w:r w:rsidR="00521021" w:rsidRPr="00521021">
        <w:t xml:space="preserve"> klimatu.</w:t>
      </w:r>
    </w:p>
    <w:p w14:paraId="22B76C77" w14:textId="161C6B9D" w:rsidR="00100AE3" w:rsidRDefault="00100AE3" w:rsidP="001327E9">
      <w:pPr>
        <w:pStyle w:val="ZARTzmartartykuempunktem"/>
      </w:pPr>
      <w:r>
        <w:lastRenderedPageBreak/>
        <w:t>8</w:t>
      </w:r>
      <w:r w:rsidR="00521021" w:rsidRPr="00521021">
        <w:t>. Minister właściwy d</w:t>
      </w:r>
      <w:r w:rsidR="000F67E9">
        <w:t>o spraw</w:t>
      </w:r>
      <w:r w:rsidR="00521021" w:rsidRPr="00521021">
        <w:t xml:space="preserve"> klimatu informuje Komisję</w:t>
      </w:r>
      <w:r w:rsidR="00117BBD">
        <w:t xml:space="preserve"> Europejską</w:t>
      </w:r>
      <w:r w:rsidR="00521021" w:rsidRPr="00521021">
        <w:t xml:space="preserve"> o </w:t>
      </w:r>
      <w:r w:rsidR="000C5A4B">
        <w:t>pozwoleniach zintegrowanych wydanych</w:t>
      </w:r>
      <w:r w:rsidR="009837E4" w:rsidRPr="00521021">
        <w:t xml:space="preserve"> </w:t>
      </w:r>
      <w:r w:rsidR="00521021" w:rsidRPr="00521021">
        <w:t xml:space="preserve">na podstawie </w:t>
      </w:r>
      <w:r w:rsidR="009837E4">
        <w:t>ust. 1</w:t>
      </w:r>
      <w:r w:rsidR="00521021" w:rsidRPr="00521021">
        <w:t xml:space="preserve">, w szczególności </w:t>
      </w:r>
      <w:r w:rsidR="004A6F85">
        <w:t xml:space="preserve">o okolicznościach uzasadniających wydanie tych pozwoleń oraz o </w:t>
      </w:r>
      <w:r w:rsidRPr="00521021">
        <w:t>warunk</w:t>
      </w:r>
      <w:r>
        <w:t>ach</w:t>
      </w:r>
      <w:r w:rsidRPr="00521021">
        <w:t xml:space="preserve"> </w:t>
      </w:r>
      <w:r w:rsidR="00521021" w:rsidRPr="00521021">
        <w:t>korzystania ze środowiska</w:t>
      </w:r>
      <w:r>
        <w:t xml:space="preserve"> określonych w tych decyzjach</w:t>
      </w:r>
      <w:r w:rsidR="00521021" w:rsidRPr="00521021">
        <w:t>.</w:t>
      </w:r>
      <w:r w:rsidR="002161C7">
        <w:t>”;</w:t>
      </w:r>
    </w:p>
    <w:p w14:paraId="5A061A1F" w14:textId="6565F4DC" w:rsidR="004570FA" w:rsidRDefault="000E1BE0" w:rsidP="00250208">
      <w:pPr>
        <w:pStyle w:val="PKTpunkt"/>
      </w:pPr>
      <w:r>
        <w:t>10</w:t>
      </w:r>
      <w:r w:rsidR="00117BBD">
        <w:t>) p</w:t>
      </w:r>
      <w:r w:rsidR="004570FA">
        <w:t>o art. 204aa dodaje się art. 204ab w brzmieniu</w:t>
      </w:r>
      <w:r w:rsidR="00117BBD">
        <w:t>:</w:t>
      </w:r>
    </w:p>
    <w:p w14:paraId="46596D2C" w14:textId="6D15BDA8" w:rsidR="009837E4" w:rsidRDefault="009948DD" w:rsidP="0097724F">
      <w:pPr>
        <w:pStyle w:val="ZARTzmartartykuempunktem"/>
      </w:pPr>
      <w:r w:rsidRPr="00521021">
        <w:t>„</w:t>
      </w:r>
      <w:r w:rsidR="00117BBD">
        <w:t xml:space="preserve">Art. </w:t>
      </w:r>
      <w:r w:rsidR="00117BBD" w:rsidRPr="00250208">
        <w:t>204ab</w:t>
      </w:r>
      <w:r w:rsidR="00117BBD">
        <w:t xml:space="preserve">. </w:t>
      </w:r>
      <w:r w:rsidR="004570FA">
        <w:t>Minister właściwy do spraw klimatu może określić</w:t>
      </w:r>
      <w:r w:rsidR="00AA51D5">
        <w:t>,</w:t>
      </w:r>
      <w:r w:rsidR="004570FA">
        <w:t xml:space="preserve"> w </w:t>
      </w:r>
      <w:r w:rsidR="00AA51D5">
        <w:t xml:space="preserve">drodze </w:t>
      </w:r>
      <w:r w:rsidR="004570FA">
        <w:t>rozporządz</w:t>
      </w:r>
      <w:r w:rsidR="00117BBD">
        <w:t>e</w:t>
      </w:r>
      <w:r w:rsidR="004570FA">
        <w:t>ni</w:t>
      </w:r>
      <w:r w:rsidR="00AA51D5">
        <w:t>a,</w:t>
      </w:r>
      <w:r w:rsidR="004570FA">
        <w:t xml:space="preserve"> </w:t>
      </w:r>
      <w:r w:rsidR="00E83B45">
        <w:t xml:space="preserve">niektóre </w:t>
      </w:r>
      <w:r w:rsidR="004570FA" w:rsidRPr="0097724F">
        <w:t>wymagania</w:t>
      </w:r>
      <w:r w:rsidR="004570FA">
        <w:t xml:space="preserve"> wynikające z konkluzji BAT lub</w:t>
      </w:r>
      <w:r w:rsidR="00B9679D">
        <w:t xml:space="preserve"> z</w:t>
      </w:r>
      <w:r w:rsidR="004570FA">
        <w:t xml:space="preserve"> </w:t>
      </w:r>
      <w:r w:rsidR="00783B4B">
        <w:t>jednolitych zasad eksploatacyjnych</w:t>
      </w:r>
      <w:r w:rsidR="0097724F">
        <w:t>,</w:t>
      </w:r>
      <w:r w:rsidR="00E83B45">
        <w:t xml:space="preserve"> biorąc pod uwagę </w:t>
      </w:r>
      <w:r w:rsidR="000B6101">
        <w:t xml:space="preserve">potrzebę zapewnienia </w:t>
      </w:r>
      <w:r w:rsidR="002B5A3F">
        <w:t>jednolit</w:t>
      </w:r>
      <w:r w:rsidR="000B6101">
        <w:t xml:space="preserve">ych zasad stosowania </w:t>
      </w:r>
      <w:r w:rsidR="00825529">
        <w:t>wymaga</w:t>
      </w:r>
      <w:r w:rsidR="000B6101">
        <w:t>ń</w:t>
      </w:r>
      <w:r w:rsidR="00825529">
        <w:t xml:space="preserve"> określony</w:t>
      </w:r>
      <w:r w:rsidR="000B6101">
        <w:t>ch</w:t>
      </w:r>
      <w:r w:rsidR="00825529">
        <w:t xml:space="preserve"> w konkluzjach BAT.</w:t>
      </w:r>
      <w:r w:rsidR="00825209" w:rsidRPr="00532AAE">
        <w:t>”</w:t>
      </w:r>
      <w:r w:rsidR="00825209">
        <w:t>;</w:t>
      </w:r>
      <w:r w:rsidR="002B5A3F">
        <w:t xml:space="preserve"> </w:t>
      </w:r>
    </w:p>
    <w:p w14:paraId="1C8EC4A4" w14:textId="600A1899" w:rsidR="00D94C1E" w:rsidRPr="00D94C1E" w:rsidRDefault="00EB32EE" w:rsidP="00D94C1E">
      <w:pPr>
        <w:pStyle w:val="PKTpunkt"/>
      </w:pPr>
      <w:r>
        <w:t>1</w:t>
      </w:r>
      <w:r w:rsidR="000E1BE0">
        <w:t>1</w:t>
      </w:r>
      <w:r w:rsidR="00D94C1E">
        <w:t xml:space="preserve">) </w:t>
      </w:r>
      <w:r w:rsidR="009948DD">
        <w:t xml:space="preserve">w </w:t>
      </w:r>
      <w:r w:rsidR="00CE1175">
        <w:t>a</w:t>
      </w:r>
      <w:r w:rsidR="00D94C1E" w:rsidRPr="00D94C1E">
        <w:t xml:space="preserve">rt. 205 </w:t>
      </w:r>
      <w:r w:rsidR="009948DD">
        <w:t>dotychczasową treść oznacza się jako ust. 1 i dodaje się ust. 2 w</w:t>
      </w:r>
      <w:r w:rsidR="009948DD" w:rsidRPr="00D94C1E">
        <w:t xml:space="preserve"> brzmieni</w:t>
      </w:r>
      <w:r w:rsidR="009948DD">
        <w:t>u</w:t>
      </w:r>
      <w:r w:rsidR="00D94C1E">
        <w:t>:</w:t>
      </w:r>
      <w:r w:rsidR="00D94C1E" w:rsidRPr="00D94C1E">
        <w:t xml:space="preserve"> </w:t>
      </w:r>
    </w:p>
    <w:p w14:paraId="476F6B9C" w14:textId="56D8C1D9" w:rsidR="00D94C1E" w:rsidRPr="00D94C1E" w:rsidRDefault="009948DD" w:rsidP="0097724F">
      <w:pPr>
        <w:pStyle w:val="ZUSTzmustartykuempunktem"/>
      </w:pPr>
      <w:r w:rsidRPr="00521021">
        <w:t>„</w:t>
      </w:r>
      <w:r w:rsidR="00D94C1E" w:rsidRPr="00D94C1E">
        <w:t xml:space="preserve">2. Jeżeli </w:t>
      </w:r>
      <w:r w:rsidR="00D94C1E" w:rsidRPr="00D15FCF">
        <w:t>pozwolenie</w:t>
      </w:r>
      <w:r w:rsidR="00D94C1E" w:rsidRPr="00D94C1E">
        <w:t xml:space="preserve"> </w:t>
      </w:r>
      <w:r w:rsidR="00D94C1E" w:rsidRPr="005C3249">
        <w:t>zintegrowane</w:t>
      </w:r>
      <w:r w:rsidR="00D94C1E" w:rsidRPr="00D94C1E">
        <w:t xml:space="preserve"> zawiera warunki wykraczające poza wymagania BAT, </w:t>
      </w:r>
      <w:r w:rsidR="005F7E8E">
        <w:t xml:space="preserve">w </w:t>
      </w:r>
      <w:r w:rsidR="005F7E8E" w:rsidRPr="00D94C1E">
        <w:t>cel</w:t>
      </w:r>
      <w:r w:rsidR="005F7E8E">
        <w:t>u</w:t>
      </w:r>
      <w:r w:rsidR="005F7E8E" w:rsidRPr="00D94C1E">
        <w:t xml:space="preserve"> </w:t>
      </w:r>
      <w:r w:rsidR="00D94C1E" w:rsidRPr="00D94C1E">
        <w:t xml:space="preserve">zapewnienia dotrzymywania standardów jakości środowiska organ </w:t>
      </w:r>
      <w:r w:rsidR="003A36AA">
        <w:t xml:space="preserve">właściwy do wydania pozwolenia </w:t>
      </w:r>
      <w:r w:rsidR="00D94C1E" w:rsidRPr="00D94C1E">
        <w:t>ocenia wpływ tych warunków na stężenia określonych zanieczyszczeń w środowisku.</w:t>
      </w:r>
      <w:r w:rsidR="005945A6" w:rsidRPr="005945A6">
        <w:t>”</w:t>
      </w:r>
      <w:r w:rsidR="003D1C20">
        <w:t>;</w:t>
      </w:r>
    </w:p>
    <w:p w14:paraId="654CA188" w14:textId="6E92BC4E" w:rsidR="007B4ECF" w:rsidRDefault="00D56ADD" w:rsidP="009D4BD2">
      <w:pPr>
        <w:pStyle w:val="PKTpunkt"/>
      </w:pPr>
      <w:r>
        <w:t>1</w:t>
      </w:r>
      <w:r w:rsidR="000E1BE0">
        <w:t>2</w:t>
      </w:r>
      <w:r w:rsidR="007B4ECF" w:rsidRPr="007B4ECF">
        <w:t xml:space="preserve">) </w:t>
      </w:r>
      <w:r w:rsidR="00DD4B26">
        <w:t xml:space="preserve">w </w:t>
      </w:r>
      <w:r w:rsidR="007B4ECF" w:rsidRPr="007B4ECF">
        <w:t xml:space="preserve">art. 207 ust. 1 pkt 3 </w:t>
      </w:r>
      <w:r w:rsidR="00DD4B26">
        <w:t xml:space="preserve">po wyrazie </w:t>
      </w:r>
      <w:r w:rsidR="007B4ECF" w:rsidRPr="007B4ECF">
        <w:t>„środowiska</w:t>
      </w:r>
      <w:r w:rsidR="00BA4071" w:rsidRPr="00BA4071">
        <w:t>”</w:t>
      </w:r>
      <w:r w:rsidR="00DD4B26">
        <w:t xml:space="preserve"> dodaje się wyrazy </w:t>
      </w:r>
      <w:r w:rsidR="00BA4071" w:rsidRPr="00BA4071">
        <w:t>„</w:t>
      </w:r>
      <w:r w:rsidR="007B4ECF" w:rsidRPr="007B4ECF">
        <w:t>w tym na różnorodność biologiczną”</w:t>
      </w:r>
      <w:r w:rsidR="006C1409">
        <w:t>;</w:t>
      </w:r>
    </w:p>
    <w:p w14:paraId="6C285473" w14:textId="0E4EE70A" w:rsidR="00E64354" w:rsidRDefault="00250208" w:rsidP="00E64354">
      <w:pPr>
        <w:pStyle w:val="PKTpunkt"/>
      </w:pPr>
      <w:r>
        <w:t>1</w:t>
      </w:r>
      <w:r w:rsidR="000E1BE0">
        <w:t>3</w:t>
      </w:r>
      <w:r w:rsidR="00521021">
        <w:t xml:space="preserve">) </w:t>
      </w:r>
      <w:r w:rsidR="00E64354">
        <w:t xml:space="preserve">w </w:t>
      </w:r>
      <w:r w:rsidR="006C1409" w:rsidRPr="00E64354">
        <w:t>a</w:t>
      </w:r>
      <w:r w:rsidR="00521021" w:rsidRPr="00E64354">
        <w:t>rt</w:t>
      </w:r>
      <w:r w:rsidR="00521021" w:rsidRPr="00521021">
        <w:t>. 208</w:t>
      </w:r>
      <w:r w:rsidR="00E64354">
        <w:t>:</w:t>
      </w:r>
    </w:p>
    <w:p w14:paraId="7DAC25AE" w14:textId="474D1835" w:rsidR="001D2AD2" w:rsidRDefault="001D2AD2" w:rsidP="009857E3">
      <w:pPr>
        <w:pStyle w:val="LITlitera"/>
      </w:pPr>
      <w:r>
        <w:t xml:space="preserve">a) w </w:t>
      </w:r>
      <w:bookmarkStart w:id="6" w:name="_Hlk213837174"/>
      <w:r>
        <w:t>ust</w:t>
      </w:r>
      <w:r w:rsidR="009857E3">
        <w:t>.</w:t>
      </w:r>
      <w:r>
        <w:t xml:space="preserve"> 2 pkt 1 dodaje się </w:t>
      </w:r>
      <w:r w:rsidR="009857E3">
        <w:t>lit.</w:t>
      </w:r>
      <w:r>
        <w:t xml:space="preserve"> h</w:t>
      </w:r>
      <w:bookmarkEnd w:id="6"/>
      <w:r>
        <w:t xml:space="preserve"> w brzmieniu</w:t>
      </w:r>
      <w:r w:rsidR="009857E3">
        <w:t>:</w:t>
      </w:r>
    </w:p>
    <w:p w14:paraId="79AD1A27" w14:textId="21667428" w:rsidR="001D2AD2" w:rsidRDefault="005F7E8E" w:rsidP="00250208">
      <w:pPr>
        <w:pStyle w:val="ZLITzmlitartykuempunktem"/>
      </w:pPr>
      <w:r w:rsidRPr="00521021">
        <w:t>„</w:t>
      </w:r>
      <w:r w:rsidR="001D2AD2">
        <w:t xml:space="preserve">h) </w:t>
      </w:r>
      <w:r w:rsidR="001D2AD2" w:rsidRPr="001D2AD2">
        <w:t>analiz</w:t>
      </w:r>
      <w:r w:rsidR="009857E3">
        <w:t>ie</w:t>
      </w:r>
      <w:r w:rsidR="001D2AD2" w:rsidRPr="001D2AD2">
        <w:t xml:space="preserve"> </w:t>
      </w:r>
      <w:bookmarkStart w:id="7" w:name="_Hlk216086252"/>
      <w:bookmarkStart w:id="8" w:name="_Hlk215218569"/>
      <w:r w:rsidR="001D2AD2" w:rsidRPr="001D2AD2">
        <w:t>możliwoś</w:t>
      </w:r>
      <w:r w:rsidR="001D2AD2">
        <w:t>ci</w:t>
      </w:r>
      <w:r w:rsidR="001D2AD2" w:rsidRPr="001D2AD2">
        <w:t xml:space="preserve"> dotrzymania dolnego </w:t>
      </w:r>
      <w:r w:rsidR="00D9656F">
        <w:t xml:space="preserve">progu </w:t>
      </w:r>
      <w:r w:rsidR="001D2AD2" w:rsidRPr="001D2AD2">
        <w:t>granicznych wielkości emisyjnych</w:t>
      </w:r>
      <w:bookmarkEnd w:id="7"/>
      <w:r w:rsidR="001D2AD2" w:rsidRPr="001D2AD2">
        <w:t xml:space="preserve">, </w:t>
      </w:r>
      <w:bookmarkEnd w:id="8"/>
      <w:r w:rsidR="001D2AD2" w:rsidRPr="001D2AD2">
        <w:t>wskazując</w:t>
      </w:r>
      <w:r w:rsidR="009857E3">
        <w:t>ej</w:t>
      </w:r>
      <w:r w:rsidR="001D2AD2" w:rsidRPr="001D2AD2">
        <w:t xml:space="preserve"> najniższy poziom osiągalny w normalnych warunkach eksploatacji oraz najlepszy ogólny poziom efektywności środowiskowej</w:t>
      </w:r>
      <w:r w:rsidR="007E32BE">
        <w:t>,</w:t>
      </w:r>
      <w:r w:rsidR="001D2AD2" w:rsidRPr="001D2AD2">
        <w:t xml:space="preserve"> jaki instalacja jest w stanie osiągnąć</w:t>
      </w:r>
      <w:r w:rsidR="001D2AD2">
        <w:t>,</w:t>
      </w:r>
      <w:r w:rsidR="001D2AD2" w:rsidRPr="001D2AD2">
        <w:t xml:space="preserve"> </w:t>
      </w:r>
      <w:r w:rsidR="001D2AD2">
        <w:t xml:space="preserve">w normalnych warunkach pracy, </w:t>
      </w:r>
      <w:r w:rsidR="001D2AD2" w:rsidRPr="001D2AD2">
        <w:t xml:space="preserve">poprzez zastosowanie najlepszych dostępnych technik, z uwzględnieniem wzajemnych oddziaływań pomiędzy </w:t>
      </w:r>
      <w:r w:rsidR="00BD59CC">
        <w:t>elementami</w:t>
      </w:r>
      <w:r w:rsidR="001D2AD2" w:rsidRPr="001D2AD2">
        <w:t xml:space="preserve"> środowiska</w:t>
      </w:r>
      <w:r w:rsidR="009857E3">
        <w:t>;</w:t>
      </w:r>
      <w:r w:rsidR="005945A6" w:rsidRPr="005945A6">
        <w:t>”</w:t>
      </w:r>
      <w:r w:rsidR="005945A6">
        <w:t>,</w:t>
      </w:r>
    </w:p>
    <w:p w14:paraId="6602A1AA" w14:textId="274E9CBE" w:rsidR="00521021" w:rsidRPr="00521021" w:rsidRDefault="001D2AD2" w:rsidP="00E64354">
      <w:pPr>
        <w:pStyle w:val="LITlitera"/>
      </w:pPr>
      <w:r>
        <w:t>b</w:t>
      </w:r>
      <w:r w:rsidR="00E64354">
        <w:t>)</w:t>
      </w:r>
      <w:r w:rsidR="00521021" w:rsidRPr="00521021">
        <w:t xml:space="preserve"> ust. 2 pkt 2 otrzymuje brzmienie</w:t>
      </w:r>
      <w:r w:rsidR="00E64354">
        <w:t>:</w:t>
      </w:r>
    </w:p>
    <w:p w14:paraId="53013037" w14:textId="2318169E" w:rsidR="00521021" w:rsidRPr="00521021" w:rsidRDefault="009948DD" w:rsidP="00E64354">
      <w:pPr>
        <w:pStyle w:val="ZPKTzmpktartykuempunktem"/>
      </w:pPr>
      <w:r w:rsidRPr="00521021">
        <w:t>„</w:t>
      </w:r>
      <w:r w:rsidR="00521021" w:rsidRPr="00521021">
        <w:t xml:space="preserve">2) </w:t>
      </w:r>
      <w:r w:rsidR="00521021" w:rsidRPr="00E64354">
        <w:t>uzasadnienie</w:t>
      </w:r>
      <w:r w:rsidR="00521021" w:rsidRPr="00521021">
        <w:t xml:space="preserve"> dla proponowanej wielkości emisji oraz ocenę wpływu proponowanej wielkości emisji na stężenie zanieczyszczeń w środowisku, w przypadk</w:t>
      </w:r>
      <w:r w:rsidR="00100858">
        <w:t>ach</w:t>
      </w:r>
      <w:r w:rsidR="00521021" w:rsidRPr="00521021">
        <w:t>, o którym mowa w art. 204 ust. 2</w:t>
      </w:r>
      <w:r w:rsidR="00250208">
        <w:t xml:space="preserve"> </w:t>
      </w:r>
      <w:r w:rsidR="00521021" w:rsidRPr="00521021">
        <w:t>lub</w:t>
      </w:r>
      <w:r w:rsidR="006C1409">
        <w:t xml:space="preserve"> w art.</w:t>
      </w:r>
      <w:r w:rsidR="00521021" w:rsidRPr="00521021">
        <w:t xml:space="preserve"> 205 ust. 2</w:t>
      </w:r>
      <w:r w:rsidR="006C1409">
        <w:t>;</w:t>
      </w:r>
      <w:r w:rsidR="005945A6" w:rsidRPr="005945A6">
        <w:t>”</w:t>
      </w:r>
      <w:r w:rsidR="00E64354">
        <w:t>,</w:t>
      </w:r>
      <w:r w:rsidR="00521021" w:rsidRPr="00521021">
        <w:t xml:space="preserve"> </w:t>
      </w:r>
    </w:p>
    <w:p w14:paraId="70CF0740" w14:textId="56F8AAED" w:rsidR="00521021" w:rsidRPr="00521021" w:rsidRDefault="00344B61" w:rsidP="00E64354">
      <w:pPr>
        <w:pStyle w:val="LITlitera"/>
      </w:pPr>
      <w:r>
        <w:t>c</w:t>
      </w:r>
      <w:r w:rsidR="006C1409">
        <w:t>) w</w:t>
      </w:r>
      <w:r w:rsidR="00521021" w:rsidRPr="00521021">
        <w:t xml:space="preserve"> ust. 2</w:t>
      </w:r>
      <w:r w:rsidR="00E64354">
        <w:t xml:space="preserve"> po pkt 2</w:t>
      </w:r>
      <w:r w:rsidR="00521021" w:rsidRPr="00521021">
        <w:t xml:space="preserve"> dodaje się </w:t>
      </w:r>
      <w:r w:rsidR="00E64354">
        <w:t>pkt</w:t>
      </w:r>
      <w:r w:rsidR="00521021" w:rsidRPr="00521021">
        <w:t xml:space="preserve"> 2a i 2b w brzmieniu</w:t>
      </w:r>
      <w:r w:rsidR="00426D2D">
        <w:t>:</w:t>
      </w:r>
    </w:p>
    <w:p w14:paraId="6E2A2844" w14:textId="5BF7678F" w:rsidR="00521021" w:rsidRPr="00521021" w:rsidRDefault="009948DD" w:rsidP="002E5178">
      <w:pPr>
        <w:pStyle w:val="ZPKTzmpktartykuempunktem"/>
      </w:pPr>
      <w:r w:rsidRPr="00521021">
        <w:t>„</w:t>
      </w:r>
      <w:r w:rsidR="00521021" w:rsidRPr="00521021">
        <w:t>2a</w:t>
      </w:r>
      <w:r w:rsidR="00E64354">
        <w:t>)</w:t>
      </w:r>
      <w:r w:rsidR="00521021" w:rsidRPr="00521021">
        <w:t xml:space="preserve"> </w:t>
      </w:r>
      <w:r w:rsidR="00E64354">
        <w:t>p</w:t>
      </w:r>
      <w:r w:rsidR="00521021" w:rsidRPr="00E64354">
        <w:t>ropozycj</w:t>
      </w:r>
      <w:r w:rsidR="000A55AC">
        <w:t>a</w:t>
      </w:r>
      <w:r w:rsidR="00521021" w:rsidRPr="00521021">
        <w:t xml:space="preserve"> </w:t>
      </w:r>
      <w:r w:rsidR="00D55F5C">
        <w:t>sposob</w:t>
      </w:r>
      <w:r w:rsidR="000A55AC">
        <w:t>u</w:t>
      </w:r>
      <w:r w:rsidR="00D55F5C">
        <w:t xml:space="preserve"> </w:t>
      </w:r>
      <w:r w:rsidR="00521021" w:rsidRPr="00521021">
        <w:t xml:space="preserve">monitorowania stężenia </w:t>
      </w:r>
      <w:r w:rsidR="00521021" w:rsidRPr="008551B9">
        <w:t>zanieczyszczeń</w:t>
      </w:r>
      <w:r w:rsidR="00521021" w:rsidRPr="00521021">
        <w:t xml:space="preserve"> w środowisku, </w:t>
      </w:r>
      <w:r w:rsidR="000A55AC">
        <w:t>dla których</w:t>
      </w:r>
      <w:r w:rsidR="00521021" w:rsidRPr="00521021">
        <w:t xml:space="preserve"> ocena, o której mowa w ust. 2</w:t>
      </w:r>
      <w:r w:rsidR="00E64354">
        <w:t xml:space="preserve"> pkt 2</w:t>
      </w:r>
      <w:r w:rsidR="005F7E8E">
        <w:t>,</w:t>
      </w:r>
      <w:r w:rsidR="00521021" w:rsidRPr="00521021">
        <w:t xml:space="preserve"> wykazała mierzalny i oznaczalny wpływ </w:t>
      </w:r>
      <w:r w:rsidR="00F034BC">
        <w:t xml:space="preserve">proponowanej wielości emisji </w:t>
      </w:r>
      <w:r w:rsidR="00521021" w:rsidRPr="00521021">
        <w:t>na środowisko</w:t>
      </w:r>
      <w:r w:rsidR="008551B9">
        <w:t>;</w:t>
      </w:r>
    </w:p>
    <w:p w14:paraId="4B54FC9F" w14:textId="4467EA8D" w:rsidR="00FE1E40" w:rsidRDefault="00521021" w:rsidP="00344B61">
      <w:pPr>
        <w:pStyle w:val="ZPKTzmpktartykuempunktem"/>
      </w:pPr>
      <w:r w:rsidRPr="00521021">
        <w:lastRenderedPageBreak/>
        <w:t>2b) uzasadnienie dla prop</w:t>
      </w:r>
      <w:r w:rsidR="002E5178">
        <w:t>o</w:t>
      </w:r>
      <w:r w:rsidRPr="00521021">
        <w:t>now</w:t>
      </w:r>
      <w:r w:rsidR="002E5178">
        <w:t>an</w:t>
      </w:r>
      <w:r w:rsidRPr="00521021">
        <w:t xml:space="preserve">ej </w:t>
      </w:r>
      <w:r w:rsidRPr="008551B9">
        <w:t>wielkości</w:t>
      </w:r>
      <w:r w:rsidRPr="00521021">
        <w:t xml:space="preserve"> efektywności środowiskowej w przypadku, o którym mowa w art. 204 ust. 2a</w:t>
      </w:r>
      <w:r w:rsidR="00E64354">
        <w:t>;</w:t>
      </w:r>
      <w:r w:rsidR="005F7E8E" w:rsidRPr="005945A6">
        <w:t>”</w:t>
      </w:r>
      <w:r w:rsidR="005F7E8E">
        <w:t>,</w:t>
      </w:r>
    </w:p>
    <w:p w14:paraId="5A8C2FD6" w14:textId="34465FD4" w:rsidR="00250208" w:rsidRDefault="00250208" w:rsidP="00250208">
      <w:pPr>
        <w:pStyle w:val="LITlitera"/>
      </w:pPr>
      <w:r>
        <w:t xml:space="preserve">d) w ust. 2 po pkt 3 </w:t>
      </w:r>
      <w:r w:rsidRPr="00344B61">
        <w:t>dodaje</w:t>
      </w:r>
      <w:r>
        <w:t xml:space="preserve"> się pkt 3a w brzmieniu: </w:t>
      </w:r>
    </w:p>
    <w:p w14:paraId="4F140BC5" w14:textId="06B70CD5" w:rsidR="00250208" w:rsidRDefault="00250208" w:rsidP="00250208">
      <w:pPr>
        <w:pStyle w:val="ZPKTzmpktartykuempunktem"/>
      </w:pPr>
      <w:r>
        <w:tab/>
      </w:r>
      <w:r w:rsidR="000E1BE0" w:rsidRPr="000E1BE0">
        <w:rPr>
          <w:lang w:eastAsia="en-US"/>
        </w:rPr>
        <w:t>„</w:t>
      </w:r>
      <w:r>
        <w:t>3a) propozycje działań</w:t>
      </w:r>
      <w:r w:rsidRPr="00303379">
        <w:t xml:space="preserve"> </w:t>
      </w:r>
      <w:r>
        <w:t xml:space="preserve">w zakresie </w:t>
      </w:r>
      <w:r w:rsidRPr="00303379">
        <w:t xml:space="preserve">zapobiegania lub ograniczania emisji substancji spełniających kryteria art. </w:t>
      </w:r>
      <w:r w:rsidRPr="00F803F7">
        <w:t>57</w:t>
      </w:r>
      <w:r w:rsidRPr="00303379">
        <w:t xml:space="preserve"> lub substancji objętych ograniczeniami określonymi w załączniku XVII do rozporządzenia (WE) nr 1907/2006</w:t>
      </w:r>
      <w:r w:rsidR="00BA2B4C">
        <w:t>,</w:t>
      </w:r>
      <w:r>
        <w:t xml:space="preserve"> o ile takie substancje są emitowane.</w:t>
      </w:r>
      <w:r w:rsidR="000E1BE0" w:rsidRPr="000E1BE0">
        <w:rPr>
          <w:lang w:eastAsia="en-US"/>
        </w:rPr>
        <w:t>”</w:t>
      </w:r>
      <w:r w:rsidR="005F7E8E">
        <w:t>,</w:t>
      </w:r>
    </w:p>
    <w:p w14:paraId="2E77F274" w14:textId="21549B7D" w:rsidR="00F803F7" w:rsidRDefault="00250208" w:rsidP="00F803F7">
      <w:pPr>
        <w:pStyle w:val="LITlitera"/>
      </w:pPr>
      <w:r>
        <w:t>e</w:t>
      </w:r>
      <w:r w:rsidR="00F803F7">
        <w:t>)</w:t>
      </w:r>
      <w:r w:rsidR="00F803F7" w:rsidRPr="00F803F7">
        <w:t xml:space="preserve"> </w:t>
      </w:r>
      <w:r w:rsidR="00F803F7">
        <w:t>w ust. 2 po pkt 4 dodaje się pkt 5 i 6 w brzmieniu:</w:t>
      </w:r>
    </w:p>
    <w:p w14:paraId="4529FE79" w14:textId="3773EDD1" w:rsidR="00F803F7" w:rsidRDefault="009948DD" w:rsidP="00F803F7">
      <w:pPr>
        <w:pStyle w:val="ZPKTzmpktartykuempunktem"/>
      </w:pPr>
      <w:r w:rsidRPr="00521021">
        <w:t>„</w:t>
      </w:r>
      <w:r w:rsidR="00F803F7">
        <w:t xml:space="preserve">5) w przypadku gdy dostosowanie do konkluzji BAT obejmuje głęboką transformację przemysłową, propozycje planowanych działań uwzględniające harmonogram realizacji oraz kluczowe etapy inwestycji, zapewniające osiągnięcie głębokiej transformacji przemysłowej w okresie nie dłuższym niż 8 lat od daty publikacji konkluzji BAT odnoszących się do głównego rodzaju działalności danej instalacji; </w:t>
      </w:r>
    </w:p>
    <w:p w14:paraId="1994A044" w14:textId="75774BBB" w:rsidR="005065AD" w:rsidRDefault="00F803F7" w:rsidP="00250208">
      <w:pPr>
        <w:pStyle w:val="ZPKTzmpktartykuempunktem"/>
      </w:pPr>
      <w:r>
        <w:t>6) w przypadku gdy dostosowanie do konkluzji BAT obejmuje głęboką transformację przemysłową polegającą na zastąpieniu istniejącej instalacji nową, plan zakończenia działalności instalacji istniejącej oraz propozycje planowanych działań uwzględniające harmonogram realizacji oraz kluczowe etapy zakończenia działalności</w:t>
      </w:r>
      <w:r w:rsidR="00305E42">
        <w:t>, zapewniające osiągnięcie głębokiej transformacji przemysłowej polegającej na zastąpieniu istniejącej instalacji nową w okresie nie dłuższym niż 8 lat od daty publikacji konkluzji BAT odnoszących się do głównego rodzaju działalności danej instalacji</w:t>
      </w:r>
      <w:r>
        <w:t>.</w:t>
      </w:r>
      <w:r w:rsidR="005945A6" w:rsidRPr="005945A6">
        <w:t>”</w:t>
      </w:r>
      <w:r w:rsidR="005945A6">
        <w:t>;</w:t>
      </w:r>
    </w:p>
    <w:p w14:paraId="69D1423A" w14:textId="7CA138D8" w:rsidR="00C779F6" w:rsidRPr="00C779F6" w:rsidRDefault="00C779F6" w:rsidP="00342F43">
      <w:pPr>
        <w:pStyle w:val="PKTpunkt"/>
      </w:pPr>
      <w:r w:rsidRPr="00C779F6">
        <w:t>1</w:t>
      </w:r>
      <w:r w:rsidR="002019AF">
        <w:t>4</w:t>
      </w:r>
      <w:r w:rsidRPr="00C779F6">
        <w:t>) po art. 208 dodaje się art. 208a w brzmieniu:</w:t>
      </w:r>
    </w:p>
    <w:p w14:paraId="770C9EBA" w14:textId="13F4EB2F" w:rsidR="00C779F6" w:rsidRDefault="00C779F6" w:rsidP="00EF64F0">
      <w:pPr>
        <w:pStyle w:val="ZARTzmartartykuempunktem"/>
      </w:pPr>
      <w:r w:rsidRPr="00C779F6">
        <w:t>„Art. 208a</w:t>
      </w:r>
      <w:r w:rsidR="00342F43">
        <w:t xml:space="preserve">. </w:t>
      </w:r>
      <w:r w:rsidRPr="00C779F6">
        <w:t xml:space="preserve">1. </w:t>
      </w:r>
      <w:r w:rsidRPr="00EF64F0">
        <w:t>Prowadzący</w:t>
      </w:r>
      <w:r w:rsidRPr="00C779F6">
        <w:t xml:space="preserve"> instalację </w:t>
      </w:r>
      <w:r w:rsidR="005A7F57">
        <w:t>przygotowuje i wdraża</w:t>
      </w:r>
      <w:r w:rsidRPr="00C779F6">
        <w:t xml:space="preserve"> system zarządzania środowiskowego dla instalacji</w:t>
      </w:r>
      <w:r w:rsidR="00E4046D">
        <w:t>, o których mowa w art. 201 ust. 1</w:t>
      </w:r>
      <w:r w:rsidRPr="00C779F6">
        <w:t>, który jest zgodny z wymaganiami w zakresie zarządzania środowiskowego określonymi w mających zastosowanie do danej instalacji konkluzjach BAT.</w:t>
      </w:r>
    </w:p>
    <w:p w14:paraId="6EBFD453" w14:textId="5F82B63B" w:rsidR="00735A93" w:rsidRDefault="001715A3" w:rsidP="00EF64F0">
      <w:pPr>
        <w:pStyle w:val="ZUSTzmustartykuempunktem"/>
      </w:pPr>
      <w:r>
        <w:t xml:space="preserve">2. </w:t>
      </w:r>
      <w:r w:rsidR="00A375BC">
        <w:t xml:space="preserve">System zarządzania środowiskowego zawiera następujące elementy, dopasowane </w:t>
      </w:r>
      <w:r w:rsidR="00A375BC" w:rsidRPr="00A375BC">
        <w:t>do charakteru, skali i złożoności instalacji oraz do zakresu możliwego oddziaływania tej instalacji na środowisko</w:t>
      </w:r>
      <w:r w:rsidR="00A375BC">
        <w:t>:</w:t>
      </w:r>
    </w:p>
    <w:p w14:paraId="434DB71C" w14:textId="327050B9" w:rsidR="00A375BC" w:rsidRPr="00A375BC" w:rsidRDefault="00EF64F0" w:rsidP="005A27CE">
      <w:pPr>
        <w:pStyle w:val="ZPKTzmpktartykuempunktem"/>
      </w:pPr>
      <w:r>
        <w:t>1</w:t>
      </w:r>
      <w:r w:rsidR="00A375BC" w:rsidRPr="00A375BC">
        <w:t>) cele polityki środowiskowej w zakresie ciągłego doskonalenia efektów działalności instalacji w obszarze ochrony środowiska oraz bezpieczeństwa jej funkcjonowania, obejmujące środki mające na celu:</w:t>
      </w:r>
    </w:p>
    <w:p w14:paraId="1776764E" w14:textId="29F3A2C6" w:rsidR="00A375BC" w:rsidRPr="00A375BC" w:rsidRDefault="00EF64F0" w:rsidP="005A27CE">
      <w:pPr>
        <w:pStyle w:val="ZLITzmlitartykuempunktem"/>
      </w:pPr>
      <w:r>
        <w:t>a</w:t>
      </w:r>
      <w:r w:rsidR="00A375BC" w:rsidRPr="00A375BC">
        <w:t>) zapobieganie powstawaniu odpadów</w:t>
      </w:r>
      <w:r w:rsidR="005A27CE">
        <w:t>,</w:t>
      </w:r>
    </w:p>
    <w:p w14:paraId="36A54C9A" w14:textId="3EA4951F" w:rsidR="00A375BC" w:rsidRPr="00A375BC" w:rsidRDefault="00EF64F0" w:rsidP="005A27CE">
      <w:pPr>
        <w:pStyle w:val="ZLITzmlitartykuempunktem"/>
      </w:pPr>
      <w:r>
        <w:lastRenderedPageBreak/>
        <w:t>b</w:t>
      </w:r>
      <w:r w:rsidR="00A375BC" w:rsidRPr="00A375BC">
        <w:t>) optymalizację zużycia zasobów, energii oraz ponownego wykorzystania wody</w:t>
      </w:r>
      <w:r w:rsidR="005A27CE">
        <w:t>,</w:t>
      </w:r>
    </w:p>
    <w:p w14:paraId="70F75970" w14:textId="39EC4E22" w:rsidR="00A375BC" w:rsidRPr="00A375BC" w:rsidRDefault="00EF64F0" w:rsidP="005A27CE">
      <w:pPr>
        <w:pStyle w:val="ZLITzmlitartykuempunktem"/>
      </w:pPr>
      <w:r>
        <w:t>c</w:t>
      </w:r>
      <w:r w:rsidR="00A375BC" w:rsidRPr="00A375BC">
        <w:t>) zapobieganie lub ograniczanie stosowania bądź emisji substancji niebezpiecznych</w:t>
      </w:r>
      <w:r w:rsidR="005A27CE">
        <w:t>;</w:t>
      </w:r>
    </w:p>
    <w:p w14:paraId="1735BE98" w14:textId="7AA14A7A" w:rsidR="00A375BC" w:rsidRPr="00A375BC" w:rsidRDefault="00EF64F0" w:rsidP="005A27CE">
      <w:pPr>
        <w:pStyle w:val="ZPKTzmpktartykuempunktem"/>
      </w:pPr>
      <w:r>
        <w:t>2</w:t>
      </w:r>
      <w:r w:rsidR="00A375BC" w:rsidRPr="00A375BC">
        <w:t xml:space="preserve">) </w:t>
      </w:r>
      <w:bookmarkStart w:id="9" w:name="_Hlk215225377"/>
      <w:r w:rsidR="00A375BC" w:rsidRPr="00A375BC">
        <w:t>cele oraz wskaźniki efektywności</w:t>
      </w:r>
      <w:r w:rsidR="00703878">
        <w:t xml:space="preserve"> środowiskowej</w:t>
      </w:r>
      <w:r w:rsidR="00A375BC" w:rsidRPr="00A375BC">
        <w:t xml:space="preserve"> odnoszące się do istotnych aspektów środowiskowych</w:t>
      </w:r>
      <w:bookmarkEnd w:id="9"/>
      <w:r w:rsidR="00A375BC" w:rsidRPr="00A375BC">
        <w:t>, z uwzględnieniem wartości odniesienia określonych w odpowiednich konkluzjach BAT;</w:t>
      </w:r>
    </w:p>
    <w:p w14:paraId="03DD8EDC" w14:textId="61983290" w:rsidR="00A375BC" w:rsidRPr="00A375BC" w:rsidRDefault="005A27CE" w:rsidP="005A27CE">
      <w:pPr>
        <w:pStyle w:val="ZPKTzmpktartykuempunktem"/>
      </w:pPr>
      <w:r>
        <w:t>3</w:t>
      </w:r>
      <w:r w:rsidR="00A375BC" w:rsidRPr="00A375BC">
        <w:t xml:space="preserve">) </w:t>
      </w:r>
      <w:bookmarkStart w:id="10" w:name="_Hlk215225211"/>
      <w:r w:rsidR="00A375BC" w:rsidRPr="00A375BC">
        <w:t xml:space="preserve">w odniesieniu do instalacji objętych obowiązkiem przeprowadzenia audytu energetycznego zgodnie z art. </w:t>
      </w:r>
      <w:r w:rsidR="00DF1FF8">
        <w:t xml:space="preserve">36 i 37 ustawy </w:t>
      </w:r>
      <w:r w:rsidR="000E2B02">
        <w:t xml:space="preserve">z dnia 20 maja 2016 r. </w:t>
      </w:r>
      <w:r w:rsidR="00DF1FF8">
        <w:t>o efektywności energetycznej</w:t>
      </w:r>
      <w:r w:rsidR="00D603CF">
        <w:t xml:space="preserve"> (Dz. U. z 2025 r. poz. 711)</w:t>
      </w:r>
      <w:r w:rsidR="00DF1FF8">
        <w:t xml:space="preserve"> </w:t>
      </w:r>
      <w:r w:rsidR="000E2B02">
        <w:t xml:space="preserve">lub wdrożenia systemu zarządzania energią </w:t>
      </w:r>
      <w:r w:rsidR="000E2B02" w:rsidRPr="000E2B02">
        <w:t>określon</w:t>
      </w:r>
      <w:r w:rsidR="000E2B02">
        <w:t>ego</w:t>
      </w:r>
      <w:r w:rsidR="000E2B02" w:rsidRPr="000E2B02">
        <w:t xml:space="preserve"> w Polskiej Normie dotyczącej systemów zarządzania energią, wymagań i zaleceń użytkowania</w:t>
      </w:r>
      <w:r w:rsidR="00A375BC" w:rsidRPr="00A375BC">
        <w:t xml:space="preserve"> uwzględnienie wyników tego audytu lub wdrożenia systemu zarządzania energią</w:t>
      </w:r>
      <w:bookmarkEnd w:id="10"/>
      <w:r w:rsidR="00A375BC" w:rsidRPr="00A375BC">
        <w:t>, a także środków mających na celu realizację zawartych w nich zaleceń;</w:t>
      </w:r>
    </w:p>
    <w:p w14:paraId="4F8C2FF7" w14:textId="54A47F01" w:rsidR="00A375BC" w:rsidRPr="00A375BC" w:rsidRDefault="005A27CE" w:rsidP="005A27CE">
      <w:pPr>
        <w:pStyle w:val="ZPKTzmpktartykuempunktem"/>
      </w:pPr>
      <w:r>
        <w:t>4</w:t>
      </w:r>
      <w:r w:rsidR="00A375BC" w:rsidRPr="00A375BC">
        <w:t>) wykaz substancji chemicznych obejmujący substancje niebezpieczne</w:t>
      </w:r>
      <w:r w:rsidR="003A3C4B">
        <w:t>, także będące składnikami innych substancji lub mieszanin,</w:t>
      </w:r>
      <w:r w:rsidR="00A375BC" w:rsidRPr="00A375BC">
        <w:t xml:space="preserve"> </w:t>
      </w:r>
      <w:r w:rsidR="00DF1FF8">
        <w:t xml:space="preserve">znajdujące się </w:t>
      </w:r>
      <w:r w:rsidR="00A375BC" w:rsidRPr="00A375BC">
        <w:t xml:space="preserve">w instalacji lub </w:t>
      </w:r>
      <w:r w:rsidR="00D603CF">
        <w:t xml:space="preserve">z niej </w:t>
      </w:r>
      <w:r w:rsidR="00A375BC" w:rsidRPr="00A375BC">
        <w:t>emitowane ze szczególnym uwzględnieniem substancji spełniających kryteria, o których mowa w art. 57 rozporządzenia (WE) nr 1907/2006, oraz substancji objętych ograniczeniami, o których mowa w załączniku XVII do tego rozporządzenia, a także ocenę ryzyka związanego z oddziaływaniem tych substancji na zdrowie ludzi i środowisko oraz analizę możliwości ich zastąpienia bezpieczniejszymi alternatywami lub ograniczenia ich stosowania bądź emisji;</w:t>
      </w:r>
    </w:p>
    <w:p w14:paraId="6AF0FEC2" w14:textId="2DA66DC9" w:rsidR="00A375BC" w:rsidRPr="00A375BC" w:rsidRDefault="005A27CE" w:rsidP="005A27CE">
      <w:pPr>
        <w:pStyle w:val="ZPKTzmpktartykuempunktem"/>
      </w:pPr>
      <w:r>
        <w:t>5</w:t>
      </w:r>
      <w:r w:rsidR="00A375BC" w:rsidRPr="00A375BC">
        <w:t xml:space="preserve">) </w:t>
      </w:r>
      <w:bookmarkStart w:id="11" w:name="_Hlk215225334"/>
      <w:r w:rsidR="00A375BC" w:rsidRPr="00A375BC">
        <w:t xml:space="preserve">środki podjęte w celu realizacji założeń polityki środowiskowej oraz zapobiegania zagrożeniom dla zdrowia ludzi lub </w:t>
      </w:r>
      <w:r w:rsidR="00211BBA">
        <w:t xml:space="preserve">dla </w:t>
      </w:r>
      <w:r w:rsidR="00A375BC" w:rsidRPr="00A375BC">
        <w:t>środowiska</w:t>
      </w:r>
      <w:bookmarkEnd w:id="11"/>
      <w:r w:rsidR="00A375BC" w:rsidRPr="00A375BC">
        <w:t>, w tym środki korygujące i zapobiegawcze, jeżeli są wymagane;</w:t>
      </w:r>
    </w:p>
    <w:p w14:paraId="089A0A8B" w14:textId="1D5AABE5" w:rsidR="00A375BC" w:rsidRDefault="005A27CE" w:rsidP="005A27CE">
      <w:pPr>
        <w:pStyle w:val="ZPKTzmpktartykuempunktem"/>
      </w:pPr>
      <w:r>
        <w:t>6</w:t>
      </w:r>
      <w:r w:rsidR="00A375BC" w:rsidRPr="00A375BC">
        <w:t xml:space="preserve">) plan transformacji, o którym mowa w art. </w:t>
      </w:r>
      <w:r w:rsidR="009965E0">
        <w:t>208b.</w:t>
      </w:r>
    </w:p>
    <w:p w14:paraId="25963C17" w14:textId="3856B30F" w:rsidR="00A375BC" w:rsidRDefault="00A375BC" w:rsidP="005A27CE">
      <w:pPr>
        <w:pStyle w:val="ZUSTzmustartykuempunktem"/>
      </w:pPr>
      <w:r>
        <w:t>3. Jeżeli elementy</w:t>
      </w:r>
      <w:r w:rsidR="005F7E8E">
        <w:t xml:space="preserve">, o których mowa </w:t>
      </w:r>
      <w:r>
        <w:t>w ust. 2</w:t>
      </w:r>
      <w:r w:rsidR="005F7E8E">
        <w:t>,</w:t>
      </w:r>
      <w:r>
        <w:t xml:space="preserve"> z</w:t>
      </w:r>
      <w:r w:rsidRPr="00A375BC">
        <w:t xml:space="preserve">ostały już opracowane </w:t>
      </w:r>
      <w:r w:rsidR="00D603CF">
        <w:t>i są</w:t>
      </w:r>
      <w:r w:rsidRPr="00A375BC">
        <w:t xml:space="preserve"> zgod</w:t>
      </w:r>
      <w:r>
        <w:t>ne</w:t>
      </w:r>
      <w:r w:rsidR="00D603CF">
        <w:t xml:space="preserve"> z przepisami prawa</w:t>
      </w:r>
      <w:r>
        <w:t xml:space="preserve">, </w:t>
      </w:r>
      <w:r w:rsidRPr="00A375BC">
        <w:t xml:space="preserve">system zarządzania środowiskowego </w:t>
      </w:r>
      <w:r>
        <w:t xml:space="preserve">może zawierać odniesienia do </w:t>
      </w:r>
      <w:r w:rsidRPr="00A375BC">
        <w:t>odpowiednich dokumentów</w:t>
      </w:r>
      <w:r>
        <w:t>.</w:t>
      </w:r>
    </w:p>
    <w:p w14:paraId="5DF2702A" w14:textId="71200CE1" w:rsidR="001715A3" w:rsidRDefault="00E1043D" w:rsidP="005A27CE">
      <w:pPr>
        <w:pStyle w:val="ZUSTzmustartykuempunktem"/>
      </w:pPr>
      <w:r>
        <w:t>4</w:t>
      </w:r>
      <w:r w:rsidR="00735A93">
        <w:t xml:space="preserve">. </w:t>
      </w:r>
      <w:r w:rsidR="000028BE">
        <w:t xml:space="preserve">Prowadzący instalację </w:t>
      </w:r>
      <w:r w:rsidR="002C3778">
        <w:t>opracowuje</w:t>
      </w:r>
      <w:r w:rsidR="000028BE">
        <w:t xml:space="preserve"> także streszczenie systemu zarządzania </w:t>
      </w:r>
      <w:r w:rsidR="00335D3E">
        <w:t>ś</w:t>
      </w:r>
      <w:r w:rsidR="000028BE">
        <w:t>ro</w:t>
      </w:r>
      <w:r w:rsidR="006E3ADC">
        <w:t>do</w:t>
      </w:r>
      <w:r w:rsidR="000028BE">
        <w:t xml:space="preserve">wiskowego zawierające najistotniejsze informacje wynikające z </w:t>
      </w:r>
      <w:r w:rsidR="006E3ADC">
        <w:t>elementów wskazanych w ust. 2</w:t>
      </w:r>
      <w:r w:rsidR="00B072B0">
        <w:t>, które zostaną następnie udostępnione publicznie</w:t>
      </w:r>
      <w:r w:rsidR="003D1C20">
        <w:t>.</w:t>
      </w:r>
    </w:p>
    <w:p w14:paraId="03788FE8" w14:textId="04EEA0FD" w:rsidR="005A27CE" w:rsidRDefault="00E1043D" w:rsidP="005A27CE">
      <w:pPr>
        <w:pStyle w:val="ZUSTzmustartykuempunktem"/>
      </w:pPr>
      <w:r>
        <w:t>5</w:t>
      </w:r>
      <w:r w:rsidR="00B63F52">
        <w:t xml:space="preserve">. </w:t>
      </w:r>
      <w:r w:rsidR="003D1C20">
        <w:t>Prowadzący instalację przekazuje s</w:t>
      </w:r>
      <w:r w:rsidR="00B63F52">
        <w:t>ystem zarządzania środowiskowego oraz jego streszczenie</w:t>
      </w:r>
      <w:r w:rsidR="003D1C20">
        <w:t xml:space="preserve"> organowi właściwemu do wydania pozwolenia zintegrowanego.</w:t>
      </w:r>
      <w:r w:rsidR="00B63F52">
        <w:t xml:space="preserve"> </w:t>
      </w:r>
    </w:p>
    <w:p w14:paraId="6965E0AE" w14:textId="1A664045" w:rsidR="00B63F52" w:rsidRDefault="005A27CE" w:rsidP="005A27CE">
      <w:pPr>
        <w:pStyle w:val="ZUSTzmustartykuempunktem"/>
      </w:pPr>
      <w:r>
        <w:lastRenderedPageBreak/>
        <w:t>6. W</w:t>
      </w:r>
      <w:r w:rsidR="00B63F52">
        <w:t xml:space="preserve"> przypadku wniosku o zmianę pozwolenia zintegrowanego system zarządzania środowisko</w:t>
      </w:r>
      <w:r w:rsidR="00D9656F">
        <w:t>wego</w:t>
      </w:r>
      <w:r w:rsidR="00B63F52">
        <w:t xml:space="preserve"> oraz jego streszcz</w:t>
      </w:r>
      <w:r w:rsidR="00F51AAE">
        <w:t>e</w:t>
      </w:r>
      <w:r w:rsidR="00B63F52">
        <w:t xml:space="preserve">nie </w:t>
      </w:r>
      <w:r w:rsidR="003D1C20">
        <w:t xml:space="preserve">przekazywane </w:t>
      </w:r>
      <w:r w:rsidR="00B63F52">
        <w:t>są tylko</w:t>
      </w:r>
      <w:r w:rsidR="000A7FB2">
        <w:t xml:space="preserve"> wtedy</w:t>
      </w:r>
      <w:r w:rsidR="00FD6F9B">
        <w:t>,</w:t>
      </w:r>
      <w:r w:rsidR="00B63F52">
        <w:t xml:space="preserve"> gdy nastąpiły w nich zmiany</w:t>
      </w:r>
      <w:r w:rsidR="00D50C1F">
        <w:t xml:space="preserve"> od czasu ostatniej zmiany pozwolenia</w:t>
      </w:r>
      <w:r w:rsidR="00B63F52">
        <w:t>.</w:t>
      </w:r>
    </w:p>
    <w:p w14:paraId="09287758" w14:textId="6B5DF5EA" w:rsidR="009F280F" w:rsidRPr="00C779F6" w:rsidRDefault="005A27CE" w:rsidP="005A27CE">
      <w:pPr>
        <w:pStyle w:val="ZUSTzmustartykuempunktem"/>
      </w:pPr>
      <w:r>
        <w:t>7</w:t>
      </w:r>
      <w:r w:rsidR="009F280F">
        <w:t xml:space="preserve">. </w:t>
      </w:r>
      <w:r w:rsidR="00B63F52">
        <w:t xml:space="preserve">System zarządzania środowiskowego podlega </w:t>
      </w:r>
      <w:r w:rsidR="009F280F" w:rsidRPr="009F280F">
        <w:t>audytow</w:t>
      </w:r>
      <w:r w:rsidR="009F280F">
        <w:t>i</w:t>
      </w:r>
      <w:r w:rsidR="009F280F" w:rsidRPr="009F280F">
        <w:t xml:space="preserve"> co najmniej raz na 3 lata przez jednostkę </w:t>
      </w:r>
      <w:r w:rsidR="009F280F">
        <w:t>certyfikującą,</w:t>
      </w:r>
      <w:r w:rsidR="009F280F" w:rsidRPr="009F280F">
        <w:t xml:space="preserve"> akredytowaną zgodnie z </w:t>
      </w:r>
      <w:r w:rsidR="00D97D96">
        <w:t>r</w:t>
      </w:r>
      <w:r w:rsidR="00D97D96" w:rsidRPr="00D97D96">
        <w:t>ozporządzenie</w:t>
      </w:r>
      <w:r w:rsidR="00D97D96">
        <w:t>m</w:t>
      </w:r>
      <w:r w:rsidR="00D97D96" w:rsidRPr="00D97D96">
        <w:t xml:space="preserve"> Parlamentu Europejskiego i Rady (WE) nr 765/2008 z dnia 9 lipca 2008 r. ustanawiając</w:t>
      </w:r>
      <w:r w:rsidR="00D97D96">
        <w:t>ym</w:t>
      </w:r>
      <w:r w:rsidR="00D97D96" w:rsidRPr="00D97D96">
        <w:t xml:space="preserve"> wymagania w akredytacji i nadzoru rynku odnoszące się do warunków wprowadzania produktów do obrotu i uchylając</w:t>
      </w:r>
      <w:r w:rsidR="00D603CF">
        <w:t>ym</w:t>
      </w:r>
      <w:r w:rsidR="00D97D96" w:rsidRPr="00D97D96">
        <w:t xml:space="preserve"> rozporządzenie (EWG) nr 339/93</w:t>
      </w:r>
      <w:r w:rsidR="00D97D96">
        <w:t xml:space="preserve"> </w:t>
      </w:r>
      <w:r w:rsidR="00D97D96" w:rsidRPr="0097724F">
        <w:t>(Dz. Urz. UE L</w:t>
      </w:r>
      <w:r w:rsidR="00D603CF" w:rsidRPr="0097724F">
        <w:t xml:space="preserve"> 218</w:t>
      </w:r>
      <w:r w:rsidR="00D97D96" w:rsidRPr="0097724F">
        <w:t xml:space="preserve"> </w:t>
      </w:r>
      <w:r w:rsidR="00D603CF" w:rsidRPr="0097724F">
        <w:t>z 13.08.2008</w:t>
      </w:r>
      <w:r w:rsidR="00D97D96" w:rsidRPr="0097724F">
        <w:t>, str. 30</w:t>
      </w:r>
      <w:r w:rsidR="00A86B3D">
        <w:t>,</w:t>
      </w:r>
      <w:r w:rsidR="00393302" w:rsidRPr="0097724F">
        <w:t xml:space="preserve"> z </w:t>
      </w:r>
      <w:proofErr w:type="spellStart"/>
      <w:r w:rsidR="00393302" w:rsidRPr="0097724F">
        <w:t>późn</w:t>
      </w:r>
      <w:proofErr w:type="spellEnd"/>
      <w:r w:rsidR="00393302" w:rsidRPr="0097724F">
        <w:t xml:space="preserve">. </w:t>
      </w:r>
      <w:r w:rsidR="00393302" w:rsidRPr="00B94537">
        <w:t>zm.</w:t>
      </w:r>
      <w:r w:rsidR="00D97D96" w:rsidRPr="00B94537">
        <w:t>)</w:t>
      </w:r>
      <w:r w:rsidR="009F280F" w:rsidRPr="00B94537">
        <w:t xml:space="preserve">lub przez akredytowanego lub licencjonowanego weryfikatora środowiskowego, zgodnie z definicją zawartą w art. 2 pkt 20 </w:t>
      </w:r>
      <w:r w:rsidR="00D97D96" w:rsidRPr="00B94537">
        <w:t xml:space="preserve">rozporządzenia Parlamentu Europejskiego i Rady (WE) nr 1221/2009 z dnia 25 listopada 2009 r. w sprawie dobrowolnego udziału organizacji w systemie </w:t>
      </w:r>
      <w:proofErr w:type="spellStart"/>
      <w:r w:rsidR="00D97D96" w:rsidRPr="00B94537">
        <w:t>ekozarządzania</w:t>
      </w:r>
      <w:proofErr w:type="spellEnd"/>
      <w:r w:rsidR="00D97D96" w:rsidRPr="00B94537">
        <w:t xml:space="preserve"> i audytu we Wspólnocie (EMAS), uchylające</w:t>
      </w:r>
      <w:r w:rsidR="009C4820" w:rsidRPr="00B94537">
        <w:t>go</w:t>
      </w:r>
      <w:r w:rsidR="00D97D96" w:rsidRPr="00B94537">
        <w:t xml:space="preserve"> rozporządzenie (WE) nr 761/2001 oraz decyzje Komisji 2001/681/WE i 2006/193/WE (Dz.</w:t>
      </w:r>
      <w:r w:rsidR="009C4820" w:rsidRPr="00B94537">
        <w:t xml:space="preserve"> </w:t>
      </w:r>
      <w:r w:rsidR="00D97D96" w:rsidRPr="00B94537">
        <w:t>Urz.</w:t>
      </w:r>
      <w:r w:rsidR="009C4820" w:rsidRPr="00B94537">
        <w:t xml:space="preserve"> </w:t>
      </w:r>
      <w:r w:rsidR="00D97D96" w:rsidRPr="00B94537">
        <w:t>UE</w:t>
      </w:r>
      <w:r w:rsidR="009C4820" w:rsidRPr="00B94537">
        <w:t xml:space="preserve"> </w:t>
      </w:r>
      <w:r w:rsidR="00D97D96" w:rsidRPr="00B94537">
        <w:t>L 342</w:t>
      </w:r>
      <w:r w:rsidR="009C4820" w:rsidRPr="00B94537">
        <w:t xml:space="preserve"> z 22.12.2009</w:t>
      </w:r>
      <w:r w:rsidR="00D97D96" w:rsidRPr="00B94537">
        <w:t>, str. 1</w:t>
      </w:r>
      <w:r w:rsidR="00A86B3D">
        <w:t>,</w:t>
      </w:r>
      <w:r w:rsidR="00D803AB" w:rsidRPr="00B94537">
        <w:t xml:space="preserve"> z </w:t>
      </w:r>
      <w:proofErr w:type="spellStart"/>
      <w:r w:rsidR="00D803AB" w:rsidRPr="00B94537">
        <w:t>późn</w:t>
      </w:r>
      <w:proofErr w:type="spellEnd"/>
      <w:r w:rsidR="00D803AB" w:rsidRPr="00B94537">
        <w:t>. zm.</w:t>
      </w:r>
      <w:r w:rsidR="00D97D96" w:rsidRPr="00B94537">
        <w:t>)</w:t>
      </w:r>
      <w:r w:rsidR="009F280F" w:rsidRPr="00B94537">
        <w:t>, który potwierdza zgo</w:t>
      </w:r>
      <w:r w:rsidR="009F280F" w:rsidRPr="009F280F">
        <w:t xml:space="preserve">dność systemu zarządzania środowiskowego oraz jego wdrożenia z </w:t>
      </w:r>
      <w:r w:rsidR="009F280F">
        <w:t>wymaganiami określonymi w ust</w:t>
      </w:r>
      <w:r w:rsidR="007E32BE">
        <w:t>.</w:t>
      </w:r>
      <w:r w:rsidR="009F280F">
        <w:t xml:space="preserve"> 1 i 2.</w:t>
      </w:r>
    </w:p>
    <w:p w14:paraId="349FF812" w14:textId="64093984" w:rsidR="00A0781A" w:rsidRDefault="005A27CE" w:rsidP="005A27CE">
      <w:pPr>
        <w:pStyle w:val="ZUSTzmustartykuempunktem"/>
      </w:pPr>
      <w:r>
        <w:t>8</w:t>
      </w:r>
      <w:r w:rsidR="00C779F6" w:rsidRPr="00C779F6">
        <w:t xml:space="preserve">. </w:t>
      </w:r>
      <w:r w:rsidR="00C779F6" w:rsidRPr="005A27CE">
        <w:t>Minister</w:t>
      </w:r>
      <w:r w:rsidR="00C779F6" w:rsidRPr="00C779F6">
        <w:t xml:space="preserve"> właściwy do spraw klimatu może określić, w drodze rozporządzenia, wymagania dla jednostek certyfikujących </w:t>
      </w:r>
      <w:r w:rsidR="009F280F">
        <w:t xml:space="preserve">oraz </w:t>
      </w:r>
      <w:r w:rsidR="009F280F" w:rsidRPr="009F280F">
        <w:t>akredytowan</w:t>
      </w:r>
      <w:r w:rsidR="009F280F">
        <w:t>ych</w:t>
      </w:r>
      <w:r w:rsidR="009F280F" w:rsidRPr="009F280F">
        <w:t xml:space="preserve"> lub </w:t>
      </w:r>
      <w:r w:rsidR="00667010" w:rsidRPr="009F280F">
        <w:t>licencjonowan</w:t>
      </w:r>
      <w:r w:rsidR="00667010">
        <w:t>ych</w:t>
      </w:r>
      <w:r w:rsidR="00667010" w:rsidRPr="009F280F">
        <w:t xml:space="preserve"> </w:t>
      </w:r>
      <w:r w:rsidR="009F280F" w:rsidRPr="009F280F">
        <w:t>weryfikator</w:t>
      </w:r>
      <w:r w:rsidR="009F280F">
        <w:t>ów</w:t>
      </w:r>
      <w:r w:rsidR="009F280F" w:rsidRPr="009F280F">
        <w:t xml:space="preserve"> środowiskow</w:t>
      </w:r>
      <w:r w:rsidR="009F280F">
        <w:t>ych</w:t>
      </w:r>
      <w:r w:rsidR="00A0781A">
        <w:t>,</w:t>
      </w:r>
      <w:r w:rsidR="009F280F">
        <w:t xml:space="preserve"> jak </w:t>
      </w:r>
      <w:r w:rsidR="00301810">
        <w:t>również</w:t>
      </w:r>
      <w:r w:rsidR="00C779F6" w:rsidRPr="00C779F6">
        <w:t xml:space="preserve"> zakres informacji udostępnianych </w:t>
      </w:r>
      <w:r>
        <w:t>przy użyciu systemów teleinformatycznych</w:t>
      </w:r>
      <w:r w:rsidR="00C779F6" w:rsidRPr="00C779F6">
        <w:t xml:space="preserve"> w odniesieniu do systemu zarządzania środowiskowego</w:t>
      </w:r>
      <w:r w:rsidR="00E83B45">
        <w:t>, biorąc pod uwagę</w:t>
      </w:r>
      <w:r w:rsidR="00A10314">
        <w:t xml:space="preserve"> potrzebę zapewniania wysokiej jakości przeprowadzanych audytów oraz potrzebę zapewnienia dostępu do informacji o środowisku z poszanowaniem tajemnicy przedsiębiorstwa.</w:t>
      </w:r>
      <w:r w:rsidR="00825209" w:rsidRPr="00532AAE">
        <w:t>”</w:t>
      </w:r>
      <w:r w:rsidR="00F3361F">
        <w:t>;</w:t>
      </w:r>
    </w:p>
    <w:p w14:paraId="362CCB99" w14:textId="1336CEBE" w:rsidR="007B4ECF" w:rsidRPr="007B4ECF" w:rsidRDefault="00735A93" w:rsidP="005A27CE">
      <w:pPr>
        <w:pStyle w:val="PKTpunkt"/>
      </w:pPr>
      <w:r>
        <w:t>1</w:t>
      </w:r>
      <w:r w:rsidR="0048520D">
        <w:t>5</w:t>
      </w:r>
      <w:r w:rsidR="007B4ECF" w:rsidRPr="007B4ECF">
        <w:t>) po art. 208a dodaje się art. 208b w brzmieniu:</w:t>
      </w:r>
    </w:p>
    <w:p w14:paraId="655AC80C" w14:textId="6F5E02FA" w:rsidR="00735A93" w:rsidRDefault="007B4ECF" w:rsidP="005A27CE">
      <w:pPr>
        <w:pStyle w:val="ZARTzmartartykuempunktem"/>
      </w:pPr>
      <w:bookmarkStart w:id="12" w:name="_Hlk211516345"/>
      <w:r w:rsidRPr="007B4ECF">
        <w:t xml:space="preserve">„Art. </w:t>
      </w:r>
      <w:r w:rsidRPr="005A27CE">
        <w:t>208b</w:t>
      </w:r>
      <w:r w:rsidR="00735A93">
        <w:t xml:space="preserve">. </w:t>
      </w:r>
      <w:r w:rsidRPr="007B4ECF">
        <w:t xml:space="preserve">1. Prowadzący instalację </w:t>
      </w:r>
      <w:r w:rsidR="00C12BDF">
        <w:t>jest</w:t>
      </w:r>
      <w:r w:rsidRPr="007B4ECF">
        <w:t xml:space="preserve"> obowiąz</w:t>
      </w:r>
      <w:r w:rsidR="00C12BDF">
        <w:t>any do</w:t>
      </w:r>
      <w:r w:rsidRPr="007B4ECF">
        <w:t xml:space="preserve"> włączenia do system</w:t>
      </w:r>
      <w:r w:rsidR="00F50E7B">
        <w:t>u</w:t>
      </w:r>
      <w:r w:rsidRPr="007B4ECF">
        <w:t xml:space="preserve"> zarządzania środowiskowego plan transformacji obejmując</w:t>
      </w:r>
      <w:r w:rsidR="00D9656F">
        <w:t>y</w:t>
      </w:r>
      <w:r w:rsidRPr="007B4ECF">
        <w:t xml:space="preserve"> </w:t>
      </w:r>
      <w:r w:rsidR="00735A93">
        <w:t>instalacje</w:t>
      </w:r>
      <w:r w:rsidR="005A27CE">
        <w:t>,</w:t>
      </w:r>
      <w:r w:rsidR="00735A93">
        <w:t xml:space="preserve"> o których mowa w art. 201 ust. 1.</w:t>
      </w:r>
    </w:p>
    <w:p w14:paraId="5443CAD7" w14:textId="782C196F" w:rsidR="007B4ECF" w:rsidRPr="007B4ECF" w:rsidRDefault="00735A93" w:rsidP="005A27CE">
      <w:pPr>
        <w:pStyle w:val="ZUSTzmustartykuempunktem"/>
      </w:pPr>
      <w:r>
        <w:t xml:space="preserve">2. </w:t>
      </w:r>
      <w:r w:rsidR="007B4ECF" w:rsidRPr="007B4ECF">
        <w:t xml:space="preserve">Plan transformacji zawiera informacje o sposobie, w jaki prowadzący instalację przekształci instalację w </w:t>
      </w:r>
      <w:r w:rsidR="009965E0">
        <w:t>latach</w:t>
      </w:r>
      <w:r w:rsidR="009965E0" w:rsidRPr="007B4ECF">
        <w:t xml:space="preserve"> </w:t>
      </w:r>
      <w:r w:rsidR="007B4ECF" w:rsidRPr="007B4ECF">
        <w:t>2030</w:t>
      </w:r>
      <w:r w:rsidR="0006544B">
        <w:t xml:space="preserve"> </w:t>
      </w:r>
      <w:r w:rsidR="007B4ECF" w:rsidRPr="007B4ECF">
        <w:t>–</w:t>
      </w:r>
      <w:r w:rsidR="0006544B">
        <w:t xml:space="preserve"> </w:t>
      </w:r>
      <w:r w:rsidR="007B4ECF" w:rsidRPr="007B4ECF">
        <w:t>2050, aby przyczynić się do powstania do 2050 r. zrównoważonej, czystej, efektywnie wykorzystującej zasoby i neutralnej dla klimatu gospodarki o obiegu zamkniętym, w tym w stosownych przypadkach, do głębokiej transformacji przemysłowej, o której mowa w art. 2</w:t>
      </w:r>
      <w:r>
        <w:t>08</w:t>
      </w:r>
      <w:r w:rsidR="009965E0">
        <w:t xml:space="preserve"> ust. 2 pkt 5 lub 6</w:t>
      </w:r>
      <w:r w:rsidR="007B4ECF" w:rsidRPr="007B4ECF">
        <w:t>.</w:t>
      </w:r>
    </w:p>
    <w:p w14:paraId="13BB72D4" w14:textId="060D528E" w:rsidR="0006544B" w:rsidRDefault="005A27CE" w:rsidP="0006544B">
      <w:pPr>
        <w:pStyle w:val="ZUSTzmustartykuempunktem"/>
      </w:pPr>
      <w:r>
        <w:lastRenderedPageBreak/>
        <w:t>3</w:t>
      </w:r>
      <w:r w:rsidR="007B4ECF" w:rsidRPr="007B4ECF">
        <w:t xml:space="preserve">. Minister właściwy do spraw klimatu </w:t>
      </w:r>
      <w:r w:rsidR="001E13F8">
        <w:t>może określić</w:t>
      </w:r>
      <w:r w:rsidR="007B4ECF" w:rsidRPr="007B4ECF">
        <w:t xml:space="preserve">, w drodze rozporządzenia, </w:t>
      </w:r>
      <w:r w:rsidR="001E13F8">
        <w:t>szczegółowe wymagania dotyczące zawartości</w:t>
      </w:r>
      <w:r w:rsidR="00DB3C28">
        <w:t xml:space="preserve"> p</w:t>
      </w:r>
      <w:r w:rsidR="001E13F8">
        <w:t xml:space="preserve">lanów </w:t>
      </w:r>
      <w:r w:rsidR="00DB3C28">
        <w:t>t</w:t>
      </w:r>
      <w:r w:rsidR="001E13F8">
        <w:t>ransformacji</w:t>
      </w:r>
      <w:r w:rsidR="00E83B45">
        <w:t>, biorąc pod uwagę</w:t>
      </w:r>
      <w:r w:rsidR="002F3D1A" w:rsidRPr="002F3D1A">
        <w:t xml:space="preserve"> </w:t>
      </w:r>
      <w:r w:rsidR="00C128E6">
        <w:t xml:space="preserve">potrzebę skutecznej i </w:t>
      </w:r>
      <w:r w:rsidR="00FD6F9B">
        <w:t>terminowej transformacji</w:t>
      </w:r>
      <w:r w:rsidR="00C128E6">
        <w:t xml:space="preserve"> przemysłu w kierunku</w:t>
      </w:r>
      <w:r w:rsidR="002F3D1A" w:rsidRPr="002F3D1A">
        <w:t xml:space="preserve"> czystej, neutralnej dla klimatu gospodarki o obiegu zamkniętym</w:t>
      </w:r>
      <w:bookmarkEnd w:id="12"/>
      <w:r w:rsidR="0006544B">
        <w:t>.</w:t>
      </w:r>
      <w:r w:rsidR="00825209" w:rsidRPr="00532AAE">
        <w:t>”</w:t>
      </w:r>
      <w:r w:rsidR="00825209">
        <w:t>;</w:t>
      </w:r>
    </w:p>
    <w:p w14:paraId="06C281C3" w14:textId="386EF50B" w:rsidR="006800DB" w:rsidRDefault="00735A93" w:rsidP="0006544B">
      <w:pPr>
        <w:pStyle w:val="PKTpunkt"/>
      </w:pPr>
      <w:r>
        <w:t>1</w:t>
      </w:r>
      <w:r w:rsidR="0048520D">
        <w:t>6</w:t>
      </w:r>
      <w:r w:rsidR="006800DB" w:rsidRPr="006800DB">
        <w:t>) w art. 211</w:t>
      </w:r>
      <w:r w:rsidR="006800DB">
        <w:t>:</w:t>
      </w:r>
      <w:r w:rsidR="006800DB" w:rsidRPr="006800DB">
        <w:t xml:space="preserve"> </w:t>
      </w:r>
    </w:p>
    <w:p w14:paraId="2629366D" w14:textId="63CAFB02" w:rsidR="00B65407" w:rsidRPr="00B65407" w:rsidRDefault="00B65407" w:rsidP="00CF0E70">
      <w:pPr>
        <w:pStyle w:val="LITlitera"/>
      </w:pPr>
      <w:r>
        <w:t>a)</w:t>
      </w:r>
      <w:r w:rsidRPr="00B65407">
        <w:t xml:space="preserve"> </w:t>
      </w:r>
      <w:r w:rsidR="00F05D9D">
        <w:t xml:space="preserve">po ust. 3 </w:t>
      </w:r>
      <w:r w:rsidRPr="00B65407">
        <w:t>dodaje się ust</w:t>
      </w:r>
      <w:r w:rsidR="00DB3C28">
        <w:t>.</w:t>
      </w:r>
      <w:r w:rsidRPr="00B65407">
        <w:t xml:space="preserve"> 3a</w:t>
      </w:r>
      <w:r w:rsidR="00F7644F">
        <w:t xml:space="preserve"> </w:t>
      </w:r>
      <w:r w:rsidR="0006544B" w:rsidRPr="007B4ECF">
        <w:t>–</w:t>
      </w:r>
      <w:r w:rsidRPr="00B65407">
        <w:t xml:space="preserve"> 3</w:t>
      </w:r>
      <w:r w:rsidR="00F05D9D">
        <w:t>c</w:t>
      </w:r>
      <w:r w:rsidRPr="00B65407">
        <w:t xml:space="preserve"> w brzmieniu:</w:t>
      </w:r>
    </w:p>
    <w:p w14:paraId="54EE2B91" w14:textId="2729AF39" w:rsidR="00F05D9D" w:rsidRDefault="00C4715F" w:rsidP="00F05D9D">
      <w:pPr>
        <w:pStyle w:val="ZUSTzmustartykuempunktem"/>
      </w:pPr>
      <w:r w:rsidRPr="007B4ECF">
        <w:t>„</w:t>
      </w:r>
      <w:r w:rsidR="00B65407" w:rsidRPr="00B65407">
        <w:t>3a</w:t>
      </w:r>
      <w:r w:rsidR="00735A93">
        <w:t>.</w:t>
      </w:r>
      <w:r w:rsidR="00B65407" w:rsidRPr="00B65407">
        <w:t xml:space="preserve"> Wielkości dopuszczalnej emisji określone w pozwoleniu zintegrowanym dla instalacji wymagającej pozwolenia zintegrowanego określa się na najniższym osiągalnym poziomie, wynikającym z zastosowania najlepszych dostępnych technik wskazanych przez prowadzącego instalację, uwzględniając pełen przedział granicznych wielkości emisyjnych. </w:t>
      </w:r>
    </w:p>
    <w:p w14:paraId="2205B65E" w14:textId="334B22F3" w:rsidR="00F05D9D" w:rsidRDefault="00B65407" w:rsidP="00F05D9D">
      <w:pPr>
        <w:pStyle w:val="ZUSTzmustartykuempunktem"/>
      </w:pPr>
      <w:r w:rsidRPr="00B65407">
        <w:t>3b</w:t>
      </w:r>
      <w:r w:rsidR="00F05D9D">
        <w:t>.</w:t>
      </w:r>
      <w:r w:rsidRPr="00B65407">
        <w:t xml:space="preserve"> Wielkości dopuszczalnej emisji, o których mowa w ust. 3a </w:t>
      </w:r>
      <w:r w:rsidR="00F7644F">
        <w:t>określa się</w:t>
      </w:r>
      <w:r w:rsidRPr="00B65407">
        <w:t xml:space="preserve"> na</w:t>
      </w:r>
      <w:r w:rsidR="00F7644F">
        <w:t xml:space="preserve"> podstawie</w:t>
      </w:r>
      <w:r w:rsidRPr="00B65407">
        <w:t xml:space="preserve"> analiz</w:t>
      </w:r>
      <w:r w:rsidR="00F7644F">
        <w:t>y</w:t>
      </w:r>
      <w:r w:rsidR="00DB3C28">
        <w:t>,</w:t>
      </w:r>
      <w:r w:rsidRPr="00B65407">
        <w:t xml:space="preserve"> </w:t>
      </w:r>
      <w:r w:rsidR="001D2AD2">
        <w:t xml:space="preserve">o której mowa w art. 208 ust. 2 pkt 1 </w:t>
      </w:r>
      <w:r w:rsidR="00DB3C28">
        <w:t>lit.</w:t>
      </w:r>
      <w:r w:rsidR="001D2AD2">
        <w:t xml:space="preserve"> h</w:t>
      </w:r>
      <w:r w:rsidRPr="00B65407">
        <w:t>.</w:t>
      </w:r>
    </w:p>
    <w:p w14:paraId="2FA3DECB" w14:textId="0B5D3167" w:rsidR="00B65407" w:rsidRDefault="00B65407" w:rsidP="00F05D9D">
      <w:pPr>
        <w:pStyle w:val="ZUSTzmustartykuempunktem"/>
      </w:pPr>
      <w:r w:rsidRPr="00B65407">
        <w:t>3c</w:t>
      </w:r>
      <w:r w:rsidR="00F05D9D">
        <w:t>.</w:t>
      </w:r>
      <w:r w:rsidRPr="00B65407">
        <w:t xml:space="preserve"> </w:t>
      </w:r>
      <w:r w:rsidR="00EF0982" w:rsidRPr="00EF0982">
        <w:t>W pozwoleniu zintegrowanym określa się – dla instalacji wymagających uzyskania pozwolenia zintegrowanego – dopuszczalne poziomy efektywności środowiskowej, niepowodujące przekroczenia poziomów efektywności środowiskowej, jeżeli zostały one określone w konkluzjach BAT</w:t>
      </w:r>
      <w:r w:rsidR="00EF0982">
        <w:t>.</w:t>
      </w:r>
      <w:r w:rsidR="005945A6" w:rsidRPr="005945A6">
        <w:t>”</w:t>
      </w:r>
      <w:r w:rsidR="005945A6">
        <w:t>,</w:t>
      </w:r>
    </w:p>
    <w:p w14:paraId="4719B8F7" w14:textId="13120C8B" w:rsidR="006F31BF" w:rsidRDefault="00DB3C28" w:rsidP="00DB3C28">
      <w:pPr>
        <w:pStyle w:val="LITlitera"/>
      </w:pPr>
      <w:r>
        <w:t>b) u</w:t>
      </w:r>
      <w:r w:rsidR="006F31BF">
        <w:t>st</w:t>
      </w:r>
      <w:r>
        <w:t>.</w:t>
      </w:r>
      <w:r w:rsidR="006F31BF">
        <w:t xml:space="preserve"> 5 ot</w:t>
      </w:r>
      <w:r w:rsidR="00E047C9">
        <w:t>rzymuje brz</w:t>
      </w:r>
      <w:r>
        <w:t>mien</w:t>
      </w:r>
      <w:r w:rsidR="00E047C9">
        <w:t>ie</w:t>
      </w:r>
      <w:r w:rsidR="0028158C">
        <w:t>:</w:t>
      </w:r>
    </w:p>
    <w:p w14:paraId="4820C39E" w14:textId="30BB8973" w:rsidR="0028158C" w:rsidRDefault="00C4715F" w:rsidP="00DB3C28">
      <w:pPr>
        <w:pStyle w:val="ZUSTzmustartykuempunktem"/>
      </w:pPr>
      <w:r w:rsidRPr="007B4ECF">
        <w:t>„</w:t>
      </w:r>
      <w:r w:rsidR="00DB3C28">
        <w:t xml:space="preserve">5. </w:t>
      </w:r>
      <w:r w:rsidR="0028158C">
        <w:t xml:space="preserve">W </w:t>
      </w:r>
      <w:r w:rsidR="0028158C" w:rsidRPr="00DB3C28">
        <w:t>pozwoleniu</w:t>
      </w:r>
      <w:r w:rsidR="0028158C" w:rsidRPr="0028158C">
        <w:t xml:space="preserve"> zintegrowanym określa się – dla instalacji wymagających</w:t>
      </w:r>
      <w:r w:rsidR="0028158C">
        <w:t xml:space="preserve"> </w:t>
      </w:r>
      <w:r w:rsidR="0028158C" w:rsidRPr="0028158C">
        <w:t>uzyskania pozwolenia zintegrowanego – zakres i sposób monitorowania wielkości</w:t>
      </w:r>
      <w:r w:rsidR="0028158C">
        <w:t xml:space="preserve"> </w:t>
      </w:r>
      <w:r w:rsidR="0028158C" w:rsidRPr="0028158C">
        <w:t>emisji zgodny z wymaganiami dotyczącymi monitorowania określonymi w konkluzjach BAT</w:t>
      </w:r>
      <w:r w:rsidR="0028158C">
        <w:t xml:space="preserve"> lub jednolitych zasadach eksploatacyjnych</w:t>
      </w:r>
      <w:r w:rsidR="0028158C" w:rsidRPr="0028158C">
        <w:t>, jeżeli zostały one określone. W przypadku braku konkluzji BAT</w:t>
      </w:r>
      <w:r w:rsidR="00150E33">
        <w:t xml:space="preserve"> lub jednolitych zasad </w:t>
      </w:r>
      <w:r w:rsidR="00DB3C28">
        <w:t>eksploatacyjnych</w:t>
      </w:r>
      <w:r w:rsidR="0028158C" w:rsidRPr="0028158C">
        <w:t xml:space="preserve"> –</w:t>
      </w:r>
      <w:r w:rsidR="0028158C">
        <w:t xml:space="preserve"> </w:t>
      </w:r>
      <w:r w:rsidR="0028158C" w:rsidRPr="0028158C">
        <w:t>można uwzględnić dokumenty referencyjne BAT, w zakresie, w jakim wykraczają</w:t>
      </w:r>
      <w:r w:rsidR="0028158C">
        <w:t xml:space="preserve"> </w:t>
      </w:r>
      <w:r w:rsidR="0028158C" w:rsidRPr="0028158C">
        <w:t>one poza wymagania, o których mowa w art. 147, oraz wymagania określone</w:t>
      </w:r>
      <w:r w:rsidR="0028158C">
        <w:t xml:space="preserve"> </w:t>
      </w:r>
      <w:r w:rsidR="0028158C" w:rsidRPr="0028158C">
        <w:t>w przepisach wydanych na podstawie art. 148 ust. 1</w:t>
      </w:r>
      <w:r w:rsidR="00DB3C28">
        <w:t>.</w:t>
      </w:r>
      <w:r w:rsidR="005945A6" w:rsidRPr="005945A6">
        <w:t>”</w:t>
      </w:r>
      <w:r w:rsidR="005945A6">
        <w:t>,</w:t>
      </w:r>
    </w:p>
    <w:p w14:paraId="66F9D595" w14:textId="0E090798" w:rsidR="00B65407" w:rsidRPr="00B65407" w:rsidRDefault="00DB3C28" w:rsidP="00DB3C28">
      <w:pPr>
        <w:pStyle w:val="LITlitera"/>
      </w:pPr>
      <w:r>
        <w:t>c</w:t>
      </w:r>
      <w:r w:rsidR="00F05D9D">
        <w:t xml:space="preserve">) po ust. 5a </w:t>
      </w:r>
      <w:r w:rsidR="00B65407" w:rsidRPr="00B65407">
        <w:t>dodaje się ust</w:t>
      </w:r>
      <w:r w:rsidR="007E32BE">
        <w:t>.</w:t>
      </w:r>
      <w:r w:rsidR="00B65407" w:rsidRPr="00B65407">
        <w:t xml:space="preserve"> 5b</w:t>
      </w:r>
      <w:r w:rsidR="004C35E0">
        <w:t xml:space="preserve"> i </w:t>
      </w:r>
      <w:r w:rsidR="00B65407" w:rsidRPr="00B65407">
        <w:t>5</w:t>
      </w:r>
      <w:r w:rsidR="004C35E0">
        <w:t>c</w:t>
      </w:r>
      <w:r w:rsidR="00B65407" w:rsidRPr="00B65407">
        <w:t xml:space="preserve"> w brzmieniu</w:t>
      </w:r>
      <w:r w:rsidR="00D975FE">
        <w:t>:</w:t>
      </w:r>
    </w:p>
    <w:p w14:paraId="19839783" w14:textId="63554654" w:rsidR="00B65407" w:rsidRPr="00B65407" w:rsidRDefault="005B2C12" w:rsidP="0024509F">
      <w:pPr>
        <w:pStyle w:val="ZUSTzmustartykuempunktem"/>
      </w:pPr>
      <w:r w:rsidRPr="00EB32EE">
        <w:t>„</w:t>
      </w:r>
      <w:r w:rsidR="00B65407" w:rsidRPr="00B65407">
        <w:t>5b</w:t>
      </w:r>
      <w:r w:rsidR="00F05D9D">
        <w:t>.</w:t>
      </w:r>
      <w:r w:rsidR="00B65407" w:rsidRPr="00B65407">
        <w:t xml:space="preserve"> W przypadku zezwolenia na odstępstwo, o którym mowa w art. 204 ust. 2</w:t>
      </w:r>
      <w:r w:rsidR="00AE4463">
        <w:t xml:space="preserve"> oraz w przypadkach wskazanych w art. 205 ust. 2</w:t>
      </w:r>
      <w:r w:rsidR="00B65407" w:rsidRPr="00B65407">
        <w:t>, jeżeli ocena</w:t>
      </w:r>
      <w:r w:rsidR="00A0328E">
        <w:t>,</w:t>
      </w:r>
      <w:r w:rsidR="00B65407" w:rsidRPr="00B65407">
        <w:t xml:space="preserve"> o której mowa w art. 208 ust. 2 pkt 2 wykazała mierzalny i </w:t>
      </w:r>
      <w:r w:rsidR="0024509F">
        <w:t>oznaczal</w:t>
      </w:r>
      <w:r w:rsidR="0037132F" w:rsidRPr="00B65407">
        <w:t xml:space="preserve">ny </w:t>
      </w:r>
      <w:r w:rsidR="00B65407" w:rsidRPr="00B65407">
        <w:t>wpływ odstępstwa na środowisko, w pozwoleniu zintegrowanym określa się częstotliwość, sposób i miejsce monitorowania stężenia zanieczyszczeń objętych zakresem odstępstwa, w środowisku</w:t>
      </w:r>
      <w:r w:rsidR="00A21E2B">
        <w:t>, zgodnie z wymaganiami wynikającymi z obowiązujących przepisów</w:t>
      </w:r>
      <w:r w:rsidR="00B65407" w:rsidRPr="00B65407">
        <w:t>.</w:t>
      </w:r>
      <w:r w:rsidR="00E83B45">
        <w:t xml:space="preserve"> </w:t>
      </w:r>
    </w:p>
    <w:p w14:paraId="4B8AB22A" w14:textId="2A6A67FC" w:rsidR="00D975FE" w:rsidRDefault="006800DB" w:rsidP="00D975FE">
      <w:pPr>
        <w:pStyle w:val="ZUSTzmustartykuempunktem"/>
      </w:pPr>
      <w:r w:rsidRPr="006800DB">
        <w:lastRenderedPageBreak/>
        <w:t>5</w:t>
      </w:r>
      <w:r w:rsidR="004C35E0">
        <w:t>c</w:t>
      </w:r>
      <w:r w:rsidR="00D975FE">
        <w:t>.</w:t>
      </w:r>
      <w:r w:rsidRPr="006800DB">
        <w:t xml:space="preserve"> </w:t>
      </w:r>
      <w:r w:rsidR="00D975FE">
        <w:t>D</w:t>
      </w:r>
      <w:r w:rsidRPr="006800DB">
        <w:t xml:space="preserve">la instalacji wymagających uzyskania pozwolenia zintegrowanego </w:t>
      </w:r>
      <w:r w:rsidR="00DB59C0">
        <w:t xml:space="preserve">w pozwoleniu tym </w:t>
      </w:r>
      <w:r w:rsidR="003A3E0E">
        <w:t>określa się</w:t>
      </w:r>
      <w:r w:rsidRPr="006800DB">
        <w:t xml:space="preserve"> zakres, sposób i częstotliwość monitorowania zużycia oraz powtórnego wykorzystania zasobów takich jak energia i surowce</w:t>
      </w:r>
      <w:r w:rsidR="00D9656F">
        <w:t>, w tym</w:t>
      </w:r>
      <w:r w:rsidR="00D9656F" w:rsidRPr="00D9656F">
        <w:t xml:space="preserve"> </w:t>
      </w:r>
      <w:r w:rsidR="00D9656F" w:rsidRPr="006800DB">
        <w:t>woda</w:t>
      </w:r>
      <w:r w:rsidRPr="006800DB">
        <w:t>.</w:t>
      </w:r>
      <w:r w:rsidR="00825209" w:rsidRPr="00532AAE">
        <w:t>”</w:t>
      </w:r>
      <w:r w:rsidR="00CE6DEA">
        <w:t>;</w:t>
      </w:r>
    </w:p>
    <w:p w14:paraId="60BFC225" w14:textId="47D3A694" w:rsidR="00303379" w:rsidRDefault="006779B6" w:rsidP="00D975FE">
      <w:pPr>
        <w:pStyle w:val="LITlitera"/>
      </w:pPr>
      <w:r>
        <w:t>d</w:t>
      </w:r>
      <w:r w:rsidR="006A7640" w:rsidRPr="006A7640">
        <w:t xml:space="preserve">) </w:t>
      </w:r>
      <w:r w:rsidR="00303379">
        <w:t>w ust. 6 pkt 3 otrzymuje brzmienie:</w:t>
      </w:r>
    </w:p>
    <w:p w14:paraId="00C4681D" w14:textId="23A5F7E0" w:rsidR="00303379" w:rsidRDefault="00303379" w:rsidP="00D975FE">
      <w:pPr>
        <w:pStyle w:val="ZPKTzmpktartykuempunktem"/>
      </w:pPr>
      <w:r w:rsidRPr="00303379">
        <w:t xml:space="preserve">„3) wymagania zapewniające ochronę gleby, ziemi, wód powierzchniowych </w:t>
      </w:r>
      <w:r w:rsidR="00FD6F9B" w:rsidRPr="00303379">
        <w:t>i gruntowych</w:t>
      </w:r>
      <w:r w:rsidRPr="00303379">
        <w:t xml:space="preserve"> </w:t>
      </w:r>
      <w:r w:rsidR="00513FB7">
        <w:t>oraz</w:t>
      </w:r>
      <w:r w:rsidR="00513FB7" w:rsidRPr="00303379">
        <w:t xml:space="preserve"> </w:t>
      </w:r>
      <w:r w:rsidRPr="00303379">
        <w:t xml:space="preserve">obszarów zasilania dla punktów poboru wody przeznaczonej do spożycia, w tym środki mające na celu zapobieganie emisjom do gleby, ziemi i wód powierzchniowych i gruntowych oraz obszarów zasilania dla punktów poboru wody przeznaczonej do spożycia oraz sposób ich systematycznego utrzymania i nadzorowania, o ile są konieczne;”; </w:t>
      </w:r>
    </w:p>
    <w:p w14:paraId="73A29922" w14:textId="482B0AB4" w:rsidR="009E5BF0" w:rsidRDefault="006779B6" w:rsidP="00D975FE">
      <w:pPr>
        <w:pStyle w:val="LITlitera"/>
      </w:pPr>
      <w:r>
        <w:t>e</w:t>
      </w:r>
      <w:r w:rsidR="00303379">
        <w:t xml:space="preserve">) </w:t>
      </w:r>
      <w:r w:rsidR="009E5BF0">
        <w:t>w ust. 6 pkt 9 otrzymuje brzmienie:</w:t>
      </w:r>
    </w:p>
    <w:p w14:paraId="4F26BA63" w14:textId="07CADD8E" w:rsidR="009E5BF0" w:rsidRDefault="00C4715F" w:rsidP="009E5BF0">
      <w:pPr>
        <w:pStyle w:val="ZPKTzmpktartykuempunktem"/>
      </w:pPr>
      <w:r w:rsidRPr="007B4ECF">
        <w:t>„</w:t>
      </w:r>
      <w:r w:rsidR="009E5BF0" w:rsidRPr="009E5BF0">
        <w:t>9)</w:t>
      </w:r>
      <w:r w:rsidR="009E5BF0">
        <w:t xml:space="preserve"> </w:t>
      </w:r>
      <w:bookmarkStart w:id="13" w:name="_Hlk215474487"/>
      <w:r w:rsidR="009E5BF0" w:rsidRPr="009E5BF0">
        <w:t xml:space="preserve">sposoby zapobiegania występowaniu i ograniczania skutków awarii </w:t>
      </w:r>
      <w:r w:rsidR="009E5BF0">
        <w:t xml:space="preserve">dla środowiska i zdrowia ludzi </w:t>
      </w:r>
      <w:bookmarkEnd w:id="13"/>
      <w:r w:rsidR="009E5BF0" w:rsidRPr="009E5BF0">
        <w:t xml:space="preserve">oraz wymóg informowania o wystąpieniu awarii, jeżeli nie dotyczy to zakładów, o których mowa w </w:t>
      </w:r>
      <w:hyperlink r:id="rId9" w:history="1">
        <w:r w:rsidR="009E5BF0" w:rsidRPr="009E5BF0">
          <w:t>art. 248 ust. 1</w:t>
        </w:r>
      </w:hyperlink>
      <w:r w:rsidR="009E5BF0" w:rsidRPr="009E5BF0">
        <w:t>;</w:t>
      </w:r>
      <w:r w:rsidR="005945A6" w:rsidRPr="005945A6">
        <w:t>”</w:t>
      </w:r>
      <w:r w:rsidR="009E5BF0">
        <w:t>;</w:t>
      </w:r>
    </w:p>
    <w:p w14:paraId="3EEE0487" w14:textId="72871BAB" w:rsidR="006A7640" w:rsidRPr="006A7640" w:rsidRDefault="006779B6" w:rsidP="00D975FE">
      <w:pPr>
        <w:pStyle w:val="LITlitera"/>
      </w:pPr>
      <w:r>
        <w:t>f</w:t>
      </w:r>
      <w:r w:rsidR="009E5BF0">
        <w:t xml:space="preserve">) </w:t>
      </w:r>
      <w:r w:rsidR="006A7640" w:rsidRPr="006A7640">
        <w:t>w</w:t>
      </w:r>
      <w:r w:rsidR="000D2EF1">
        <w:t xml:space="preserve"> ust. </w:t>
      </w:r>
      <w:r w:rsidR="006A7640" w:rsidRPr="006A7640">
        <w:t>6 dodaje się pkt 1</w:t>
      </w:r>
      <w:r w:rsidR="000D2EF1">
        <w:t>3</w:t>
      </w:r>
      <w:r w:rsidR="00DB59C0">
        <w:t xml:space="preserve"> </w:t>
      </w:r>
      <w:r w:rsidR="0056274F" w:rsidRPr="007B4ECF">
        <w:t>–</w:t>
      </w:r>
      <w:r w:rsidR="006A7640" w:rsidRPr="006A7640">
        <w:t xml:space="preserve"> </w:t>
      </w:r>
      <w:r w:rsidR="00E820BB">
        <w:t>1</w:t>
      </w:r>
      <w:r w:rsidR="00B725C3">
        <w:t>7</w:t>
      </w:r>
      <w:r w:rsidR="006800DB">
        <w:t xml:space="preserve"> </w:t>
      </w:r>
      <w:r w:rsidR="006A7640" w:rsidRPr="006A7640">
        <w:t>w brzmieniu:</w:t>
      </w:r>
    </w:p>
    <w:p w14:paraId="597B2596" w14:textId="58D0C8CE" w:rsidR="00303379" w:rsidRPr="00303379" w:rsidRDefault="00C4715F" w:rsidP="00CE6DEA">
      <w:pPr>
        <w:pStyle w:val="ZPKTzmpktartykuempunktem"/>
      </w:pPr>
      <w:r w:rsidRPr="007B4ECF">
        <w:t>„</w:t>
      </w:r>
      <w:r w:rsidR="00303379" w:rsidRPr="00303379">
        <w:t>1</w:t>
      </w:r>
      <w:r w:rsidR="00E820BB">
        <w:t>3</w:t>
      </w:r>
      <w:r w:rsidR="00303379" w:rsidRPr="00303379">
        <w:t xml:space="preserve">) odpowiednie wymogi </w:t>
      </w:r>
      <w:r w:rsidR="00DF3357">
        <w:t>w zakresie</w:t>
      </w:r>
      <w:r w:rsidR="00303379" w:rsidRPr="00303379">
        <w:t xml:space="preserve"> zapobiegania lub ograniczania emisji substancji spełniających kryteria art. 57 </w:t>
      </w:r>
      <w:r w:rsidR="00150609" w:rsidRPr="00150609">
        <w:t>rozporządzenia (WE) nr 1907/2006</w:t>
      </w:r>
      <w:r w:rsidR="006753CE">
        <w:t xml:space="preserve"> </w:t>
      </w:r>
      <w:r w:rsidR="00303379" w:rsidRPr="00303379">
        <w:t xml:space="preserve">lub substancji objętych ograniczeniami określonymi w załączniku XVII </w:t>
      </w:r>
      <w:r w:rsidR="00150609">
        <w:t>tego rozporządzenia</w:t>
      </w:r>
      <w:r w:rsidR="00303379" w:rsidRPr="00303379">
        <w:t>;</w:t>
      </w:r>
    </w:p>
    <w:p w14:paraId="645DD5E3" w14:textId="5263611F" w:rsidR="00303379" w:rsidRPr="00303379" w:rsidRDefault="00303379" w:rsidP="00D975FE">
      <w:pPr>
        <w:pStyle w:val="ZPKTzmpktartykuempunktem"/>
      </w:pPr>
      <w:r w:rsidRPr="00303379">
        <w:t>1</w:t>
      </w:r>
      <w:r w:rsidR="00B725C3">
        <w:t>4</w:t>
      </w:r>
      <w:r w:rsidRPr="00303379">
        <w:t xml:space="preserve">) </w:t>
      </w:r>
      <w:bookmarkStart w:id="14" w:name="_Hlk215476882"/>
      <w:r w:rsidR="00CB12BE">
        <w:t>charakterystykę</w:t>
      </w:r>
      <w:r w:rsidRPr="00303379">
        <w:t xml:space="preserve"> systemu zarządzania środowiskiem</w:t>
      </w:r>
      <w:bookmarkEnd w:id="14"/>
      <w:r w:rsidRPr="00303379">
        <w:t xml:space="preserve"> </w:t>
      </w:r>
      <w:r w:rsidR="003354F7">
        <w:t xml:space="preserve">obejmującą w szczególności odpowiednie elementy wskazane w art. 208a ust. 2 </w:t>
      </w:r>
      <w:r w:rsidRPr="00303379">
        <w:t xml:space="preserve">oraz wymagania w zakresie informowania organu o postępach w realizacji </w:t>
      </w:r>
      <w:r w:rsidR="00FD6F9B" w:rsidRPr="00303379">
        <w:t>celów środowiskowych</w:t>
      </w:r>
      <w:r w:rsidRPr="00303379">
        <w:t xml:space="preserve"> wskazanych w systemie zarządzania środowiskowego, o którym mowa w art</w:t>
      </w:r>
      <w:r w:rsidR="001D77D5">
        <w:t>.</w:t>
      </w:r>
      <w:r w:rsidR="00B871FD">
        <w:t xml:space="preserve"> </w:t>
      </w:r>
      <w:r w:rsidR="00E10147">
        <w:t>208a</w:t>
      </w:r>
      <w:r w:rsidR="00857C8C">
        <w:t xml:space="preserve"> i audytu</w:t>
      </w:r>
      <w:r w:rsidR="0056274F">
        <w:t>,</w:t>
      </w:r>
      <w:r w:rsidR="00857C8C">
        <w:t xml:space="preserve"> o którym mowa w art. 208 ust. 7</w:t>
      </w:r>
      <w:r w:rsidR="000953F9">
        <w:t>;</w:t>
      </w:r>
    </w:p>
    <w:p w14:paraId="2E374E3B" w14:textId="07F98010" w:rsidR="000953F9" w:rsidRDefault="00303379" w:rsidP="009965E0">
      <w:pPr>
        <w:pStyle w:val="ZPKTzmpktartykuempunktem"/>
      </w:pPr>
      <w:r w:rsidRPr="00303379">
        <w:t>1</w:t>
      </w:r>
      <w:r w:rsidR="00B725C3">
        <w:t>5</w:t>
      </w:r>
      <w:r w:rsidRPr="00303379">
        <w:t xml:space="preserve">) </w:t>
      </w:r>
      <w:bookmarkStart w:id="15" w:name="_Hlk215476921"/>
      <w:r w:rsidRPr="00303379">
        <w:t xml:space="preserve">warunki dla oceny zgodności z dopuszczalnymi wielkościami emisji i dopuszczalnymi </w:t>
      </w:r>
      <w:r w:rsidR="0096626B">
        <w:t>poziomami</w:t>
      </w:r>
      <w:r w:rsidRPr="00303379">
        <w:t xml:space="preserve"> efektywności środowiskowej </w:t>
      </w:r>
      <w:bookmarkEnd w:id="15"/>
      <w:r w:rsidRPr="00303379">
        <w:t>lub odniesienie do mających zastosowanie wymogów określonych w</w:t>
      </w:r>
      <w:r w:rsidR="00CE6DEA">
        <w:t xml:space="preserve"> przepisach odrębnych;</w:t>
      </w:r>
    </w:p>
    <w:p w14:paraId="2D0D73E3" w14:textId="67675404" w:rsidR="000953F9" w:rsidRDefault="000953F9" w:rsidP="000953F9">
      <w:pPr>
        <w:pStyle w:val="ZPKTzmpktartykuempunktem"/>
      </w:pPr>
      <w:r>
        <w:t>1</w:t>
      </w:r>
      <w:r w:rsidR="00B725C3">
        <w:t>6</w:t>
      </w:r>
      <w:r w:rsidR="009D0FEC" w:rsidRPr="009D0FEC">
        <w:t xml:space="preserve">) nazwę konkluzji BAT, </w:t>
      </w:r>
      <w:r w:rsidR="002C5721">
        <w:t>do któr</w:t>
      </w:r>
      <w:r w:rsidR="0056274F">
        <w:t>ej</w:t>
      </w:r>
      <w:r w:rsidR="002C5721">
        <w:t xml:space="preserve"> dostosowana jest </w:t>
      </w:r>
      <w:r w:rsidR="009D0FEC" w:rsidRPr="009D0FEC">
        <w:t>instalacja, o ile został</w:t>
      </w:r>
      <w:r w:rsidR="0056274F">
        <w:t>a</w:t>
      </w:r>
      <w:r w:rsidR="009D0FEC" w:rsidRPr="009D0FEC">
        <w:t xml:space="preserve"> opublikowan</w:t>
      </w:r>
      <w:r w:rsidR="0056274F">
        <w:t>a</w:t>
      </w:r>
      <w:r w:rsidR="009D0FEC" w:rsidRPr="009D0FEC">
        <w:t xml:space="preserve"> w Dzienniku Urzędowym Unii Europejskiej</w:t>
      </w:r>
      <w:r>
        <w:t>;</w:t>
      </w:r>
    </w:p>
    <w:p w14:paraId="11D77E2E" w14:textId="78CB25A2" w:rsidR="00D47A37" w:rsidRPr="009D0FEC" w:rsidRDefault="009965E0" w:rsidP="009965E0">
      <w:pPr>
        <w:pStyle w:val="ZPKTzmpktartykuempunktem"/>
      </w:pPr>
      <w:r>
        <w:t>1</w:t>
      </w:r>
      <w:r w:rsidR="00B725C3">
        <w:t>7</w:t>
      </w:r>
      <w:r w:rsidR="009D0FEC" w:rsidRPr="009D0FEC">
        <w:t xml:space="preserve">) informacje </w:t>
      </w:r>
      <w:r w:rsidR="00B24EC1">
        <w:t xml:space="preserve">o </w:t>
      </w:r>
      <w:r w:rsidR="009D0FEC" w:rsidRPr="009D0FEC">
        <w:t>odstępstwach</w:t>
      </w:r>
      <w:r w:rsidR="00B24EC1" w:rsidRPr="00B24EC1">
        <w:t xml:space="preserve"> udzielonych</w:t>
      </w:r>
      <w:r w:rsidR="00B24EC1">
        <w:t xml:space="preserve"> na podstawie art. 204 ust</w:t>
      </w:r>
      <w:r w:rsidR="00592F28">
        <w:t>.</w:t>
      </w:r>
      <w:r w:rsidR="00B24EC1">
        <w:t xml:space="preserve"> 2 lub 2a</w:t>
      </w:r>
      <w:r w:rsidR="009D0FEC" w:rsidRPr="009D0FEC">
        <w:t>.”</w:t>
      </w:r>
      <w:r w:rsidR="000953F9">
        <w:t>,</w:t>
      </w:r>
    </w:p>
    <w:p w14:paraId="41168881" w14:textId="71E21346" w:rsidR="006A7640" w:rsidRPr="006A7640" w:rsidRDefault="00506AAF" w:rsidP="00303379">
      <w:pPr>
        <w:pStyle w:val="LITlitera"/>
      </w:pPr>
      <w:r>
        <w:t>g</w:t>
      </w:r>
      <w:r w:rsidR="006A7640" w:rsidRPr="006A7640">
        <w:t>) po ust. 8 dodaje się ust. 8a</w:t>
      </w:r>
      <w:r w:rsidR="00022FD7">
        <w:t xml:space="preserve"> i 8b</w:t>
      </w:r>
      <w:r w:rsidR="006A7640" w:rsidRPr="006A7640">
        <w:t xml:space="preserve"> w brzmieniu:</w:t>
      </w:r>
    </w:p>
    <w:p w14:paraId="5C425162" w14:textId="5CB47AD3" w:rsidR="00022FD7" w:rsidRDefault="00C4715F" w:rsidP="00022FD7">
      <w:pPr>
        <w:pStyle w:val="ZUSTzmustartykuempunktem"/>
      </w:pPr>
      <w:r w:rsidRPr="007B4ECF">
        <w:t>„</w:t>
      </w:r>
      <w:r w:rsidR="00022FD7" w:rsidRPr="006A7640">
        <w:t>8</w:t>
      </w:r>
      <w:r w:rsidR="00022FD7">
        <w:t xml:space="preserve">a. </w:t>
      </w:r>
      <w:bookmarkStart w:id="16" w:name="_Hlk215481298"/>
      <w:r w:rsidR="00022FD7" w:rsidRPr="006A7640">
        <w:t>W pozwoleniu zintegrowanym</w:t>
      </w:r>
      <w:r w:rsidR="00022FD7">
        <w:t>, w odniesieniu do instalacji objętych s</w:t>
      </w:r>
      <w:r w:rsidR="00022FD7" w:rsidRPr="00B008F4">
        <w:t>ystem</w:t>
      </w:r>
      <w:r w:rsidR="00F04669">
        <w:t>em</w:t>
      </w:r>
      <w:r w:rsidR="00022FD7" w:rsidRPr="00B008F4">
        <w:t xml:space="preserve"> handlu uprawnieniami do emisji gazów cieplarnianych</w:t>
      </w:r>
      <w:r w:rsidR="00022FD7">
        <w:t>, nie określa się wielkości dopuszczalnej emisji, zgodnie art. 204 ust. 1, dla substancji objętych tym systemem.</w:t>
      </w:r>
    </w:p>
    <w:p w14:paraId="77390D4A" w14:textId="709ECC66" w:rsidR="00022FD7" w:rsidRDefault="00022FD7" w:rsidP="00022FD7">
      <w:pPr>
        <w:pStyle w:val="ZUSTzmustartykuempunktem"/>
      </w:pPr>
      <w:r>
        <w:lastRenderedPageBreak/>
        <w:t xml:space="preserve">8b. W pozwoleniu zintegrowanym, </w:t>
      </w:r>
      <w:r w:rsidRPr="00EE6D65">
        <w:t>w odniesieniu do instalacji objętych system</w:t>
      </w:r>
      <w:r w:rsidR="00F04669">
        <w:t>em</w:t>
      </w:r>
      <w:r w:rsidRPr="00EE6D65">
        <w:t xml:space="preserve"> handlu uprawnieniami do emisji gazów cieplarnianych</w:t>
      </w:r>
      <w:r>
        <w:t xml:space="preserve"> w zakresie CO2</w:t>
      </w:r>
      <w:r w:rsidRPr="00EE6D65">
        <w:t xml:space="preserve">, nie określa się </w:t>
      </w:r>
      <w:r>
        <w:t xml:space="preserve">dopuszczalnych </w:t>
      </w:r>
      <w:r w:rsidR="0096626B">
        <w:t>poziomów</w:t>
      </w:r>
      <w:r>
        <w:t xml:space="preserve"> efektywności środowiskowej dla efektywności energetycznej</w:t>
      </w:r>
      <w:r w:rsidRPr="00EE6D65">
        <w:t xml:space="preserve">, </w:t>
      </w:r>
      <w:bookmarkEnd w:id="16"/>
      <w:r w:rsidRPr="00EE6D65">
        <w:t xml:space="preserve">zgodnie art. 204 ust. </w:t>
      </w:r>
      <w:r>
        <w:t>1,</w:t>
      </w:r>
      <w:r w:rsidR="005945A6" w:rsidRPr="005945A6">
        <w:t>”</w:t>
      </w:r>
      <w:r w:rsidR="005945A6">
        <w:t>,</w:t>
      </w:r>
    </w:p>
    <w:p w14:paraId="3F053341" w14:textId="6FCBE0B3" w:rsidR="002B11CB" w:rsidRPr="002B11CB" w:rsidRDefault="00506AAF" w:rsidP="002B11CB">
      <w:pPr>
        <w:pStyle w:val="LITlitera"/>
      </w:pPr>
      <w:r>
        <w:t>h</w:t>
      </w:r>
      <w:r w:rsidR="002B11CB">
        <w:t xml:space="preserve">) </w:t>
      </w:r>
      <w:r w:rsidR="002B11CB" w:rsidRPr="002B11CB">
        <w:t>ust. 11 otrzymuje brzmienie:</w:t>
      </w:r>
    </w:p>
    <w:p w14:paraId="090BB63F" w14:textId="0FE272B8" w:rsidR="002B11CB" w:rsidRPr="006A7640" w:rsidRDefault="00C4715F" w:rsidP="00863172">
      <w:pPr>
        <w:pStyle w:val="ZUSTzmustartykuempunktem"/>
      </w:pPr>
      <w:r w:rsidRPr="007B4ECF">
        <w:t>„</w:t>
      </w:r>
      <w:r w:rsidR="002B11CB" w:rsidRPr="002B11CB">
        <w:t>11</w:t>
      </w:r>
      <w:r w:rsidR="002B11CB">
        <w:t>.</w:t>
      </w:r>
      <w:r w:rsidR="002B11CB" w:rsidRPr="002B11CB">
        <w:t xml:space="preserve"> Uzasadnienie pozwolenia zintegrowanego zawiera ocenę, o której mowa w art. 204 ust. </w:t>
      </w:r>
      <w:r w:rsidR="00863172">
        <w:t xml:space="preserve">2 lub </w:t>
      </w:r>
      <w:r w:rsidR="002B11CB" w:rsidRPr="002B11CB">
        <w:t>2a.</w:t>
      </w:r>
      <w:r w:rsidR="005945A6" w:rsidRPr="005945A6">
        <w:t>”</w:t>
      </w:r>
      <w:r w:rsidR="00863172">
        <w:t>;</w:t>
      </w:r>
    </w:p>
    <w:p w14:paraId="44D4BA7B" w14:textId="4991D3ED" w:rsidR="00276D1C" w:rsidRPr="00276D1C" w:rsidRDefault="00C779F6" w:rsidP="00251D81">
      <w:pPr>
        <w:pStyle w:val="PKTpunkt"/>
      </w:pPr>
      <w:r w:rsidRPr="00C779F6">
        <w:t>1</w:t>
      </w:r>
      <w:r w:rsidR="0048520D">
        <w:t>7</w:t>
      </w:r>
      <w:r w:rsidRPr="00C779F6">
        <w:t xml:space="preserve">) w </w:t>
      </w:r>
      <w:r w:rsidRPr="00436646">
        <w:t>art</w:t>
      </w:r>
      <w:r w:rsidRPr="00C779F6">
        <w:t>. 211a</w:t>
      </w:r>
      <w:r w:rsidR="000B5D56">
        <w:t xml:space="preserve"> ust. 1 i 2 otrzymują brzmienie</w:t>
      </w:r>
      <w:r w:rsidRPr="00C779F6">
        <w:t>:</w:t>
      </w:r>
    </w:p>
    <w:p w14:paraId="3002D07C" w14:textId="793F162E" w:rsidR="00276D1C" w:rsidRPr="00276D1C" w:rsidRDefault="00276D1C" w:rsidP="00A14FDD">
      <w:pPr>
        <w:pStyle w:val="ZUSTzmustartykuempunktem"/>
      </w:pPr>
      <w:r w:rsidRPr="00276D1C">
        <w:t>„1. W celu prowadzenia badań nad nową techniką, organ właściwy do wydania pozwolenia może, na wniosek prowadzącego instalację, wydać pozwolenie zintegrowane określając wariant funkcjonowania instalacji zawierający dopuszczalne wielkości emisji przekraczające graniczne wielkości emisyjne</w:t>
      </w:r>
      <w:r w:rsidR="00563C65">
        <w:t xml:space="preserve"> i</w:t>
      </w:r>
      <w:r w:rsidRPr="00276D1C">
        <w:t xml:space="preserve"> </w:t>
      </w:r>
      <w:bookmarkStart w:id="17" w:name="_Hlk215478554"/>
      <w:r w:rsidRPr="00276D1C">
        <w:t xml:space="preserve">dopuszczalne </w:t>
      </w:r>
      <w:r w:rsidR="0096626B">
        <w:t>poziomy</w:t>
      </w:r>
      <w:r w:rsidRPr="00276D1C">
        <w:t xml:space="preserve"> efektywności środowiskowej </w:t>
      </w:r>
      <w:bookmarkEnd w:id="17"/>
      <w:r w:rsidRPr="00276D1C">
        <w:t>oraz zezwalając na odstąpienie od wymagań ochrony środowiska wynikających z najlepszych dostępnych technik, na czas łącznie nie dłuższy niż 30 miesięcy.</w:t>
      </w:r>
    </w:p>
    <w:p w14:paraId="4DE918C7" w14:textId="7A7C19FD" w:rsidR="00C779F6" w:rsidRPr="00C779F6" w:rsidRDefault="00C779F6" w:rsidP="00A14FDD">
      <w:pPr>
        <w:pStyle w:val="ZUSTzmustartykuempunktem"/>
      </w:pPr>
      <w:r w:rsidRPr="00C779F6">
        <w:t>2. Przez nową technikę, o której mowa w ust. 1, rozumie się nową technikę w działalności przemysłowej, której zastosowanie mogłoby zapewnić wyższy lub co najmniej ten sam poziom ochrony środowiska i zdrowia ludzi</w:t>
      </w:r>
      <w:r w:rsidR="00A902FA">
        <w:t xml:space="preserve"> oraz</w:t>
      </w:r>
      <w:r w:rsidRPr="00C779F6">
        <w:t xml:space="preserve"> większą oszczędność kosztów niż obecnie istniejące najlepsze dostępne techniki, o ile będzie ona mogła mieć zastosowanie na skalę przemysłową.”;</w:t>
      </w:r>
    </w:p>
    <w:p w14:paraId="4CF11F3A" w14:textId="78F9D6FF" w:rsidR="00532AAE" w:rsidRPr="00532AAE" w:rsidRDefault="0048520D" w:rsidP="002202B3">
      <w:pPr>
        <w:pStyle w:val="PKTpunkt"/>
      </w:pPr>
      <w:r w:rsidRPr="002B11CB">
        <w:t>1</w:t>
      </w:r>
      <w:r>
        <w:t>8</w:t>
      </w:r>
      <w:r w:rsidR="00532AAE">
        <w:t xml:space="preserve">) </w:t>
      </w:r>
      <w:r w:rsidR="00C8398F">
        <w:t xml:space="preserve">po art. 211a dodaje się art. 211b w </w:t>
      </w:r>
      <w:r w:rsidR="00C8398F" w:rsidRPr="00863172">
        <w:t>brzmieniu</w:t>
      </w:r>
      <w:r w:rsidR="00532AAE" w:rsidRPr="00532AAE">
        <w:t>:</w:t>
      </w:r>
    </w:p>
    <w:p w14:paraId="3473A124" w14:textId="27D7D332" w:rsidR="00532AAE" w:rsidRPr="00532AAE" w:rsidRDefault="00532AAE" w:rsidP="00863172">
      <w:pPr>
        <w:pStyle w:val="ZARTzmartartykuempunktem"/>
      </w:pPr>
      <w:r w:rsidRPr="00532AAE">
        <w:t>„</w:t>
      </w:r>
      <w:r w:rsidR="00863172">
        <w:t>A</w:t>
      </w:r>
      <w:r w:rsidR="00C8398F">
        <w:t xml:space="preserve">rt. </w:t>
      </w:r>
      <w:r w:rsidR="00C8398F" w:rsidRPr="00863172">
        <w:t>211b</w:t>
      </w:r>
      <w:r w:rsidR="00C8398F">
        <w:t>. Je</w:t>
      </w:r>
      <w:r w:rsidRPr="00532AAE">
        <w:t xml:space="preserve">żeli zanieczyszczenie lub naruszenie warunków pozwolenia ma wpływ na zasoby wody </w:t>
      </w:r>
      <w:r w:rsidR="00177D9A">
        <w:t>przeznaczonej do spożycia</w:t>
      </w:r>
      <w:r w:rsidRPr="00532AAE">
        <w:t>, w tym zasoby transgraniczne, lub na infrastrukturę kanalizacyjną w przypadku pośredniego zrzutu</w:t>
      </w:r>
      <w:r w:rsidR="00AB155D">
        <w:t xml:space="preserve"> ścieków</w:t>
      </w:r>
      <w:r w:rsidRPr="00532AAE">
        <w:t xml:space="preserve">, organ </w:t>
      </w:r>
      <w:r w:rsidR="002539AB" w:rsidRPr="00532AAE">
        <w:t xml:space="preserve">właściwy </w:t>
      </w:r>
      <w:r w:rsidR="002539AB">
        <w:t xml:space="preserve">do wydania pozwolenia zintegrowanego </w:t>
      </w:r>
      <w:r w:rsidRPr="00532AAE">
        <w:t>informuje zainteresowanych operatorów sieci wodo</w:t>
      </w:r>
      <w:r w:rsidR="00C8398F">
        <w:t xml:space="preserve">ciągowej lub </w:t>
      </w:r>
      <w:r w:rsidRPr="00532AAE">
        <w:t>kanalizacyjn</w:t>
      </w:r>
      <w:r w:rsidR="00C8398F">
        <w:t>ej</w:t>
      </w:r>
      <w:r w:rsidRPr="00532AAE">
        <w:t xml:space="preserve"> o środkach podjętych</w:t>
      </w:r>
      <w:r w:rsidR="00C8398F">
        <w:t xml:space="preserve"> przez prowadzącego instalację</w:t>
      </w:r>
      <w:r w:rsidRPr="00532AAE">
        <w:t xml:space="preserve"> w celu zapobiegania</w:t>
      </w:r>
      <w:r w:rsidR="00C8398F">
        <w:t xml:space="preserve"> powstania</w:t>
      </w:r>
      <w:r w:rsidRPr="00532AAE">
        <w:t xml:space="preserve"> szkód lub zaradzenia szkodom </w:t>
      </w:r>
      <w:r w:rsidR="00C8398F">
        <w:t xml:space="preserve">już </w:t>
      </w:r>
      <w:r w:rsidRPr="00532AAE">
        <w:t>wyrządzonym przez to zanieczyszczenie</w:t>
      </w:r>
      <w:r w:rsidR="00C8398F">
        <w:t>, dla</w:t>
      </w:r>
      <w:r w:rsidRPr="00532AAE">
        <w:t xml:space="preserve"> zdrowi</w:t>
      </w:r>
      <w:r w:rsidR="00C8398F">
        <w:t>a</w:t>
      </w:r>
      <w:r w:rsidRPr="00532AAE">
        <w:t xml:space="preserve"> ludzi i środowisk</w:t>
      </w:r>
      <w:r w:rsidR="00C8398F">
        <w:t>a</w:t>
      </w:r>
      <w:r w:rsidRPr="00532AAE">
        <w:t>.</w:t>
      </w:r>
      <w:r w:rsidR="005945A6" w:rsidRPr="005945A6">
        <w:t>”</w:t>
      </w:r>
      <w:r w:rsidR="005945A6">
        <w:t>;</w:t>
      </w:r>
    </w:p>
    <w:p w14:paraId="3DB85658" w14:textId="7C460769" w:rsidR="00D94C1E" w:rsidRDefault="0048520D" w:rsidP="00C66FA9">
      <w:pPr>
        <w:pStyle w:val="PKTpunkt"/>
      </w:pPr>
      <w:r>
        <w:t>19</w:t>
      </w:r>
      <w:r w:rsidR="00D94C1E" w:rsidRPr="00D94C1E">
        <w:t xml:space="preserve">) w </w:t>
      </w:r>
      <w:r w:rsidR="00D94C1E" w:rsidRPr="002202B3">
        <w:t>art</w:t>
      </w:r>
      <w:r w:rsidR="00D94C1E" w:rsidRPr="00D94C1E">
        <w:t xml:space="preserve">. 214 </w:t>
      </w:r>
      <w:r w:rsidR="002539AB">
        <w:t xml:space="preserve">po ust. 2 </w:t>
      </w:r>
      <w:r w:rsidR="00530C4B">
        <w:t>dodaje się ust. 2a</w:t>
      </w:r>
      <w:r w:rsidR="002539AB">
        <w:t xml:space="preserve"> i 2b</w:t>
      </w:r>
      <w:r w:rsidR="00530C4B">
        <w:t xml:space="preserve"> w brzmieniu</w:t>
      </w:r>
      <w:r w:rsidR="00D94C1E" w:rsidRPr="00D94C1E">
        <w:t>:</w:t>
      </w:r>
    </w:p>
    <w:p w14:paraId="375BEBF1" w14:textId="034A098C" w:rsidR="00812F05" w:rsidRDefault="00C4715F" w:rsidP="00DC3263">
      <w:pPr>
        <w:pStyle w:val="ZUSTzmustartykuempunktem"/>
      </w:pPr>
      <w:r w:rsidRPr="007B4ECF">
        <w:t>„</w:t>
      </w:r>
      <w:r w:rsidR="00530C4B">
        <w:t xml:space="preserve">2a. W </w:t>
      </w:r>
      <w:r w:rsidR="008E2ACD">
        <w:t>odniesieniu</w:t>
      </w:r>
      <w:r w:rsidR="00C57B67">
        <w:t xml:space="preserve"> do</w:t>
      </w:r>
      <w:r w:rsidR="008E2ACD">
        <w:t xml:space="preserve"> </w:t>
      </w:r>
      <w:r w:rsidR="00530C4B">
        <w:t>instalacji do chowu lub hodowli drobiu lub świń</w:t>
      </w:r>
      <w:r w:rsidR="00C57B67">
        <w:t>, dla których</w:t>
      </w:r>
      <w:r w:rsidR="00530C4B">
        <w:t xml:space="preserve"> </w:t>
      </w:r>
      <w:r w:rsidR="00C57B67">
        <w:t xml:space="preserve">wymagane jest uzyskanie pozwolenia zintegrowanego </w:t>
      </w:r>
      <w:r w:rsidR="00530C4B">
        <w:t>organ ochrony środowiska może ograniczyć wezwanie do złożenia wniosku, o którym mowa w ust. 2 do przypadków istotnych zmian w instalacji</w:t>
      </w:r>
      <w:r w:rsidR="00491E96">
        <w:t>.</w:t>
      </w:r>
    </w:p>
    <w:p w14:paraId="2C31EC8D" w14:textId="1834FC86" w:rsidR="00530C4B" w:rsidRPr="00D94C1E" w:rsidRDefault="00812F05" w:rsidP="00DC3263">
      <w:pPr>
        <w:pStyle w:val="ZUSTzmustartykuempunktem"/>
      </w:pPr>
      <w:r>
        <w:lastRenderedPageBreak/>
        <w:t xml:space="preserve">2b. </w:t>
      </w:r>
      <w:r w:rsidR="00491E96" w:rsidRPr="00491E96">
        <w:t>Oceniając zasadność wezwania do złożenia wniosku o zmianę pozwolenia zintegrowanego właściwy organ ochrony środowiska uwzględnia również skumulowany efekt zmian</w:t>
      </w:r>
      <w:r w:rsidR="00FD6F9B">
        <w:t>,</w:t>
      </w:r>
      <w:r w:rsidR="00491E96" w:rsidRPr="00491E96">
        <w:t xml:space="preserve"> jakie zostały wprowadzone w instalacji.</w:t>
      </w:r>
      <w:r w:rsidR="005945A6" w:rsidRPr="005945A6">
        <w:t>”</w:t>
      </w:r>
      <w:r w:rsidR="005945A6">
        <w:t>;</w:t>
      </w:r>
    </w:p>
    <w:p w14:paraId="3A13BED2" w14:textId="437300A7" w:rsidR="009C2D9A" w:rsidRDefault="0048520D" w:rsidP="00863172">
      <w:pPr>
        <w:pStyle w:val="PKTpunkt"/>
      </w:pPr>
      <w:r>
        <w:t>20</w:t>
      </w:r>
      <w:r w:rsidR="009D0FEC" w:rsidRPr="009D0FEC">
        <w:t xml:space="preserve">) </w:t>
      </w:r>
      <w:r w:rsidR="009C2D9A">
        <w:t xml:space="preserve">w </w:t>
      </w:r>
      <w:r w:rsidR="009D0FEC" w:rsidRPr="009D0FEC">
        <w:t>art. 215</w:t>
      </w:r>
      <w:r w:rsidR="009C2D9A">
        <w:t>:</w:t>
      </w:r>
    </w:p>
    <w:p w14:paraId="2C041259" w14:textId="0EB8EE74" w:rsidR="009D0FEC" w:rsidRPr="009D0FEC" w:rsidRDefault="009C2D9A" w:rsidP="009C2D9A">
      <w:pPr>
        <w:pStyle w:val="LITlitera"/>
      </w:pPr>
      <w:r>
        <w:t xml:space="preserve">a) </w:t>
      </w:r>
      <w:r w:rsidR="009D0FEC" w:rsidRPr="009D0FEC">
        <w:t>ust. 2 pkt 2 otrzymuje brzmienie:</w:t>
      </w:r>
    </w:p>
    <w:p w14:paraId="66783131" w14:textId="69E787D0" w:rsidR="009D0FEC" w:rsidRDefault="009D0FEC" w:rsidP="009C2D9A">
      <w:pPr>
        <w:pStyle w:val="ZPKTzmpktartykuempunktem"/>
      </w:pPr>
      <w:r w:rsidRPr="009D0FEC">
        <w:t xml:space="preserve">„2) może </w:t>
      </w:r>
      <w:r w:rsidRPr="009C2D9A">
        <w:t>zażądać</w:t>
      </w:r>
      <w:r w:rsidRPr="009D0FEC">
        <w:t xml:space="preserve"> od prowadzącego instalację przedłożenia informacji i bierze je pod uwagę,</w:t>
      </w:r>
      <w:r w:rsidR="00C57B67">
        <w:t xml:space="preserve"> </w:t>
      </w:r>
      <w:r w:rsidRPr="009D0FEC">
        <w:t xml:space="preserve">w szczególności </w:t>
      </w:r>
      <w:r w:rsidR="00A902FA" w:rsidRPr="009D0FEC">
        <w:t>wynik</w:t>
      </w:r>
      <w:r w:rsidR="00A902FA">
        <w:t>i</w:t>
      </w:r>
      <w:r w:rsidR="00A902FA" w:rsidRPr="009D0FEC">
        <w:t xml:space="preserve"> </w:t>
      </w:r>
      <w:r w:rsidR="0087678C">
        <w:t>kontroli i</w:t>
      </w:r>
      <w:r w:rsidR="0087678C" w:rsidRPr="009D0FEC">
        <w:t xml:space="preserve"> </w:t>
      </w:r>
      <w:r w:rsidRPr="009D0FEC">
        <w:t>monitorowania procesów technologicznych, niezbędnych do przeprowadzenia analizy i umożliwiających porównanie ich z najlepszymi dostępnymi technikami opisanymi w odpowiednich konkluzjach BAT oraz określonymi w nich wielkościami emisji;”</w:t>
      </w:r>
      <w:r w:rsidR="00825209">
        <w:t>;</w:t>
      </w:r>
    </w:p>
    <w:p w14:paraId="4061800B" w14:textId="75211644" w:rsidR="00D94C1E" w:rsidRPr="00D94C1E" w:rsidRDefault="00D471B2" w:rsidP="009C2D9A">
      <w:pPr>
        <w:pStyle w:val="LITlitera"/>
      </w:pPr>
      <w:r>
        <w:t>b</w:t>
      </w:r>
      <w:r w:rsidR="009C2D9A">
        <w:t xml:space="preserve">) po ust. 4 dodaje się </w:t>
      </w:r>
      <w:r w:rsidR="00D94C1E" w:rsidRPr="00D94C1E">
        <w:t xml:space="preserve">ust. </w:t>
      </w:r>
      <w:r w:rsidR="009C2D9A">
        <w:t>4</w:t>
      </w:r>
      <w:r w:rsidR="00D94C1E" w:rsidRPr="00D94C1E">
        <w:t>a</w:t>
      </w:r>
      <w:r w:rsidR="00A902FA">
        <w:t xml:space="preserve"> – </w:t>
      </w:r>
      <w:r w:rsidR="009C2D9A">
        <w:t>4d</w:t>
      </w:r>
      <w:r w:rsidR="00D94C1E" w:rsidRPr="00D94C1E">
        <w:t xml:space="preserve"> w brzmieniu:</w:t>
      </w:r>
    </w:p>
    <w:p w14:paraId="1C759C25" w14:textId="5AAF7646" w:rsidR="00D94C1E" w:rsidRPr="00D94C1E" w:rsidRDefault="00C4715F" w:rsidP="009C2D9A">
      <w:pPr>
        <w:pStyle w:val="ZUSTzmustartykuempunktem"/>
      </w:pPr>
      <w:r w:rsidRPr="007B4ECF">
        <w:t>„</w:t>
      </w:r>
      <w:r w:rsidR="009C2D9A">
        <w:t>4</w:t>
      </w:r>
      <w:r w:rsidR="00D94C1E" w:rsidRPr="00D94C1E">
        <w:t xml:space="preserve">a. </w:t>
      </w:r>
      <w:r w:rsidR="009C2D9A">
        <w:t>J</w:t>
      </w:r>
      <w:r w:rsidR="00D94C1E" w:rsidRPr="00D94C1E">
        <w:t>eżeli wniosek, o którym mowa w ust.</w:t>
      </w:r>
      <w:r w:rsidR="000E2DC4">
        <w:t xml:space="preserve"> </w:t>
      </w:r>
      <w:r w:rsidR="00D94C1E" w:rsidRPr="00D94C1E">
        <w:t xml:space="preserve">4 pkt 2 obejmuje zastosowanie nowych technik wskazanych w konkluzjach BAT, organ właściwy do wydania pozwolenia zintegrowanego może określić, w decyzji </w:t>
      </w:r>
      <w:r w:rsidR="00A902FA">
        <w:t xml:space="preserve">zmieniającej to </w:t>
      </w:r>
      <w:r w:rsidR="00A902FA" w:rsidRPr="00D94C1E">
        <w:t>pozwoleni</w:t>
      </w:r>
      <w:r w:rsidR="00A902FA">
        <w:t>e</w:t>
      </w:r>
      <w:r w:rsidR="00D94C1E" w:rsidRPr="00D94C1E">
        <w:t xml:space="preserve">, termin nie dłuższy niż 6 lat od dnia publikacji w Dzienniku Urzędowym Unii Europejskiej tych konkluzji BAT, na dostosowanie instalacji lub jej części do wymagań związanych z zastosowaniem  </w:t>
      </w:r>
      <w:bookmarkStart w:id="18" w:name="_Hlk215494303"/>
      <w:r w:rsidR="00D94C1E" w:rsidRPr="00D94C1E">
        <w:t>nowych technik, w szczególności w odniesieniu do poziomów emisji powiązanych z nowymi technikami oraz poziomów efektywności środowiskowej powiązanych z nowymi technikami</w:t>
      </w:r>
      <w:bookmarkEnd w:id="18"/>
      <w:r w:rsidR="00D94C1E" w:rsidRPr="00D94C1E">
        <w:t>.</w:t>
      </w:r>
    </w:p>
    <w:p w14:paraId="4E497186" w14:textId="22C62B34" w:rsidR="009C2D9A" w:rsidRDefault="009C2D9A" w:rsidP="009C2D9A">
      <w:pPr>
        <w:pStyle w:val="ZUSTzmustartykuempunktem"/>
      </w:pPr>
      <w:r>
        <w:t>4</w:t>
      </w:r>
      <w:r w:rsidR="00D94C1E" w:rsidRPr="00D94C1E">
        <w:t xml:space="preserve">b. </w:t>
      </w:r>
      <w:r>
        <w:t>J</w:t>
      </w:r>
      <w:r w:rsidR="00D94C1E" w:rsidRPr="00D94C1E">
        <w:t>eżeli wniosek, o którym mowa w ust. 4 pkt 2</w:t>
      </w:r>
      <w:r w:rsidR="00AB155D">
        <w:t>,</w:t>
      </w:r>
      <w:r w:rsidR="00D94C1E" w:rsidRPr="00D94C1E">
        <w:t xml:space="preserve"> obejmuje </w:t>
      </w:r>
      <w:bookmarkStart w:id="19" w:name="_Hlk215494587"/>
      <w:r w:rsidR="00D94C1E" w:rsidRPr="00D94C1E">
        <w:t xml:space="preserve">głęboką transformację przemysłową wskazaną w planie transformacji uwzględniającym daną instalację, organ właściwy do wydania pozwolenia zintegrowanego może określić w </w:t>
      </w:r>
      <w:r w:rsidR="00A902FA">
        <w:t xml:space="preserve">tym </w:t>
      </w:r>
      <w:r w:rsidR="00150609">
        <w:t xml:space="preserve">pozwoleniu </w:t>
      </w:r>
      <w:r w:rsidR="00D94C1E" w:rsidRPr="00D94C1E">
        <w:t>termin</w:t>
      </w:r>
      <w:r w:rsidR="00C57B67">
        <w:t>,</w:t>
      </w:r>
      <w:r w:rsidR="00D94C1E" w:rsidRPr="00D94C1E">
        <w:t xml:space="preserve"> nie dłuższy niż 8 lat</w:t>
      </w:r>
      <w:bookmarkEnd w:id="19"/>
      <w:r w:rsidR="00D94C1E" w:rsidRPr="00D94C1E">
        <w:t xml:space="preserve"> od dnia publikacji </w:t>
      </w:r>
      <w:r w:rsidR="00C57B67" w:rsidRPr="00D94C1E">
        <w:t xml:space="preserve">konkluzji BAT </w:t>
      </w:r>
      <w:r w:rsidR="00D94C1E" w:rsidRPr="00D94C1E">
        <w:t>w Dzienniku Urzędowym Unii Europejskiej, na dostosowanie instalacji lub jej części do wymagań wynikających z zastosowania najlepszych dostępnych technik lub nowych technik</w:t>
      </w:r>
      <w:r w:rsidR="00C57B67">
        <w:t>.</w:t>
      </w:r>
    </w:p>
    <w:p w14:paraId="399CC433" w14:textId="27743E37" w:rsidR="00D94C1E" w:rsidRPr="00D94C1E" w:rsidRDefault="009C2D9A" w:rsidP="009C2D9A">
      <w:pPr>
        <w:pStyle w:val="ZUSTzmustartykuempunktem"/>
      </w:pPr>
      <w:r>
        <w:t>4</w:t>
      </w:r>
      <w:r w:rsidR="00D94C1E" w:rsidRPr="00D94C1E">
        <w:t>c</w:t>
      </w:r>
      <w:r>
        <w:t>.</w:t>
      </w:r>
      <w:r w:rsidR="00D94C1E" w:rsidRPr="00D94C1E">
        <w:t xml:space="preserve"> </w:t>
      </w:r>
      <w:r>
        <w:t>W</w:t>
      </w:r>
      <w:r w:rsidR="00D94C1E" w:rsidRPr="00D94C1E">
        <w:t xml:space="preserve"> przypadku</w:t>
      </w:r>
      <w:r w:rsidR="00C57B67">
        <w:t>,</w:t>
      </w:r>
      <w:r w:rsidR="00D94C1E" w:rsidRPr="00D94C1E">
        <w:t xml:space="preserve"> </w:t>
      </w:r>
      <w:r w:rsidR="00C84ABC">
        <w:t xml:space="preserve">o którym mowa </w:t>
      </w:r>
      <w:r w:rsidR="00D94C1E" w:rsidRPr="00D94C1E">
        <w:t>w ust</w:t>
      </w:r>
      <w:r>
        <w:t>.</w:t>
      </w:r>
      <w:r w:rsidR="00D94C1E" w:rsidRPr="00D94C1E">
        <w:t xml:space="preserve"> </w:t>
      </w:r>
      <w:r>
        <w:t>4</w:t>
      </w:r>
      <w:r w:rsidR="00D94C1E" w:rsidRPr="00D94C1E">
        <w:t>b</w:t>
      </w:r>
      <w:r>
        <w:t>,</w:t>
      </w:r>
      <w:r w:rsidR="00D94C1E" w:rsidRPr="00D94C1E">
        <w:t xml:space="preserve"> pozwolenie zintegrowane zawiera:</w:t>
      </w:r>
    </w:p>
    <w:p w14:paraId="4E1FAE3F" w14:textId="1273E290" w:rsidR="00D94C1E" w:rsidRPr="00D94C1E" w:rsidRDefault="00D94C1E" w:rsidP="009C2D9A">
      <w:pPr>
        <w:pStyle w:val="ZUSTzmustartykuempunktem"/>
      </w:pPr>
      <w:r w:rsidRPr="00D94C1E">
        <w:t>1) opis głębokiej transformacji przemysłowej, wielkości dopuszczalnej emisji, stosowne wymagania w zakresie efektywności środowiskowej, a także harmonogram i etapy realizacji</w:t>
      </w:r>
      <w:r w:rsidR="00A15804">
        <w:t xml:space="preserve"> działań lub inwestycji</w:t>
      </w:r>
      <w:r w:rsidR="00C57B67">
        <w:t>;</w:t>
      </w:r>
    </w:p>
    <w:p w14:paraId="306C78EF" w14:textId="38411A10" w:rsidR="00D94C1E" w:rsidRPr="00D94C1E" w:rsidRDefault="00D94C1E" w:rsidP="009C2D9A">
      <w:pPr>
        <w:pStyle w:val="ZUSTzmustartykuempunktem"/>
      </w:pPr>
      <w:r w:rsidRPr="00D94C1E">
        <w:t>2) obowiązek corocznego przedkładania organowi właściwemu do wydania pozwolenia zintegrowanego sprawozdań z postępów w realizacji głębokiej transformacji przemysłowej</w:t>
      </w:r>
      <w:r w:rsidR="00C57B67">
        <w:t>;</w:t>
      </w:r>
    </w:p>
    <w:p w14:paraId="40483F4C" w14:textId="68228873" w:rsidR="009C2D9A" w:rsidRDefault="00D94C1E" w:rsidP="009C2D9A">
      <w:pPr>
        <w:pStyle w:val="ZUSTzmustartykuempunktem"/>
      </w:pPr>
      <w:r w:rsidRPr="00D94C1E">
        <w:lastRenderedPageBreak/>
        <w:t xml:space="preserve">3) wymagania gwarantujące, że w okresie </w:t>
      </w:r>
      <w:r w:rsidR="00177D9A">
        <w:t xml:space="preserve">głębokiej </w:t>
      </w:r>
      <w:r w:rsidRPr="00D94C1E">
        <w:t>transformacji</w:t>
      </w:r>
      <w:r w:rsidR="00177D9A">
        <w:t xml:space="preserve"> przemysłowej</w:t>
      </w:r>
      <w:r w:rsidRPr="00D94C1E">
        <w:t xml:space="preserve"> eksploatacja instalacji nie powoduje znaczącego zanieczyszczenia oraz że osiągnięto wysoki poziom ochrony środowiska jako całości.</w:t>
      </w:r>
    </w:p>
    <w:p w14:paraId="072A7A26" w14:textId="31838C23" w:rsidR="00D94C1E" w:rsidRPr="00D94C1E" w:rsidRDefault="003E050B" w:rsidP="009C2D9A">
      <w:pPr>
        <w:pStyle w:val="ZUSTzmustartykuempunktem"/>
      </w:pPr>
      <w:r>
        <w:t>4</w:t>
      </w:r>
      <w:r w:rsidR="00D94C1E" w:rsidRPr="00D94C1E">
        <w:t>d</w:t>
      </w:r>
      <w:r w:rsidR="009C2D9A">
        <w:t>.</w:t>
      </w:r>
      <w:r w:rsidR="00D94C1E" w:rsidRPr="00D94C1E">
        <w:t xml:space="preserve"> </w:t>
      </w:r>
      <w:r w:rsidR="009C2D9A">
        <w:t>W</w:t>
      </w:r>
      <w:r w:rsidR="00D94C1E" w:rsidRPr="00D94C1E">
        <w:t xml:space="preserve"> przypadku</w:t>
      </w:r>
      <w:r w:rsidR="00C57B67">
        <w:t>,</w:t>
      </w:r>
      <w:r w:rsidR="00D94C1E" w:rsidRPr="00D94C1E">
        <w:t xml:space="preserve"> </w:t>
      </w:r>
      <w:r w:rsidR="00AB155D">
        <w:t>o którym mowa</w:t>
      </w:r>
      <w:r w:rsidR="00AB155D" w:rsidRPr="00D94C1E">
        <w:t xml:space="preserve"> </w:t>
      </w:r>
      <w:r w:rsidR="00D94C1E" w:rsidRPr="00D94C1E">
        <w:t xml:space="preserve">w </w:t>
      </w:r>
      <w:r w:rsidR="009C2D9A">
        <w:t>ust. 4</w:t>
      </w:r>
      <w:r w:rsidR="00D94C1E" w:rsidRPr="00D94C1E">
        <w:t>b</w:t>
      </w:r>
      <w:r w:rsidR="009C2D9A">
        <w:t>,</w:t>
      </w:r>
      <w:r w:rsidR="00D94C1E" w:rsidRPr="00D94C1E">
        <w:t xml:space="preserve"> polegającym na zastąpieniu istniejącej instalacji nową, organ właściwy do wydania pozwolenia zintegrowanego może odstąpić od dostosowania</w:t>
      </w:r>
      <w:r w:rsidR="000D7CDB">
        <w:t xml:space="preserve"> tego</w:t>
      </w:r>
      <w:r w:rsidR="00D94C1E" w:rsidRPr="00D94C1E">
        <w:t xml:space="preserve"> pozwolenia dla instalacji istniejącej do wymagań wynikających z konkluzji BAT zapewniając, że pozwolenie to zawiera: </w:t>
      </w:r>
    </w:p>
    <w:p w14:paraId="039CBE2E" w14:textId="2380FFD6" w:rsidR="00D94C1E" w:rsidRPr="00D94C1E" w:rsidRDefault="00D94C1E" w:rsidP="009C2D9A">
      <w:pPr>
        <w:pStyle w:val="ZUSTzmustartykuempunktem"/>
      </w:pPr>
      <w:r w:rsidRPr="00D94C1E">
        <w:t>1) plan zakończenia eksploatacji instalacji oraz związany z tym harmonogram i etapy realizacji</w:t>
      </w:r>
      <w:r w:rsidR="00203250">
        <w:t xml:space="preserve"> inwestycji</w:t>
      </w:r>
      <w:r w:rsidRPr="00D94C1E">
        <w:t>;</w:t>
      </w:r>
    </w:p>
    <w:p w14:paraId="2F388AEE" w14:textId="77777777" w:rsidR="00D94C1E" w:rsidRPr="00D94C1E" w:rsidRDefault="00D94C1E" w:rsidP="009C2D9A">
      <w:pPr>
        <w:pStyle w:val="ZUSTzmustartykuempunktem"/>
      </w:pPr>
      <w:r w:rsidRPr="00D94C1E">
        <w:t>2) obowiązek corocznego przedkładania organowi właściwemu do wydania pozwolenia zintegrowanego sprawozdań z postępów w realizacji planu zakończenia eksploatacji istniejącej instalacji i zastąpienia jej nową instalacją;</w:t>
      </w:r>
    </w:p>
    <w:p w14:paraId="2736AA59" w14:textId="41E599BA" w:rsidR="00D94C1E" w:rsidRPr="00D94C1E" w:rsidRDefault="00D94C1E" w:rsidP="009C2D9A">
      <w:pPr>
        <w:pStyle w:val="ZUSTzmustartykuempunktem"/>
      </w:pPr>
      <w:r w:rsidRPr="00D94C1E">
        <w:t>3) wymagania gwarantujące, że w okresie poprzedzającym zakończenie eksploatacji instalacji prowadzona działalność nie spowoduje znaczącego zanieczyszczenia oraz że osiągnięto wysoki poziom ochrony środowiska jako całości.”</w:t>
      </w:r>
      <w:r w:rsidR="005945A6">
        <w:t>;</w:t>
      </w:r>
    </w:p>
    <w:p w14:paraId="00FA5B11" w14:textId="73C6A903" w:rsidR="000E2DC4" w:rsidRDefault="00EB32EE" w:rsidP="001A7218">
      <w:pPr>
        <w:pStyle w:val="PKTpunkt"/>
      </w:pPr>
      <w:r>
        <w:t>2</w:t>
      </w:r>
      <w:r w:rsidR="0048520D">
        <w:t>1</w:t>
      </w:r>
      <w:r w:rsidR="009C2D9A" w:rsidRPr="009C2D9A">
        <w:t xml:space="preserve">) </w:t>
      </w:r>
      <w:r w:rsidR="000E2DC4">
        <w:t xml:space="preserve">w </w:t>
      </w:r>
      <w:r w:rsidR="006C6BF2">
        <w:t>art. 216</w:t>
      </w:r>
      <w:r w:rsidR="000E2DC4">
        <w:t>:</w:t>
      </w:r>
    </w:p>
    <w:p w14:paraId="6E938C9D" w14:textId="36DB4E20" w:rsidR="006C6BF2" w:rsidRDefault="000E2DC4" w:rsidP="00D65A31">
      <w:pPr>
        <w:pStyle w:val="ZLITzmlitartykuempunktem"/>
      </w:pPr>
      <w:r>
        <w:t>a)</w:t>
      </w:r>
      <w:r w:rsidR="006C6BF2">
        <w:t xml:space="preserve"> </w:t>
      </w:r>
      <w:r w:rsidR="001E043A">
        <w:t xml:space="preserve">w </w:t>
      </w:r>
      <w:r w:rsidR="006C6BF2">
        <w:t>ust</w:t>
      </w:r>
      <w:r>
        <w:t>.</w:t>
      </w:r>
      <w:r w:rsidR="006C6BF2">
        <w:t xml:space="preserve"> 1 pkt 1 otrzymuje brzmienie</w:t>
      </w:r>
      <w:r w:rsidR="00491E96">
        <w:t>:</w:t>
      </w:r>
    </w:p>
    <w:p w14:paraId="427C046A" w14:textId="438BDE36" w:rsidR="00240B3C" w:rsidRDefault="00C4715F" w:rsidP="00D65A31">
      <w:pPr>
        <w:pStyle w:val="ZLITzmlitartykuempunktem"/>
      </w:pPr>
      <w:r w:rsidRPr="007B4ECF">
        <w:t>„</w:t>
      </w:r>
      <w:r w:rsidR="006C6BF2">
        <w:t xml:space="preserve">1) </w:t>
      </w:r>
      <w:r w:rsidR="006C6BF2" w:rsidRPr="006C6BF2">
        <w:t xml:space="preserve">co najmniej raz na </w:t>
      </w:r>
      <w:r w:rsidR="001F0FE8">
        <w:t>5</w:t>
      </w:r>
      <w:r w:rsidR="006C6BF2" w:rsidRPr="006C6BF2">
        <w:t xml:space="preserve"> lat</w:t>
      </w:r>
      <w:r w:rsidR="001F0FE8">
        <w:t xml:space="preserve">, a w przypadku odstępstwa udzielonego na podstawie art. 204 ust. 2 raz na 4 lata </w:t>
      </w:r>
      <w:r w:rsidR="006C6BF2" w:rsidRPr="006C6BF2">
        <w:t>lub</w:t>
      </w:r>
      <w:r w:rsidR="005945A6" w:rsidRPr="005945A6">
        <w:t>”</w:t>
      </w:r>
      <w:r w:rsidR="005945A6">
        <w:t>,</w:t>
      </w:r>
    </w:p>
    <w:p w14:paraId="2D39211B" w14:textId="2AB41837" w:rsidR="009C2D9A" w:rsidRPr="009C2D9A" w:rsidRDefault="000E2DC4" w:rsidP="00D65A31">
      <w:pPr>
        <w:pStyle w:val="ZPKTzmpktartykuempunktem"/>
      </w:pPr>
      <w:r>
        <w:t xml:space="preserve">b) </w:t>
      </w:r>
      <w:r w:rsidR="009C2D9A" w:rsidRPr="009C2D9A">
        <w:t>w ust. 1 dodaje się pkt 4 w brzmieniu:</w:t>
      </w:r>
    </w:p>
    <w:p w14:paraId="3D3BC7B4" w14:textId="598B6ED7" w:rsidR="002B7338" w:rsidRDefault="009C2D9A" w:rsidP="00D65A31">
      <w:pPr>
        <w:pStyle w:val="ZLITzmlitartykuempunktem"/>
      </w:pPr>
      <w:r w:rsidRPr="009C2D9A">
        <w:t>„4) prowadzący instalację złożył wniosek o przedłużenie okresu eksploatacji, wymagającej uzyskania pozwolenia zintegrowanego, instalacji do składowania odpadów.”</w:t>
      </w:r>
      <w:r w:rsidR="00AB78D1">
        <w:t>,</w:t>
      </w:r>
    </w:p>
    <w:p w14:paraId="0FF5120C" w14:textId="77777777" w:rsidR="002B7338" w:rsidRDefault="002B7338" w:rsidP="00656C30">
      <w:pPr>
        <w:pStyle w:val="LITlitera"/>
      </w:pPr>
      <w:r>
        <w:t>c) ust. 2 otrzymuje brzmienie:</w:t>
      </w:r>
    </w:p>
    <w:p w14:paraId="03B7C940" w14:textId="7743B48E" w:rsidR="009C2D9A" w:rsidRDefault="002B7338">
      <w:pPr>
        <w:pStyle w:val="ZUSTzmustartykuempunktem"/>
      </w:pPr>
      <w:r>
        <w:t>„2. Do analizy stosuje się odpowiednio przepisy art. 215 ust. 2</w:t>
      </w:r>
      <w:r w:rsidR="00177AEE">
        <w:t>.</w:t>
      </w:r>
      <w:r w:rsidR="00AB78D1">
        <w:t>”,</w:t>
      </w:r>
    </w:p>
    <w:p w14:paraId="250A280B" w14:textId="2A45FC86" w:rsidR="00177AEE" w:rsidRDefault="00177AEE" w:rsidP="00177AEE">
      <w:pPr>
        <w:pStyle w:val="ZUSTzmustartykuempunktem"/>
        <w:ind w:left="340" w:firstLine="170"/>
      </w:pPr>
      <w:r>
        <w:t>d) dodaje się ust 2a w brzmieniu:</w:t>
      </w:r>
    </w:p>
    <w:p w14:paraId="28985D0F" w14:textId="0BC32C69" w:rsidR="00177AEE" w:rsidRDefault="00177AEE" w:rsidP="00656C30">
      <w:pPr>
        <w:pStyle w:val="ZUSTzmustartykuempunktem"/>
        <w:ind w:left="340" w:firstLine="170"/>
      </w:pPr>
      <w:r>
        <w:t xml:space="preserve"> „2a. Or</w:t>
      </w:r>
      <w:r w:rsidRPr="00177AEE">
        <w:t>gan właściwy do wydania pozwolenia przedkłada niezwłocznie wyniki analizy prowadzącemu instalację.</w:t>
      </w:r>
      <w:r w:rsidR="00AB78D1">
        <w:t>”;</w:t>
      </w:r>
    </w:p>
    <w:p w14:paraId="15F86E6A" w14:textId="65D599FD" w:rsidR="00532AAE" w:rsidRPr="00532AAE" w:rsidRDefault="00C54DF4" w:rsidP="000E2DC4">
      <w:pPr>
        <w:pStyle w:val="PKTpunkt"/>
      </w:pPr>
      <w:r>
        <w:t>22</w:t>
      </w:r>
      <w:r w:rsidR="00532AAE" w:rsidRPr="00532AAE">
        <w:t xml:space="preserve">) </w:t>
      </w:r>
      <w:r w:rsidR="00A544BC">
        <w:t xml:space="preserve">w </w:t>
      </w:r>
      <w:r w:rsidR="00532AAE" w:rsidRPr="00532AAE">
        <w:t xml:space="preserve">art. </w:t>
      </w:r>
      <w:r w:rsidR="00532AAE" w:rsidRPr="000E2DC4">
        <w:t>217a</w:t>
      </w:r>
      <w:r w:rsidR="00A544BC">
        <w:t xml:space="preserve"> ust. 1</w:t>
      </w:r>
      <w:r w:rsidR="00532AAE" w:rsidRPr="00532AAE">
        <w:t xml:space="preserve"> otrzymuje brzmienie:</w:t>
      </w:r>
    </w:p>
    <w:p w14:paraId="76B09007" w14:textId="05F886BC" w:rsidR="00532AAE" w:rsidRPr="00532AAE" w:rsidRDefault="00532AAE" w:rsidP="00A544BC">
      <w:pPr>
        <w:pStyle w:val="ZUSTzmustartykuempunktem"/>
      </w:pPr>
      <w:r w:rsidRPr="00532AAE">
        <w:t>„</w:t>
      </w:r>
      <w:r w:rsidRPr="00A544BC">
        <w:t>1</w:t>
      </w:r>
      <w:r w:rsidRPr="00532AAE">
        <w:t xml:space="preserve">. </w:t>
      </w:r>
      <w:r w:rsidRPr="00382CEF">
        <w:t>Ustalając</w:t>
      </w:r>
      <w:r w:rsidRPr="00532AAE">
        <w:t xml:space="preserve"> w pozwoleniu zintegrowanym sposób i częstotliwość wykonywania badań zanieczyszczenia gleby i ziemi substancjami powodującymi ryzyko oraz wykonywania pomiarów zawartości tych substancji w wodach gruntowych, w tym pobierania próbek, o których mowa w art. 211 ust. 6 pkt 4, uwzględnia się, że:</w:t>
      </w:r>
    </w:p>
    <w:p w14:paraId="6E924D3C" w14:textId="77777777" w:rsidR="00532AAE" w:rsidRPr="00532AAE" w:rsidRDefault="00532AAE" w:rsidP="000F6A65">
      <w:pPr>
        <w:pStyle w:val="ZUSTzmustartykuempunktem"/>
      </w:pPr>
      <w:bookmarkStart w:id="20" w:name="mip71455783"/>
      <w:bookmarkEnd w:id="20"/>
      <w:r w:rsidRPr="00532AAE">
        <w:lastRenderedPageBreak/>
        <w:t>1) badania zanieczyszczenia gleby i ziemi wykonuje się co najmniej raz na 9 lat,</w:t>
      </w:r>
    </w:p>
    <w:p w14:paraId="7DA9D7D3" w14:textId="520799D5" w:rsidR="00532AAE" w:rsidRPr="00532AAE" w:rsidRDefault="00532AAE" w:rsidP="000F6A65">
      <w:pPr>
        <w:pStyle w:val="ZUSTzmustartykuempunktem"/>
      </w:pPr>
      <w:bookmarkStart w:id="21" w:name="mip71455784"/>
      <w:bookmarkEnd w:id="21"/>
      <w:r w:rsidRPr="00532AAE">
        <w:t>2) pomiary zawartości substancji w wodach gruntowych, w tym pobieranie próbek, wykonuje się co najmniej raz na 4 lat</w:t>
      </w:r>
      <w:r w:rsidR="000F6A65">
        <w:t>a</w:t>
      </w:r>
    </w:p>
    <w:p w14:paraId="16C6CB37" w14:textId="5A76A295" w:rsidR="00693F8A" w:rsidRPr="00532AAE" w:rsidRDefault="00532AAE" w:rsidP="000F6A65">
      <w:pPr>
        <w:pStyle w:val="ZUSTzmustartykuempunktem"/>
      </w:pPr>
      <w:bookmarkStart w:id="22" w:name="mip71455785"/>
      <w:bookmarkEnd w:id="22"/>
      <w:r w:rsidRPr="00532AAE">
        <w:t>- o ile takie badania lub pomiary nie opierają się na systematycznej ocenie ryzyka, o której mowa w art. 211 ust. 6 pkt 4.</w:t>
      </w:r>
      <w:r w:rsidR="00C4715F" w:rsidRPr="00C4715F">
        <w:t>”</w:t>
      </w:r>
      <w:r w:rsidR="000D7CDB">
        <w:t>;</w:t>
      </w:r>
      <w:r w:rsidR="000F6A65" w:rsidRPr="00532AAE">
        <w:t xml:space="preserve"> </w:t>
      </w:r>
    </w:p>
    <w:p w14:paraId="621401C7" w14:textId="144816E2" w:rsidR="00532AAE" w:rsidRPr="00532AAE" w:rsidRDefault="009F012C" w:rsidP="000F6A65">
      <w:pPr>
        <w:pStyle w:val="PKTpunkt"/>
      </w:pPr>
      <w:r>
        <w:t>2</w:t>
      </w:r>
      <w:r w:rsidR="00C54DF4">
        <w:t>3</w:t>
      </w:r>
      <w:r w:rsidR="00532AAE" w:rsidRPr="00532AAE">
        <w:t>) w art. 218 pkt 4 otrzymuje brzmienie:</w:t>
      </w:r>
    </w:p>
    <w:p w14:paraId="349523F5" w14:textId="43897BCB" w:rsidR="00532AAE" w:rsidRDefault="005B2C12" w:rsidP="000F6A65">
      <w:pPr>
        <w:pStyle w:val="ZPKTzmpktartykuempunktem"/>
      </w:pPr>
      <w:r w:rsidRPr="00EB32EE">
        <w:t>„</w:t>
      </w:r>
      <w:r w:rsidR="00532AAE" w:rsidRPr="00532AAE">
        <w:t xml:space="preserve">4) </w:t>
      </w:r>
      <w:r w:rsidR="00532AAE" w:rsidRPr="000F6A65">
        <w:t>wydanie</w:t>
      </w:r>
      <w:r w:rsidR="00532AAE" w:rsidRPr="00532AAE">
        <w:t xml:space="preserve"> </w:t>
      </w:r>
      <w:r w:rsidR="00A902FA">
        <w:t>pozwolenia zintegrowanego</w:t>
      </w:r>
      <w:r w:rsidR="008B4B1A">
        <w:t xml:space="preserve"> lub </w:t>
      </w:r>
      <w:r w:rsidR="00A902FA">
        <w:t xml:space="preserve">decyzji </w:t>
      </w:r>
      <w:r w:rsidR="008B4B1A">
        <w:t>zmieniającej</w:t>
      </w:r>
      <w:r w:rsidR="00532AAE" w:rsidRPr="00532AAE">
        <w:t xml:space="preserve"> pozwoleni</w:t>
      </w:r>
      <w:r w:rsidR="008B4B1A">
        <w:t>e</w:t>
      </w:r>
      <w:r w:rsidR="00532AAE" w:rsidRPr="00532AAE">
        <w:t xml:space="preserve"> zintegrowane </w:t>
      </w:r>
      <w:r w:rsidR="00A902FA">
        <w:t>w wyniku</w:t>
      </w:r>
      <w:r w:rsidR="00532AAE" w:rsidRPr="00532AAE">
        <w:t xml:space="preserve"> analizy, o której mowa w art. 215 ust. 1 i w art. 216 ust. 1</w:t>
      </w:r>
      <w:r w:rsidR="00A1205A">
        <w:t xml:space="preserve"> </w:t>
      </w:r>
      <w:r w:rsidR="008B4B1A">
        <w:t xml:space="preserve">pkt </w:t>
      </w:r>
      <w:r w:rsidR="00A1205A">
        <w:t>2</w:t>
      </w:r>
      <w:r w:rsidR="00532AAE" w:rsidRPr="00532AAE">
        <w:t>.”</w:t>
      </w:r>
      <w:r w:rsidR="00C4715F">
        <w:t>;</w:t>
      </w:r>
    </w:p>
    <w:p w14:paraId="409AD10E" w14:textId="77777777" w:rsidR="009B3EC0" w:rsidRPr="009B3EC0" w:rsidRDefault="00D803AB" w:rsidP="009B3EC0">
      <w:pPr>
        <w:pStyle w:val="PKTpunkt"/>
      </w:pPr>
      <w:r>
        <w:t xml:space="preserve">24) </w:t>
      </w:r>
      <w:r w:rsidR="009B3EC0" w:rsidRPr="009B3EC0">
        <w:t>w art. 219:</w:t>
      </w:r>
    </w:p>
    <w:p w14:paraId="0E52E446" w14:textId="77777777" w:rsidR="009B3EC0" w:rsidRPr="009B3EC0" w:rsidRDefault="009B3EC0" w:rsidP="004A5843">
      <w:pPr>
        <w:pStyle w:val="ZLITzmlitartykuempunktem"/>
      </w:pPr>
      <w:r w:rsidRPr="009B3EC0">
        <w:t>a) ust. 1 otrzymuje brzmienie:</w:t>
      </w:r>
    </w:p>
    <w:p w14:paraId="1D0C1145" w14:textId="77777777" w:rsidR="009B3EC0" w:rsidRPr="009B3EC0" w:rsidRDefault="009B3EC0" w:rsidP="009D4BD2">
      <w:pPr>
        <w:pStyle w:val="ZUSTzmustartykuempunktem"/>
      </w:pPr>
      <w:r w:rsidRPr="009B3EC0">
        <w:t>„1. W razie możliwości wystąpienia znaczącego transgranicznego oddziaływania na środowisko na terytorium innego państwa członkowskiego Unii Europejskiej, w przypadku nowej lub istotnie zmienianej instalacji wymagającej uzyskania pozwolenia zintegrowanego, stosuje się odpowiednio przepisy działu VI ustawy z dnia 3 października 2008 r. o udostępnianiu informacji o środowisku i jego ochronie, udziale społeczeństwa w ochronie środowiska oraz o ocenach oddziaływania na środowisko, z tym że:</w:t>
      </w:r>
    </w:p>
    <w:p w14:paraId="72FF549D" w14:textId="52517C66" w:rsidR="009B3EC0" w:rsidRPr="009B3EC0" w:rsidRDefault="009B3EC0" w:rsidP="009D4BD2">
      <w:pPr>
        <w:pStyle w:val="ZPKTzmpktartykuempunktem"/>
      </w:pPr>
      <w:r>
        <w:t>1)</w:t>
      </w:r>
      <w:r w:rsidR="004A5843">
        <w:t xml:space="preserve"> </w:t>
      </w:r>
      <w:r w:rsidRPr="009B3EC0">
        <w:t>przez dokumentację, o której mowa w art. 108 ust. 1 pkt 1 tej ustawy, rozumie się część wniosku o wydanie pozwolenia zintegrowanego, która umożliwi państwu, na którego terytorium może oddziaływać instalacja wymagająca uzyskania takiego pozwolenia, ocenę możliwego znaczącego transgranicznego oddziaływania na środowisko;</w:t>
      </w:r>
    </w:p>
    <w:p w14:paraId="485DEEFD" w14:textId="12203720" w:rsidR="009B3EC0" w:rsidRPr="009B3EC0" w:rsidRDefault="009B3EC0" w:rsidP="009D4BD2">
      <w:pPr>
        <w:pStyle w:val="ZPKTzmpktartykuempunktem"/>
      </w:pPr>
      <w:r>
        <w:t xml:space="preserve">2) </w:t>
      </w:r>
      <w:r w:rsidRPr="009B3EC0">
        <w:t>właściwy organ przekazuje temu państwu wniosek o wydanie decyzji udzielającej nowe lub zmienione w wyniku istotnej zmiany instalacji pozwolenie zintegrowane.”,</w:t>
      </w:r>
    </w:p>
    <w:p w14:paraId="56A645BD" w14:textId="77777777" w:rsidR="009B3EC0" w:rsidRPr="009B3EC0" w:rsidRDefault="009B3EC0" w:rsidP="004A5843">
      <w:pPr>
        <w:pStyle w:val="PKTpunkt"/>
      </w:pPr>
      <w:r w:rsidRPr="009B3EC0">
        <w:t xml:space="preserve">b) po ust. 1 dodaje </w:t>
      </w:r>
      <w:r w:rsidRPr="004A5843">
        <w:t>się</w:t>
      </w:r>
      <w:r w:rsidRPr="009B3EC0">
        <w:t xml:space="preserve"> ust. 1a w brzmieniu:</w:t>
      </w:r>
    </w:p>
    <w:p w14:paraId="24B300B5" w14:textId="300A0CA5" w:rsidR="004A5843" w:rsidRDefault="009B3EC0" w:rsidP="004A5843">
      <w:pPr>
        <w:pStyle w:val="ZUSTzmustartykuempunktem"/>
      </w:pPr>
      <w:r w:rsidRPr="009B3EC0">
        <w:t>„1a. Termin postępowania z udziałem społeczeństwa, uzgodniony zgodnie z przepisem art. 109 ust. 3 pkt 1 ustawy z dnia 3 października 2008 r. o udostępnianiu informacji o środowisku i jego ochronie, udziale społeczeństwa w ochronie środowiska oraz o ocenach oddziaływania na środowisko, nie może być krótszy, niż termin, o którym mowa w art. 33 ust. 1 pkt 7 tej ustawy.”;</w:t>
      </w:r>
    </w:p>
    <w:p w14:paraId="09EAB562" w14:textId="7B33D8A9" w:rsidR="00532AAE" w:rsidRDefault="009F012C" w:rsidP="004A5843">
      <w:pPr>
        <w:pStyle w:val="PKTpunkt"/>
      </w:pPr>
      <w:r>
        <w:t>2</w:t>
      </w:r>
      <w:r w:rsidR="00D803AB">
        <w:t>5</w:t>
      </w:r>
      <w:r w:rsidR="00C8398F">
        <w:t>) po art. 219 doda</w:t>
      </w:r>
      <w:r w:rsidR="00E368A8">
        <w:t xml:space="preserve">je </w:t>
      </w:r>
      <w:r w:rsidR="00FD6F9B">
        <w:t>się art.</w:t>
      </w:r>
      <w:r w:rsidR="00C8398F">
        <w:t xml:space="preserve"> 219a </w:t>
      </w:r>
      <w:r w:rsidR="00704671">
        <w:t xml:space="preserve">i 219b </w:t>
      </w:r>
      <w:r w:rsidR="00C8398F">
        <w:t>w brzmieniu:</w:t>
      </w:r>
    </w:p>
    <w:p w14:paraId="39A31379" w14:textId="5A293BCE" w:rsidR="00704671" w:rsidRDefault="00C4715F" w:rsidP="00704671">
      <w:pPr>
        <w:pStyle w:val="ZARTzmartartykuempunktem"/>
      </w:pPr>
      <w:r w:rsidRPr="007B4ECF">
        <w:t>„</w:t>
      </w:r>
      <w:r w:rsidR="000F6A65">
        <w:t>Ar</w:t>
      </w:r>
      <w:r w:rsidR="00C8398F">
        <w:t xml:space="preserve">t. 219a. </w:t>
      </w:r>
      <w:r w:rsidR="00C8398F" w:rsidRPr="00532AAE">
        <w:t>W przypadku wystąpienia awarii lub wypadku</w:t>
      </w:r>
      <w:r w:rsidR="001F50E1">
        <w:t>, w instalacji wymagającej uzyskania pozwolenia zintegrowanego,</w:t>
      </w:r>
      <w:r w:rsidR="00C8398F" w:rsidRPr="00532AAE">
        <w:t xml:space="preserve"> </w:t>
      </w:r>
      <w:bookmarkStart w:id="23" w:name="_Hlk215556912"/>
      <w:r w:rsidR="00C8398F" w:rsidRPr="00532AAE">
        <w:t xml:space="preserve">mających znaczący wpływ na zdrowie ludzi lub </w:t>
      </w:r>
      <w:r w:rsidR="00C8398F" w:rsidRPr="00532AAE">
        <w:lastRenderedPageBreak/>
        <w:t>środowisko</w:t>
      </w:r>
      <w:bookmarkEnd w:id="23"/>
      <w:r w:rsidR="00C8398F" w:rsidRPr="00532AAE">
        <w:t xml:space="preserve"> </w:t>
      </w:r>
      <w:r w:rsidR="00C3462C" w:rsidRPr="00C3462C">
        <w:t>lub naruszenia warunków pozwolenia</w:t>
      </w:r>
      <w:r w:rsidR="00E974B9">
        <w:t xml:space="preserve"> powodującego</w:t>
      </w:r>
      <w:r w:rsidR="00C3462C" w:rsidRPr="00C3462C">
        <w:t xml:space="preserve"> zagrożenie dla zdrowia ludzi lub środowiska </w:t>
      </w:r>
      <w:bookmarkStart w:id="24" w:name="_Hlk215556881"/>
      <w:r w:rsidR="00C8398F" w:rsidRPr="00532AAE">
        <w:t>w innym państwie członkowskim</w:t>
      </w:r>
      <w:bookmarkEnd w:id="24"/>
      <w:r w:rsidR="00150609">
        <w:t xml:space="preserve"> Unii Europejskiej</w:t>
      </w:r>
      <w:r w:rsidR="00C8398F" w:rsidRPr="00532AAE">
        <w:t xml:space="preserve"> </w:t>
      </w:r>
      <w:r w:rsidR="00FB4846">
        <w:t xml:space="preserve">organ właściwy do wydania pozwolenia zintegrowanego </w:t>
      </w:r>
      <w:r w:rsidR="00D47DE4">
        <w:t xml:space="preserve">informuje niezwłocznie </w:t>
      </w:r>
      <w:r w:rsidR="009B3EC0">
        <w:t>ministra właściwego do spraw klimatu</w:t>
      </w:r>
      <w:r w:rsidR="00D47DE4">
        <w:t xml:space="preserve"> o </w:t>
      </w:r>
      <w:r w:rsidR="00756A2A">
        <w:t xml:space="preserve">wystąpieniu </w:t>
      </w:r>
      <w:r w:rsidR="00705080">
        <w:t xml:space="preserve">tej awarii lub </w:t>
      </w:r>
      <w:r w:rsidR="00756A2A">
        <w:t>tego</w:t>
      </w:r>
      <w:r w:rsidR="00705080">
        <w:t xml:space="preserve"> wypadku</w:t>
      </w:r>
      <w:r w:rsidR="004A5843">
        <w:t>.</w:t>
      </w:r>
    </w:p>
    <w:p w14:paraId="1373C5FE" w14:textId="22A0CBFF" w:rsidR="00D47DE4" w:rsidRDefault="00D47DE4" w:rsidP="00D47DE4">
      <w:pPr>
        <w:pStyle w:val="ZARTzmartartykuempunktem"/>
      </w:pPr>
      <w:r>
        <w:t xml:space="preserve">2. </w:t>
      </w:r>
      <w:r w:rsidR="009B3EC0">
        <w:t>Minister właściwy do spraw klimatu</w:t>
      </w:r>
      <w:r w:rsidRPr="00D47DE4">
        <w:t xml:space="preserve"> po uzyskaniu informacji</w:t>
      </w:r>
      <w:r w:rsidR="00705080">
        <w:t>,</w:t>
      </w:r>
      <w:r>
        <w:t xml:space="preserve"> o której mowa w ust.</w:t>
      </w:r>
      <w:r w:rsidR="00705080">
        <w:t xml:space="preserve"> </w:t>
      </w:r>
      <w:r>
        <w:t>1</w:t>
      </w:r>
      <w:r w:rsidR="00705080">
        <w:t>,</w:t>
      </w:r>
      <w:r>
        <w:t xml:space="preserve"> </w:t>
      </w:r>
      <w:r w:rsidRPr="00D47DE4">
        <w:t xml:space="preserve">niezwłocznie </w:t>
      </w:r>
      <w:r w:rsidR="00756A2A">
        <w:t>za</w:t>
      </w:r>
      <w:r w:rsidRPr="00D47DE4">
        <w:t>wiadamia o tym państwo, na którego terytorium</w:t>
      </w:r>
      <w:r>
        <w:t xml:space="preserve"> </w:t>
      </w:r>
      <w:r w:rsidR="00705080">
        <w:t>mogą wystąpić skutki awarii lub wypadku, o których mowa w ust. 1</w:t>
      </w:r>
      <w:r>
        <w:t>.</w:t>
      </w:r>
    </w:p>
    <w:p w14:paraId="5600F732" w14:textId="0F0BBD24" w:rsidR="005E270D" w:rsidRDefault="00704671" w:rsidP="005E270D">
      <w:pPr>
        <w:pStyle w:val="ZARTzmartartykuempunktem"/>
      </w:pPr>
      <w:r>
        <w:t xml:space="preserve">Art. 219b. </w:t>
      </w:r>
      <w:r w:rsidRPr="00704671">
        <w:t>Przepisów art. 202 ust. 3b–3</w:t>
      </w:r>
      <w:r w:rsidR="00BB0DEF">
        <w:t>e</w:t>
      </w:r>
      <w:r w:rsidRPr="00704671">
        <w:t xml:space="preserve">, art. 204aa, art. 205 ust. 2, art. 208 ust. 2 pkt 1 lit. h, pkt 2a, pkt 4–6, art. 208a, art. 208b, art. 211 ust. 3a i 3b, art. 211 ust. 5b–5d, art. 211 ust. 6 pkt 4, pkt 13, pkt 14, pkt 16, pkt 17, art. 211a, art. 215 ust. 4a–4d, art. 217a–217d ustawy nie stosuje się do instalacji do chowu lub hodowli drobiu </w:t>
      </w:r>
      <w:r>
        <w:t>lub</w:t>
      </w:r>
      <w:r w:rsidRPr="00704671">
        <w:t xml:space="preserve"> świń, </w:t>
      </w:r>
      <w:r w:rsidR="00FD6F9B" w:rsidRPr="00704671">
        <w:t>określonych w</w:t>
      </w:r>
      <w:r w:rsidR="0009009B">
        <w:t xml:space="preserve"> przepisach wydanych na podstawie</w:t>
      </w:r>
      <w:r w:rsidRPr="00704671">
        <w:t xml:space="preserve"> art. 201 ust. 2.</w:t>
      </w:r>
      <w:r w:rsidR="00C4715F" w:rsidRPr="00C4715F">
        <w:t>”</w:t>
      </w:r>
      <w:r w:rsidR="000F6A65">
        <w:t>;</w:t>
      </w:r>
    </w:p>
    <w:p w14:paraId="1CA4975B" w14:textId="6E6395A0" w:rsidR="002202B3" w:rsidRDefault="00D803AB" w:rsidP="003477DB">
      <w:pPr>
        <w:pStyle w:val="PKTpunkt"/>
      </w:pPr>
      <w:r>
        <w:t>26</w:t>
      </w:r>
      <w:r w:rsidR="002202B3">
        <w:t xml:space="preserve">) </w:t>
      </w:r>
      <w:r w:rsidR="003477DB">
        <w:t>po art. 3</w:t>
      </w:r>
      <w:r w:rsidR="00A46A81">
        <w:t>24</w:t>
      </w:r>
      <w:r w:rsidR="003477DB">
        <w:t xml:space="preserve"> dodaje się art. 3</w:t>
      </w:r>
      <w:r w:rsidR="00A46A81">
        <w:t>24</w:t>
      </w:r>
      <w:r w:rsidR="003477DB">
        <w:t>a w brzmieniu:</w:t>
      </w:r>
    </w:p>
    <w:p w14:paraId="270AEE7C" w14:textId="16475C6D" w:rsidR="00280341" w:rsidRPr="003477DB" w:rsidRDefault="00C4715F" w:rsidP="00A46A81">
      <w:pPr>
        <w:pStyle w:val="ZARTzmartartykuempunktem"/>
      </w:pPr>
      <w:r w:rsidRPr="007B4ECF">
        <w:t>„</w:t>
      </w:r>
      <w:r w:rsidR="00A46A81">
        <w:t>A</w:t>
      </w:r>
      <w:r w:rsidR="003477DB">
        <w:t xml:space="preserve">rt. </w:t>
      </w:r>
      <w:r w:rsidR="002D0C81">
        <w:t>324a</w:t>
      </w:r>
      <w:r w:rsidR="003477DB">
        <w:t xml:space="preserve">. </w:t>
      </w:r>
      <w:r w:rsidR="00A46A81">
        <w:t xml:space="preserve">W razie wyrządzenia szkody </w:t>
      </w:r>
      <w:r w:rsidR="00B42B33">
        <w:t xml:space="preserve">w związku z eksploatacją </w:t>
      </w:r>
      <w:r w:rsidR="00A46A81">
        <w:t>instalacj</w:t>
      </w:r>
      <w:r w:rsidR="00B42B33">
        <w:t>i,</w:t>
      </w:r>
      <w:r w:rsidR="00A46A81">
        <w:t xml:space="preserve"> dla której wymagane jest uzyskanie pozwolenia zintegrowanego art. 435 </w:t>
      </w:r>
      <w:r w:rsidR="00A46A81">
        <w:rPr>
          <w:rFonts w:cs="Times"/>
        </w:rPr>
        <w:t>§</w:t>
      </w:r>
      <w:r w:rsidR="00A46A81">
        <w:t xml:space="preserve"> 1 Kodeksu cywilnego stosuje się niezależnie od tego, czy </w:t>
      </w:r>
      <w:r w:rsidR="002D0C81">
        <w:t>instalacja ta</w:t>
      </w:r>
      <w:r w:rsidR="00A46A81">
        <w:t xml:space="preserve"> jest wprawian</w:t>
      </w:r>
      <w:r w:rsidR="002D0C81">
        <w:t>a</w:t>
      </w:r>
      <w:r w:rsidR="00A46A81">
        <w:t xml:space="preserve"> w ruch za pomocą sił przyrody</w:t>
      </w:r>
      <w:r w:rsidR="00280341" w:rsidRPr="00280341">
        <w:t>.”</w:t>
      </w:r>
      <w:r w:rsidR="005E5FCE">
        <w:t>;</w:t>
      </w:r>
    </w:p>
    <w:p w14:paraId="56C77E2B" w14:textId="3692E59C" w:rsidR="005E5FCE" w:rsidRDefault="005E5FCE" w:rsidP="005E5FCE">
      <w:pPr>
        <w:pStyle w:val="PKTpunkt"/>
      </w:pPr>
      <w:r>
        <w:t>2</w:t>
      </w:r>
      <w:r w:rsidR="00073380">
        <w:t>7</w:t>
      </w:r>
      <w:r w:rsidRPr="00226D5F">
        <w:t xml:space="preserve">) w art. 378 </w:t>
      </w:r>
      <w:r w:rsidR="00D15ADE">
        <w:t xml:space="preserve">po ust. 2ab </w:t>
      </w:r>
      <w:r w:rsidR="00665DE5">
        <w:t xml:space="preserve">dodaje się </w:t>
      </w:r>
      <w:r w:rsidRPr="00226D5F">
        <w:t>ust. 2a</w:t>
      </w:r>
      <w:r w:rsidR="00665DE5">
        <w:t>c</w:t>
      </w:r>
      <w:r w:rsidR="00D15ADE">
        <w:t xml:space="preserve"> i 2ad</w:t>
      </w:r>
      <w:r w:rsidRPr="00226D5F">
        <w:t xml:space="preserve"> </w:t>
      </w:r>
      <w:r w:rsidR="00665DE5">
        <w:t>w</w:t>
      </w:r>
      <w:r w:rsidR="00665DE5" w:rsidRPr="00226D5F">
        <w:t xml:space="preserve"> </w:t>
      </w:r>
      <w:r w:rsidRPr="00226D5F">
        <w:t>brzmieni</w:t>
      </w:r>
      <w:r w:rsidR="00665DE5">
        <w:t>u</w:t>
      </w:r>
      <w:r w:rsidRPr="00226D5F">
        <w:t>:</w:t>
      </w:r>
    </w:p>
    <w:p w14:paraId="2C9C9B20" w14:textId="637CE61D" w:rsidR="00E64D59" w:rsidRDefault="00C4715F" w:rsidP="00D15ADE">
      <w:pPr>
        <w:pStyle w:val="ZUSTzmustartykuempunktem"/>
      </w:pPr>
      <w:r w:rsidRPr="007B4ECF">
        <w:t>„</w:t>
      </w:r>
      <w:r w:rsidR="00D15ADE">
        <w:t xml:space="preserve">2ac. </w:t>
      </w:r>
      <w:r w:rsidR="00E64D59">
        <w:t xml:space="preserve">Organem właściwym w </w:t>
      </w:r>
      <w:r w:rsidR="00FF6DED">
        <w:t>sprawie</w:t>
      </w:r>
      <w:r w:rsidR="00E64D59">
        <w:t xml:space="preserve"> pozwole</w:t>
      </w:r>
      <w:r w:rsidR="00A156BE">
        <w:t>nia zintegrowanego</w:t>
      </w:r>
      <w:r w:rsidR="005D622A">
        <w:t xml:space="preserve"> </w:t>
      </w:r>
      <w:r w:rsidR="00E64D59">
        <w:t>jest:</w:t>
      </w:r>
    </w:p>
    <w:p w14:paraId="119111AA" w14:textId="030781AF" w:rsidR="00E64D59" w:rsidRPr="00D919C5" w:rsidRDefault="00D15ADE" w:rsidP="00D919C5">
      <w:pPr>
        <w:pStyle w:val="ZUSTzmustartykuempunktem"/>
      </w:pPr>
      <w:r>
        <w:t>1)</w:t>
      </w:r>
      <w:r w:rsidR="00E64D59">
        <w:t xml:space="preserve"> </w:t>
      </w:r>
      <w:r w:rsidRPr="00D919C5">
        <w:t>m</w:t>
      </w:r>
      <w:r w:rsidR="006344DA" w:rsidRPr="00D919C5">
        <w:t>arszałek</w:t>
      </w:r>
      <w:r w:rsidR="00E64D59" w:rsidRPr="00D919C5">
        <w:t xml:space="preserve"> </w:t>
      </w:r>
      <w:r w:rsidRPr="00D919C5">
        <w:t xml:space="preserve">województwa </w:t>
      </w:r>
      <w:r w:rsidR="00A156BE">
        <w:t>dla</w:t>
      </w:r>
      <w:r w:rsidR="00E64D59" w:rsidRPr="00D919C5">
        <w:t xml:space="preserve"> instalacji </w:t>
      </w:r>
      <w:r w:rsidR="006344DA" w:rsidRPr="00D919C5">
        <w:t xml:space="preserve">z </w:t>
      </w:r>
      <w:r w:rsidR="00B409A1" w:rsidRPr="00D919C5">
        <w:t>k</w:t>
      </w:r>
      <w:r w:rsidR="006344DA" w:rsidRPr="00D919C5">
        <w:t>ategorii I</w:t>
      </w:r>
      <w:r w:rsidRPr="00D919C5">
        <w:t xml:space="preserve">, o których mowa w </w:t>
      </w:r>
      <w:r w:rsidR="00A156BE">
        <w:t xml:space="preserve">przepisach </w:t>
      </w:r>
      <w:r w:rsidRPr="00D919C5">
        <w:t>wydany</w:t>
      </w:r>
      <w:r w:rsidR="00A156BE">
        <w:t>ch</w:t>
      </w:r>
      <w:r w:rsidRPr="00D919C5">
        <w:t xml:space="preserve"> na podstawie art. 201 ust. 2</w:t>
      </w:r>
      <w:r w:rsidR="00FE6D75">
        <w:t>;</w:t>
      </w:r>
    </w:p>
    <w:p w14:paraId="13524A05" w14:textId="21017106" w:rsidR="006344DA" w:rsidRPr="00D919C5" w:rsidRDefault="00D15ADE" w:rsidP="00D919C5">
      <w:pPr>
        <w:pStyle w:val="ZUSTzmustartykuempunktem"/>
      </w:pPr>
      <w:r w:rsidRPr="00D919C5">
        <w:t>2) s</w:t>
      </w:r>
      <w:r w:rsidR="006344DA" w:rsidRPr="00D919C5">
        <w:t xml:space="preserve">tarosta </w:t>
      </w:r>
      <w:r w:rsidR="00A156BE">
        <w:t>dla</w:t>
      </w:r>
      <w:r w:rsidR="006344DA" w:rsidRPr="00D919C5">
        <w:t xml:space="preserve"> instalacji z </w:t>
      </w:r>
      <w:r w:rsidRPr="00D919C5">
        <w:t>k</w:t>
      </w:r>
      <w:r w:rsidR="006344DA" w:rsidRPr="00D919C5">
        <w:t>ategorii II</w:t>
      </w:r>
      <w:r w:rsidRPr="00D919C5">
        <w:t>,</w:t>
      </w:r>
      <w:r w:rsidR="00A156BE">
        <w:t xml:space="preserve"> o których mowa w</w:t>
      </w:r>
      <w:r w:rsidR="004F2232">
        <w:t xml:space="preserve"> przepisach wydanych na podstawie art. 201 ust. 2</w:t>
      </w:r>
      <w:r w:rsidR="00A156BE">
        <w:t>;</w:t>
      </w:r>
    </w:p>
    <w:p w14:paraId="45F6473A" w14:textId="40DE1D42" w:rsidR="006344DA" w:rsidRPr="00D919C5" w:rsidRDefault="00D15ADE" w:rsidP="00D919C5">
      <w:pPr>
        <w:pStyle w:val="ZUSTzmustartykuempunktem"/>
      </w:pPr>
      <w:r w:rsidRPr="00D919C5">
        <w:t xml:space="preserve">3) regionalny dyrektor ochrony środowiska </w:t>
      </w:r>
      <w:r w:rsidR="00BB4387">
        <w:t>dla</w:t>
      </w:r>
      <w:r w:rsidR="006344DA" w:rsidRPr="00D919C5">
        <w:t xml:space="preserve"> instalacji zlokalizowanych na terenach zamkniętych ustalonych przez Ministra Obrony Narodowej</w:t>
      </w:r>
      <w:r w:rsidRPr="00D919C5">
        <w:t>.</w:t>
      </w:r>
    </w:p>
    <w:p w14:paraId="6FD48EDD" w14:textId="6A275701" w:rsidR="006344DA" w:rsidRDefault="00C763EE" w:rsidP="00C369D2">
      <w:pPr>
        <w:pStyle w:val="ZUSTzmustartykuempunktem"/>
      </w:pPr>
      <w:r>
        <w:t xml:space="preserve">2ad. </w:t>
      </w:r>
      <w:r w:rsidRPr="00C763EE">
        <w:t>Jeżeli na terenie zakładu jest eksploatowana co najmniej jedna instalacja kategorii I, organem właściwym do wydania pozwolenia, o którym mowa w ust. 1, dla wszystkich instalacji zlokalizowanych na terenie tego zakładu, jest marszałek województwa.</w:t>
      </w:r>
      <w:r w:rsidR="00C4715F" w:rsidRPr="00C4715F">
        <w:t>”</w:t>
      </w:r>
      <w:r w:rsidR="00F3361F">
        <w:t>;</w:t>
      </w:r>
    </w:p>
    <w:p w14:paraId="1E90E2BE" w14:textId="6A197DDD" w:rsidR="00435E64" w:rsidRPr="00226D5F" w:rsidRDefault="00435E64" w:rsidP="009D4BD2">
      <w:pPr>
        <w:pStyle w:val="PKTpunkt"/>
      </w:pPr>
      <w:r>
        <w:t>2</w:t>
      </w:r>
      <w:r w:rsidR="00073380">
        <w:t>8</w:t>
      </w:r>
      <w:r>
        <w:t xml:space="preserve">) w </w:t>
      </w:r>
      <w:r w:rsidRPr="00435E64">
        <w:t>art. 401 ust. 7 pkt 4a skreśla się wyrazy „(Dz.</w:t>
      </w:r>
      <w:r w:rsidR="0099273D">
        <w:t xml:space="preserve"> </w:t>
      </w:r>
      <w:r w:rsidRPr="00435E64">
        <w:t>U. z 2024 r. poz. 1047</w:t>
      </w:r>
      <w:r>
        <w:t xml:space="preserve"> </w:t>
      </w:r>
      <w:r w:rsidRPr="00435E64">
        <w:t>i 1946)”</w:t>
      </w:r>
      <w:r>
        <w:t>.</w:t>
      </w:r>
    </w:p>
    <w:p w14:paraId="0F8570AE" w14:textId="73C92F46" w:rsidR="005D622A" w:rsidRPr="005D622A" w:rsidRDefault="00BB5B44" w:rsidP="002B6531">
      <w:pPr>
        <w:pStyle w:val="ARTartustawynprozporzdzenia"/>
      </w:pPr>
      <w:r w:rsidRPr="00226D5F">
        <w:rPr>
          <w:rStyle w:val="Ppogrubienie"/>
        </w:rPr>
        <w:t xml:space="preserve">Art. </w:t>
      </w:r>
      <w:r>
        <w:rPr>
          <w:rStyle w:val="Ppogrubienie"/>
        </w:rPr>
        <w:t>2</w:t>
      </w:r>
      <w:r w:rsidRPr="00226D5F">
        <w:rPr>
          <w:rStyle w:val="Ppogrubienie"/>
        </w:rPr>
        <w:t>.</w:t>
      </w:r>
      <w:r w:rsidRPr="00532AAE">
        <w:t xml:space="preserve"> </w:t>
      </w:r>
      <w:bookmarkStart w:id="25" w:name="_Hlk215557771"/>
      <w:r w:rsidR="0063419B">
        <w:t xml:space="preserve">W ustawie z dnia 20 lipca 1991 r. o Inspekcji Ochrony Środowiska </w:t>
      </w:r>
      <w:bookmarkStart w:id="26" w:name="_Hlk216774105"/>
      <w:r w:rsidR="0063419B" w:rsidRPr="0063419B">
        <w:t>(Dz. U. z 2024 r. poz. 425)</w:t>
      </w:r>
      <w:r w:rsidR="0063419B">
        <w:t xml:space="preserve"> </w:t>
      </w:r>
      <w:bookmarkEnd w:id="26"/>
      <w:r w:rsidR="005D622A" w:rsidRPr="005D622A">
        <w:t>w art. 9a po ust. 2 dodaje się ust. 3 w brzmieniu:</w:t>
      </w:r>
    </w:p>
    <w:p w14:paraId="2539154F" w14:textId="04EE7058" w:rsidR="005D622A" w:rsidRDefault="005D622A" w:rsidP="00FE6D75">
      <w:pPr>
        <w:pStyle w:val="ZUSTzmustartykuempunktem"/>
        <w:ind w:firstLine="0"/>
      </w:pPr>
      <w:r w:rsidRPr="005D622A">
        <w:lastRenderedPageBreak/>
        <w:t>„</w:t>
      </w:r>
      <w:r>
        <w:t xml:space="preserve">3. </w:t>
      </w:r>
      <w:r w:rsidRPr="005D622A">
        <w:t>Do kontroli przedsiębiorców prowadzących instalacje wymagające uzyskania pozwolenia zintegrowanego przepis art. 55 ust. 1 ustawy z dnia 6 marca 2018 r. – Prawo przedsiębiorców stosuje się odrębnie dla każdej instalacji.”</w:t>
      </w:r>
      <w:r w:rsidR="00C4715F">
        <w:t>.</w:t>
      </w:r>
    </w:p>
    <w:p w14:paraId="6B78E34B" w14:textId="53FDC66A" w:rsidR="00BB5B44" w:rsidRDefault="0063419B" w:rsidP="00BB5B44">
      <w:pPr>
        <w:pStyle w:val="ARTartustawynprozporzdzenia"/>
      </w:pPr>
      <w:r w:rsidRPr="0063419B">
        <w:rPr>
          <w:rStyle w:val="Ppogrubienie"/>
        </w:rPr>
        <w:t>Art. 3</w:t>
      </w:r>
      <w:r w:rsidR="00FE6D75">
        <w:rPr>
          <w:rStyle w:val="Ppogrubienie"/>
        </w:rPr>
        <w:t>.</w:t>
      </w:r>
      <w:r>
        <w:t xml:space="preserve"> </w:t>
      </w:r>
      <w:r w:rsidR="00BB5B44" w:rsidRPr="00532AAE">
        <w:t xml:space="preserve">W </w:t>
      </w:r>
      <w:r w:rsidR="00BB5B44" w:rsidRPr="00226D5F">
        <w:t>ustawie</w:t>
      </w:r>
      <w:r w:rsidR="00BB5B44" w:rsidRPr="00532AAE">
        <w:t xml:space="preserve"> z dnia 3 października 2008 r. o udostępnianiu informacji o środowisku i jego ochronie, udziale społeczeństwa w ochronie środowiska oraz o ocenach oddziaływania na środowisko (Dz. U. z 2024 r. poz. 1112 i 1881) </w:t>
      </w:r>
      <w:bookmarkEnd w:id="25"/>
      <w:r w:rsidR="00BB5B44" w:rsidRPr="00532AAE">
        <w:t>wprowadza się następujące zmiany:</w:t>
      </w:r>
    </w:p>
    <w:p w14:paraId="48BB2CE3" w14:textId="77777777" w:rsidR="0082526A" w:rsidRDefault="00BB5B44" w:rsidP="009D4BD2">
      <w:pPr>
        <w:pStyle w:val="PKTpunkt"/>
      </w:pPr>
      <w:r>
        <w:t xml:space="preserve">1) </w:t>
      </w:r>
      <w:r w:rsidR="009337C3">
        <w:t>w art. 24</w:t>
      </w:r>
      <w:r w:rsidR="0082526A">
        <w:t>:</w:t>
      </w:r>
    </w:p>
    <w:p w14:paraId="40750174" w14:textId="7561F50A" w:rsidR="009337C3" w:rsidRDefault="0082526A" w:rsidP="00220E77">
      <w:pPr>
        <w:pStyle w:val="PKTpunkt"/>
        <w:ind w:hanging="340"/>
      </w:pPr>
      <w:r>
        <w:t>a)</w:t>
      </w:r>
      <w:r w:rsidR="009337C3">
        <w:t xml:space="preserve"> w ust</w:t>
      </w:r>
      <w:r w:rsidR="007E32BE">
        <w:t>.</w:t>
      </w:r>
      <w:r w:rsidR="009337C3">
        <w:t xml:space="preserve"> 1 po lit. n dodaje się lit. o w brzmieniu:</w:t>
      </w:r>
    </w:p>
    <w:p w14:paraId="49E7BF06" w14:textId="1CB70521" w:rsidR="009337C3" w:rsidRPr="009337C3" w:rsidRDefault="009337C3" w:rsidP="009337C3">
      <w:pPr>
        <w:pStyle w:val="ZLITwPKTODNONIKAzmlitwpktodnonikaartykuempunktem"/>
      </w:pPr>
      <w:r w:rsidRPr="009337C3">
        <w:t>„</w:t>
      </w:r>
      <w:r>
        <w:t>o</w:t>
      </w:r>
      <w:r w:rsidRPr="009337C3">
        <w:t xml:space="preserve">) instalacji, o których mowa w art. </w:t>
      </w:r>
      <w:r w:rsidR="00A457B9">
        <w:t>152 ust. 1, 180 ust. 1 pkt 1, 2</w:t>
      </w:r>
      <w:r w:rsidRPr="009337C3">
        <w:t xml:space="preserve"> </w:t>
      </w:r>
      <w:r w:rsidR="00A457B9">
        <w:t>tej u</w:t>
      </w:r>
      <w:r w:rsidRPr="009337C3">
        <w:t>stawy.”</w:t>
      </w:r>
      <w:r w:rsidR="0082526A">
        <w:t>,</w:t>
      </w:r>
    </w:p>
    <w:p w14:paraId="276FA6C6" w14:textId="344C76B1" w:rsidR="0082526A" w:rsidRDefault="0082526A" w:rsidP="0082526A">
      <w:pPr>
        <w:pStyle w:val="ZLITwPKTODNONIKAzmlitwpktodnonikaartykuempunktem"/>
        <w:ind w:left="0" w:firstLine="170"/>
      </w:pPr>
      <w:r>
        <w:t xml:space="preserve">b) </w:t>
      </w:r>
      <w:r w:rsidR="00A457B9">
        <w:t>w ust. 3</w:t>
      </w:r>
      <w:r>
        <w:t>:</w:t>
      </w:r>
    </w:p>
    <w:p w14:paraId="18C84B9B" w14:textId="74722483" w:rsidR="009337C3" w:rsidRDefault="0082526A" w:rsidP="00220E77">
      <w:pPr>
        <w:pStyle w:val="ZLITwPKTODNONIKAzmlitwpktodnonikaartykuempunktem"/>
        <w:ind w:left="340" w:firstLine="170"/>
      </w:pPr>
      <w:r>
        <w:t xml:space="preserve">- </w:t>
      </w:r>
      <w:r w:rsidR="00A457B9">
        <w:t xml:space="preserve"> </w:t>
      </w:r>
      <w:r w:rsidR="00237D80">
        <w:t xml:space="preserve">w pkt 1 wyrazy </w:t>
      </w:r>
      <w:r w:rsidR="00237D80" w:rsidRPr="00237D80">
        <w:t>„</w:t>
      </w:r>
      <w:r w:rsidR="00237D80">
        <w:t>oraz i</w:t>
      </w:r>
      <w:r w:rsidR="00237D80" w:rsidRPr="00237D80">
        <w:t>”</w:t>
      </w:r>
      <w:r w:rsidR="00237D80">
        <w:t xml:space="preserve"> zastępuje się wyrazami </w:t>
      </w:r>
      <w:r w:rsidR="00237D80" w:rsidRPr="00237D80">
        <w:t>„</w:t>
      </w:r>
      <w:r w:rsidR="00237D80">
        <w:t>i oraz o</w:t>
      </w:r>
      <w:r w:rsidR="00237D80" w:rsidRPr="00237D80">
        <w:t>”</w:t>
      </w:r>
      <w:r w:rsidR="00220E77">
        <w:t>,</w:t>
      </w:r>
    </w:p>
    <w:p w14:paraId="6C0F741D" w14:textId="2BFA314E" w:rsidR="00237D80" w:rsidRDefault="00220E77" w:rsidP="00220E77">
      <w:pPr>
        <w:pStyle w:val="ZLITwPKTODNONIKAzmlitwpktodnonikaartykuempunktem"/>
        <w:ind w:left="0" w:firstLine="170"/>
      </w:pPr>
      <w:r>
        <w:tab/>
      </w:r>
      <w:r>
        <w:tab/>
      </w:r>
      <w:r w:rsidR="0082526A">
        <w:t xml:space="preserve">- </w:t>
      </w:r>
      <w:r w:rsidR="00237D80" w:rsidRPr="00237D80">
        <w:t xml:space="preserve"> w pkt 2</w:t>
      </w:r>
      <w:r w:rsidR="00237D80">
        <w:t xml:space="preserve"> w lit. b</w:t>
      </w:r>
      <w:r w:rsidR="00237D80" w:rsidRPr="00237D80">
        <w:t xml:space="preserve"> </w:t>
      </w:r>
      <w:r w:rsidR="00237D80">
        <w:t xml:space="preserve">po </w:t>
      </w:r>
      <w:r w:rsidR="00237D80" w:rsidRPr="00237D80">
        <w:t>wyraz</w:t>
      </w:r>
      <w:r w:rsidR="00237D80">
        <w:t>ie</w:t>
      </w:r>
      <w:r w:rsidR="00237D80" w:rsidRPr="00237D80">
        <w:t xml:space="preserve"> „</w:t>
      </w:r>
      <w:r w:rsidR="00237D80">
        <w:t>g</w:t>
      </w:r>
      <w:r w:rsidR="00237D80" w:rsidRPr="00237D80">
        <w:t xml:space="preserve">” </w:t>
      </w:r>
      <w:r w:rsidR="00237D80">
        <w:t>dodaje się</w:t>
      </w:r>
      <w:r w:rsidR="00237D80" w:rsidRPr="00237D80">
        <w:t xml:space="preserve"> „oraz o”</w:t>
      </w:r>
      <w:r w:rsidR="00237D80">
        <w:t>;</w:t>
      </w:r>
    </w:p>
    <w:p w14:paraId="1E8DED26" w14:textId="77777777" w:rsidR="00220E77" w:rsidRDefault="00237D80" w:rsidP="00BB5B44">
      <w:pPr>
        <w:pStyle w:val="PKTpunkt"/>
      </w:pPr>
      <w:r>
        <w:t>4</w:t>
      </w:r>
      <w:r w:rsidR="004F550D">
        <w:t xml:space="preserve">) </w:t>
      </w:r>
      <w:r w:rsidR="00BB5B44">
        <w:t>w art. 25</w:t>
      </w:r>
      <w:r w:rsidR="003C0B2D">
        <w:t xml:space="preserve"> w</w:t>
      </w:r>
      <w:r w:rsidR="00BB5B44">
        <w:t xml:space="preserve"> ust. 1</w:t>
      </w:r>
      <w:r w:rsidR="00220E77">
        <w:t>:</w:t>
      </w:r>
    </w:p>
    <w:p w14:paraId="17B49CC6" w14:textId="79522393" w:rsidR="00BB5B44" w:rsidRDefault="00220E77" w:rsidP="00220E77">
      <w:pPr>
        <w:pStyle w:val="PKTpunkt"/>
        <w:ind w:hanging="340"/>
      </w:pPr>
      <w:r>
        <w:t xml:space="preserve"> a)</w:t>
      </w:r>
      <w:r w:rsidR="00BB5B44">
        <w:t xml:space="preserve"> </w:t>
      </w:r>
      <w:r w:rsidR="003C0B2D">
        <w:t xml:space="preserve">w </w:t>
      </w:r>
      <w:r w:rsidR="00BB5B44">
        <w:t xml:space="preserve">pkt 4 </w:t>
      </w:r>
      <w:r w:rsidR="003C0B2D">
        <w:t xml:space="preserve">w </w:t>
      </w:r>
      <w:r w:rsidR="00BB5B44">
        <w:t xml:space="preserve">lit. a po </w:t>
      </w:r>
      <w:proofErr w:type="spellStart"/>
      <w:r w:rsidR="00BB5B44">
        <w:t>tiret</w:t>
      </w:r>
      <w:proofErr w:type="spellEnd"/>
      <w:r w:rsidR="00BB5B44">
        <w:t xml:space="preserve"> </w:t>
      </w:r>
      <w:r w:rsidR="003C0B2D">
        <w:t xml:space="preserve">siódmym </w:t>
      </w:r>
      <w:r w:rsidR="00BB5B44">
        <w:t xml:space="preserve">dodaje się </w:t>
      </w:r>
      <w:proofErr w:type="spellStart"/>
      <w:r w:rsidR="00BB5B44">
        <w:t>tiret</w:t>
      </w:r>
      <w:proofErr w:type="spellEnd"/>
      <w:r w:rsidR="00BB5B44">
        <w:t xml:space="preserve"> </w:t>
      </w:r>
      <w:r w:rsidR="003C0B2D">
        <w:t xml:space="preserve">ósme </w:t>
      </w:r>
      <w:r w:rsidR="00BB5B44">
        <w:t xml:space="preserve">i </w:t>
      </w:r>
      <w:r w:rsidR="003C0B2D">
        <w:t xml:space="preserve">dziewiąte </w:t>
      </w:r>
      <w:r w:rsidR="00BB5B44">
        <w:t>w brzmieniu:</w:t>
      </w:r>
    </w:p>
    <w:p w14:paraId="06EF1A65" w14:textId="21FD8F85" w:rsidR="00BB5B44" w:rsidRDefault="005B2C12" w:rsidP="00BB5B44">
      <w:pPr>
        <w:pStyle w:val="ZTIRzmtirartykuempunktem"/>
      </w:pPr>
      <w:r w:rsidRPr="00EB32EE">
        <w:t>„</w:t>
      </w:r>
      <w:r w:rsidR="00BB5B44">
        <w:t>- streszczenie systemu zarządzania środowiskowego, o którym mowa w art. 208a ust. 4</w:t>
      </w:r>
      <w:r w:rsidR="00BB5B44" w:rsidRPr="00E729DF">
        <w:t xml:space="preserve"> </w:t>
      </w:r>
      <w:bookmarkStart w:id="27" w:name="_Hlk216873674"/>
      <w:r w:rsidR="00BB5B44" w:rsidRPr="00E729DF">
        <w:t xml:space="preserve">ustawy z dnia 27 kwietnia 2001 r. </w:t>
      </w:r>
      <w:r w:rsidR="00FE6D75">
        <w:t>–</w:t>
      </w:r>
      <w:r w:rsidR="00FE6D75" w:rsidRPr="00C409B2">
        <w:t xml:space="preserve"> </w:t>
      </w:r>
      <w:r w:rsidR="00BB5B44" w:rsidRPr="00E729DF">
        <w:t xml:space="preserve"> Prawo ochrony środowiska</w:t>
      </w:r>
      <w:r w:rsidR="00BB5B44">
        <w:t>,</w:t>
      </w:r>
      <w:bookmarkEnd w:id="27"/>
    </w:p>
    <w:p w14:paraId="1DD44C97" w14:textId="5063B75D" w:rsidR="00BB5B44" w:rsidRDefault="00BB5B44" w:rsidP="00BB5B44">
      <w:pPr>
        <w:pStyle w:val="ZTIRzmtirartykuempunktem"/>
      </w:pPr>
      <w:r>
        <w:t xml:space="preserve">- wyniki monitorowania emisji oraz </w:t>
      </w:r>
      <w:r w:rsidR="00B42B33">
        <w:t xml:space="preserve">stężeń zanieczyszczeń w środowisku </w:t>
      </w:r>
      <w:r>
        <w:t>z instalacji wymagającej uzyskania pozwolenia zintegrowanego, realizowanego na podstawie obowiązków określonych w pozwoleniu zintegrowanym wykonywanych na zlecenie prowadzącego instalację lub przez Inspekcję Ochrony Środowiska.</w:t>
      </w:r>
      <w:r w:rsidR="00825209" w:rsidRPr="00532AAE">
        <w:t>”</w:t>
      </w:r>
      <w:r w:rsidR="00220E77">
        <w:t>,</w:t>
      </w:r>
    </w:p>
    <w:p w14:paraId="748B03A9" w14:textId="3BB1EA91" w:rsidR="00BB5B44" w:rsidRDefault="00220E77" w:rsidP="00220E77">
      <w:pPr>
        <w:pStyle w:val="PKTpunkt"/>
        <w:ind w:hanging="340"/>
      </w:pPr>
      <w:r>
        <w:t xml:space="preserve">b) </w:t>
      </w:r>
      <w:r w:rsidR="003C0B2D">
        <w:t xml:space="preserve">w </w:t>
      </w:r>
      <w:r w:rsidR="00BB5B44" w:rsidRPr="005E014A">
        <w:t xml:space="preserve">pkt </w:t>
      </w:r>
      <w:r w:rsidR="00BB5B44">
        <w:t>7</w:t>
      </w:r>
      <w:r w:rsidR="00BB5B44" w:rsidRPr="005E014A">
        <w:t xml:space="preserve"> </w:t>
      </w:r>
      <w:r w:rsidR="003C0B2D">
        <w:t xml:space="preserve">w </w:t>
      </w:r>
      <w:r w:rsidR="00BB5B44">
        <w:t>lit.</w:t>
      </w:r>
      <w:r w:rsidR="00BB5B44" w:rsidRPr="005E014A">
        <w:t xml:space="preserve"> a </w:t>
      </w:r>
      <w:r w:rsidR="00BB5B44">
        <w:t xml:space="preserve">po </w:t>
      </w:r>
      <w:proofErr w:type="spellStart"/>
      <w:r w:rsidR="00BB5B44">
        <w:t>tiret</w:t>
      </w:r>
      <w:proofErr w:type="spellEnd"/>
      <w:r w:rsidR="00BB5B44">
        <w:t xml:space="preserve"> </w:t>
      </w:r>
      <w:r w:rsidR="003C0B2D">
        <w:t xml:space="preserve">czwartym </w:t>
      </w:r>
      <w:r w:rsidR="00BB5B44">
        <w:t xml:space="preserve">dodaje się </w:t>
      </w:r>
      <w:proofErr w:type="spellStart"/>
      <w:r w:rsidR="00BB5B44">
        <w:t>tiret</w:t>
      </w:r>
      <w:proofErr w:type="spellEnd"/>
      <w:r w:rsidR="00BB5B44">
        <w:t xml:space="preserve"> </w:t>
      </w:r>
      <w:r w:rsidR="003C0B2D">
        <w:t xml:space="preserve">piąte </w:t>
      </w:r>
      <w:r w:rsidR="00BB5B44">
        <w:t xml:space="preserve">i </w:t>
      </w:r>
      <w:r w:rsidR="003C0B2D">
        <w:t xml:space="preserve">szóste </w:t>
      </w:r>
      <w:r w:rsidR="00BB5B44">
        <w:t>w brzmieniu:</w:t>
      </w:r>
    </w:p>
    <w:p w14:paraId="14185D30" w14:textId="11F3A017" w:rsidR="00BB5B44" w:rsidRPr="005E014A" w:rsidRDefault="005B2C12" w:rsidP="00BB5B44">
      <w:pPr>
        <w:pStyle w:val="ZTIRzmtirartykuempunktem"/>
      </w:pPr>
      <w:r w:rsidRPr="00EB32EE">
        <w:t>„</w:t>
      </w:r>
      <w:r w:rsidR="00BB5B44">
        <w:t xml:space="preserve">- </w:t>
      </w:r>
      <w:r w:rsidR="00BB5B44" w:rsidRPr="005E014A">
        <w:t xml:space="preserve">streszczenie systemu zarządzania środowiskowego, o którym mowa w art. 208a ust. </w:t>
      </w:r>
      <w:r w:rsidR="00BB5B44">
        <w:t>4</w:t>
      </w:r>
      <w:r w:rsidR="00BB5B44" w:rsidRPr="005E014A">
        <w:t xml:space="preserve"> </w:t>
      </w:r>
      <w:r w:rsidR="00BB5B44" w:rsidRPr="00C409B2">
        <w:t xml:space="preserve">ustawy z dnia 27 kwietnia 2001 r. </w:t>
      </w:r>
      <w:r w:rsidR="003C0B2D">
        <w:t>–</w:t>
      </w:r>
      <w:r w:rsidR="003C0B2D" w:rsidRPr="00C409B2">
        <w:t xml:space="preserve"> </w:t>
      </w:r>
      <w:r w:rsidR="00BB5B44" w:rsidRPr="00C409B2">
        <w:t>Prawo ochrony środowiska</w:t>
      </w:r>
      <w:r w:rsidR="00BB5B44">
        <w:t>,</w:t>
      </w:r>
    </w:p>
    <w:p w14:paraId="70FF66A7" w14:textId="24E181A7" w:rsidR="00891C76" w:rsidRDefault="00BB5B44" w:rsidP="00FE6D75">
      <w:pPr>
        <w:pStyle w:val="ZTIRzmtirartykuempunktem"/>
      </w:pPr>
      <w:r w:rsidRPr="005E014A">
        <w:t xml:space="preserve">- wyniki monitorowania emisji oraz </w:t>
      </w:r>
      <w:r w:rsidR="00B42B33">
        <w:t>stężeń zanieczyszczeń w środowisku</w:t>
      </w:r>
      <w:r w:rsidR="00B42B33" w:rsidRPr="005E014A">
        <w:t xml:space="preserve"> </w:t>
      </w:r>
      <w:r w:rsidRPr="005E014A">
        <w:t>z instalacji wymagającej uzyskania pozwolenia zintegrowanego, realizowanego na podstawie obowiązków określonych w pozwoleniu zintegrowanym wykonywanych na zlecenie prowadzącego instalację lub przez Inspekcję Ochrony Środowiska</w:t>
      </w:r>
      <w:r>
        <w:t>.</w:t>
      </w:r>
      <w:r w:rsidR="00825209" w:rsidRPr="00532AAE">
        <w:t>”</w:t>
      </w:r>
      <w:r w:rsidR="00FE6D75">
        <w:t>.</w:t>
      </w:r>
    </w:p>
    <w:p w14:paraId="17A9388C" w14:textId="0BF33BCC" w:rsidR="00532AAE" w:rsidRPr="00532AAE" w:rsidRDefault="00532AAE" w:rsidP="00226D5F">
      <w:pPr>
        <w:pStyle w:val="ARTartustawynprozporzdzenia"/>
      </w:pPr>
      <w:r w:rsidRPr="00226D5F">
        <w:rPr>
          <w:rStyle w:val="Ppogrubienie"/>
        </w:rPr>
        <w:t xml:space="preserve">Art. </w:t>
      </w:r>
      <w:r w:rsidR="00D919C5">
        <w:rPr>
          <w:rStyle w:val="Ppogrubienie"/>
        </w:rPr>
        <w:t>4</w:t>
      </w:r>
      <w:r w:rsidR="00FE6D75">
        <w:rPr>
          <w:rStyle w:val="Ppogrubienie"/>
        </w:rPr>
        <w:t>.</w:t>
      </w:r>
      <w:r w:rsidRPr="00532AAE">
        <w:t xml:space="preserve"> W </w:t>
      </w:r>
      <w:bookmarkStart w:id="28" w:name="_Hlk215558112"/>
      <w:r w:rsidRPr="00532AAE">
        <w:t xml:space="preserve">ustawie z dnia 14 grudnia 2012 r. o odpadach (Dz. U. z 2023 r. poz. 1587, z </w:t>
      </w:r>
      <w:proofErr w:type="spellStart"/>
      <w:r w:rsidRPr="00532AAE">
        <w:t>późn</w:t>
      </w:r>
      <w:proofErr w:type="spellEnd"/>
      <w:r w:rsidRPr="00532AAE">
        <w:t>. zm.)</w:t>
      </w:r>
      <w:bookmarkEnd w:id="28"/>
      <w:r w:rsidRPr="00532AAE">
        <w:t xml:space="preserve"> wprowadza się następujące zmiany:</w:t>
      </w:r>
    </w:p>
    <w:p w14:paraId="3E86394F" w14:textId="28C3BC90" w:rsidR="00AC579C" w:rsidRPr="00AC579C" w:rsidRDefault="00226D5F" w:rsidP="00F107BF">
      <w:pPr>
        <w:pStyle w:val="PKTpunkt"/>
      </w:pPr>
      <w:r>
        <w:t xml:space="preserve">1) </w:t>
      </w:r>
      <w:r w:rsidR="00AC579C" w:rsidRPr="00AC579C">
        <w:t xml:space="preserve">w art. 43 w ust. 2 pkt 7 </w:t>
      </w:r>
      <w:r w:rsidR="00AC579C" w:rsidRPr="00F107BF">
        <w:t>otrzymuje</w:t>
      </w:r>
      <w:r w:rsidR="00AC579C" w:rsidRPr="00AC579C">
        <w:t xml:space="preserve"> brzmienie:</w:t>
      </w:r>
    </w:p>
    <w:p w14:paraId="3E516AA2" w14:textId="57DA9E38" w:rsidR="00AC579C" w:rsidRPr="00AC579C" w:rsidRDefault="00AC579C" w:rsidP="009D4BD2">
      <w:pPr>
        <w:pStyle w:val="ZPKTzmpktartykuempunktem"/>
      </w:pPr>
      <w:r w:rsidRPr="00AC579C">
        <w:lastRenderedPageBreak/>
        <w:t>„7) wymagania wynikające z przepisów odrębnych, w tym wskazanie reprezentatywnego miejsca pomiaru gazów powstających w trakcie spalania innego, niż miejsce blisko ściany wewnętrznej komory spalania;”</w:t>
      </w:r>
      <w:r w:rsidR="00BC11F8">
        <w:t>;</w:t>
      </w:r>
      <w:r w:rsidRPr="00AC579C">
        <w:t xml:space="preserve"> </w:t>
      </w:r>
    </w:p>
    <w:p w14:paraId="51EB10D3" w14:textId="5474A802" w:rsidR="00532AAE" w:rsidRPr="00532AAE" w:rsidRDefault="00AC579C" w:rsidP="00226D5F">
      <w:pPr>
        <w:pStyle w:val="PKTpunkt"/>
      </w:pPr>
      <w:r>
        <w:t xml:space="preserve">2) </w:t>
      </w:r>
      <w:r w:rsidR="00532AAE" w:rsidRPr="00532AAE">
        <w:t xml:space="preserve">w art. 163 ust. 2a otrzymuje brzmienie: </w:t>
      </w:r>
    </w:p>
    <w:p w14:paraId="3A3132F8" w14:textId="431587F3" w:rsidR="00532AAE" w:rsidRPr="00532AAE" w:rsidRDefault="00532AAE" w:rsidP="007D2A5B">
      <w:pPr>
        <w:pStyle w:val="ZUSTzmustartykuempunktem"/>
        <w:ind w:left="0" w:firstLine="284"/>
      </w:pPr>
      <w:r w:rsidRPr="00532AAE">
        <w:t xml:space="preserve">„2a. </w:t>
      </w:r>
      <w:bookmarkStart w:id="29" w:name="_Hlk215558091"/>
      <w:r w:rsidRPr="00532AAE">
        <w:t>Przepisów art. 155</w:t>
      </w:r>
      <w:r w:rsidR="00FE6D75">
        <w:t xml:space="preserve"> </w:t>
      </w:r>
      <w:r w:rsidR="004B0A36">
        <w:t>–</w:t>
      </w:r>
      <w:r w:rsidR="00FE6D75">
        <w:t xml:space="preserve"> </w:t>
      </w:r>
      <w:r w:rsidRPr="00532AAE">
        <w:t xml:space="preserve">162 nie stosuje się również </w:t>
      </w:r>
      <w:bookmarkStart w:id="30" w:name="_Hlk196387807"/>
      <w:bookmarkStart w:id="31" w:name="_Hlk215558431"/>
      <w:r w:rsidRPr="00532AAE">
        <w:t xml:space="preserve">do instalacji do zgazowania lub pirolizy odpadów, jeżeli gazy </w:t>
      </w:r>
      <w:r w:rsidR="00B42B33">
        <w:t xml:space="preserve">lub ciecze </w:t>
      </w:r>
      <w:r w:rsidRPr="00532AAE">
        <w:t xml:space="preserve">powstałe w wyniku procesów zgazowania lub pirolizy są </w:t>
      </w:r>
      <w:r w:rsidR="00B42B33">
        <w:t xml:space="preserve">przed spalaniem </w:t>
      </w:r>
      <w:r w:rsidRPr="00532AAE">
        <w:t>oczyszczone w takim stopniu, że</w:t>
      </w:r>
      <w:r w:rsidR="00226D5F">
        <w:t xml:space="preserve"> </w:t>
      </w:r>
      <w:r w:rsidRPr="00532AAE">
        <w:t>spalanie powoduje niższy poziom emisji niż energetyczne spalanie</w:t>
      </w:r>
      <w:r w:rsidR="00B42B33">
        <w:t xml:space="preserve"> gazu ziemnego</w:t>
      </w:r>
      <w:r w:rsidRPr="00532AAE">
        <w:t>, które mogłyby być spalone w instalacji</w:t>
      </w:r>
      <w:r w:rsidR="00226D5F">
        <w:t>. W</w:t>
      </w:r>
      <w:r w:rsidRPr="00532AAE">
        <w:t xml:space="preserve"> przypadku emisji innych niż tlenki azotu, tlenki siarki i pyły spalanie nie powoduje wyższego poziomu emisji niż emisje ze spalania lub współspalania odpadów</w:t>
      </w:r>
      <w:bookmarkEnd w:id="29"/>
      <w:r w:rsidRPr="00532AAE">
        <w:t>.”</w:t>
      </w:r>
      <w:bookmarkEnd w:id="30"/>
      <w:bookmarkEnd w:id="31"/>
      <w:r w:rsidR="004B0A36">
        <w:t>.</w:t>
      </w:r>
    </w:p>
    <w:p w14:paraId="481F169D" w14:textId="72099F6E" w:rsidR="00B42B33" w:rsidRPr="00B42B33" w:rsidRDefault="00A03267" w:rsidP="00FE6D75">
      <w:pPr>
        <w:pStyle w:val="ARTartustawynprozporzdzenia"/>
      </w:pPr>
      <w:r w:rsidRPr="00BC301D">
        <w:rPr>
          <w:rStyle w:val="Ppogrubienie"/>
        </w:rPr>
        <w:t xml:space="preserve">Art. </w:t>
      </w:r>
      <w:r w:rsidR="00D919C5">
        <w:rPr>
          <w:rStyle w:val="Ppogrubienie"/>
        </w:rPr>
        <w:t>5</w:t>
      </w:r>
      <w:r w:rsidR="00FE6D75">
        <w:rPr>
          <w:rStyle w:val="Ppogrubienie"/>
        </w:rPr>
        <w:t>.</w:t>
      </w:r>
      <w:r w:rsidRPr="00BC301D">
        <w:rPr>
          <w:rStyle w:val="Ppogrubienie"/>
        </w:rPr>
        <w:t xml:space="preserve"> </w:t>
      </w:r>
      <w:r>
        <w:t xml:space="preserve">W </w:t>
      </w:r>
      <w:bookmarkStart w:id="32" w:name="_Hlk215558829"/>
      <w:r>
        <w:t xml:space="preserve">ustawie </w:t>
      </w:r>
      <w:r w:rsidR="00563DAE">
        <w:t xml:space="preserve">z dnia 20 lipca 2017 r. </w:t>
      </w:r>
      <w:r w:rsidR="004B1FF4" w:rsidRPr="004B1FF4">
        <w:t>–</w:t>
      </w:r>
      <w:r w:rsidR="00563DAE">
        <w:t xml:space="preserve"> P</w:t>
      </w:r>
      <w:r>
        <w:t>rawo wodne</w:t>
      </w:r>
      <w:r w:rsidR="00563DAE">
        <w:t xml:space="preserve"> (Dz. U. z 2025 r. poz. 960)</w:t>
      </w:r>
      <w:r w:rsidR="00995946">
        <w:t xml:space="preserve"> </w:t>
      </w:r>
      <w:r w:rsidR="004B0A36">
        <w:t xml:space="preserve">w art. 300 </w:t>
      </w:r>
      <w:bookmarkEnd w:id="32"/>
      <w:r w:rsidR="00B42B33" w:rsidRPr="00B42B33">
        <w:t>po ust</w:t>
      </w:r>
      <w:r w:rsidR="004E7CD4">
        <w:t>.</w:t>
      </w:r>
      <w:r w:rsidR="00B42B33" w:rsidRPr="00B42B33">
        <w:t xml:space="preserve"> 5 dodaje się ust</w:t>
      </w:r>
      <w:r w:rsidR="004E7CD4">
        <w:t>.</w:t>
      </w:r>
      <w:r w:rsidR="00B42B33" w:rsidRPr="00B42B33">
        <w:t xml:space="preserve"> 5a w brzmieniu:</w:t>
      </w:r>
    </w:p>
    <w:p w14:paraId="6BB36803" w14:textId="034DABBB" w:rsidR="00B42B33" w:rsidRPr="00B42B33" w:rsidRDefault="00E86D24" w:rsidP="009D4BD2">
      <w:pPr>
        <w:pStyle w:val="PKTpunkt"/>
      </w:pPr>
      <w:r w:rsidRPr="00E86D24">
        <w:t>„</w:t>
      </w:r>
      <w:r w:rsidR="00B42B33" w:rsidRPr="00B42B33">
        <w:t>5a. Do opłat podwyższonych, o których mowa w art. 280 pkt 2, stosuje się art. 189h ustawy</w:t>
      </w:r>
      <w:r w:rsidR="004B0A36">
        <w:t xml:space="preserve"> z dnia 14 czerwca 1960 r.</w:t>
      </w:r>
      <w:r w:rsidR="00B42B33" w:rsidRPr="00B42B33">
        <w:t xml:space="preserve"> </w:t>
      </w:r>
      <w:r w:rsidR="004B0A36">
        <w:t>–</w:t>
      </w:r>
      <w:r w:rsidR="00B42B33" w:rsidRPr="00B42B33">
        <w:t xml:space="preserve"> Kodeks postępowania administracyjnego.</w:t>
      </w:r>
      <w:r w:rsidR="004E7CD4" w:rsidRPr="004E7CD4">
        <w:t>”</w:t>
      </w:r>
      <w:r w:rsidR="005C1EF2">
        <w:t>.</w:t>
      </w:r>
    </w:p>
    <w:p w14:paraId="1F86118C" w14:textId="6F2C16C2" w:rsidR="00B154A0" w:rsidRDefault="00532AAE" w:rsidP="00B42B33">
      <w:pPr>
        <w:pStyle w:val="ARTartustawynprozporzdzenia"/>
      </w:pPr>
      <w:r w:rsidRPr="00226D5F">
        <w:rPr>
          <w:rStyle w:val="Ppogrubienie"/>
        </w:rPr>
        <w:t>Art.</w:t>
      </w:r>
      <w:r w:rsidR="00A04A08">
        <w:rPr>
          <w:rStyle w:val="Ppogrubienie"/>
        </w:rPr>
        <w:t xml:space="preserve"> </w:t>
      </w:r>
      <w:r w:rsidR="00D919C5">
        <w:rPr>
          <w:rStyle w:val="Ppogrubienie"/>
        </w:rPr>
        <w:t>6</w:t>
      </w:r>
      <w:r w:rsidR="005C1EF2">
        <w:rPr>
          <w:rStyle w:val="Ppogrubienie"/>
        </w:rPr>
        <w:t>.</w:t>
      </w:r>
      <w:r w:rsidR="00332CE3">
        <w:t xml:space="preserve"> </w:t>
      </w:r>
      <w:r w:rsidR="00D50C1F">
        <w:t xml:space="preserve">1. </w:t>
      </w:r>
      <w:r w:rsidR="0065761E">
        <w:t>Prowadzący instalację</w:t>
      </w:r>
      <w:r w:rsidR="009E4682">
        <w:t xml:space="preserve"> objętą obowiązkiem uzyskania pozwolenia zintegrowanego przed </w:t>
      </w:r>
      <w:r w:rsidR="00A561D4">
        <w:t xml:space="preserve">dniem </w:t>
      </w:r>
      <w:r w:rsidR="009E4682">
        <w:t xml:space="preserve">4 sierpnia 2024 r., </w:t>
      </w:r>
      <w:r w:rsidR="0065761E">
        <w:t>opracow</w:t>
      </w:r>
      <w:r w:rsidR="00C92FF6">
        <w:t>uje</w:t>
      </w:r>
      <w:r w:rsidR="0065761E">
        <w:t xml:space="preserve"> i w</w:t>
      </w:r>
      <w:r w:rsidR="009358C5">
        <w:t>dr</w:t>
      </w:r>
      <w:r w:rsidR="00C92FF6">
        <w:t>aża</w:t>
      </w:r>
      <w:r w:rsidR="009358C5">
        <w:t xml:space="preserve"> system zarządzania środowiskowego, </w:t>
      </w:r>
      <w:r w:rsidR="00A770A0">
        <w:t>zgodnie z</w:t>
      </w:r>
      <w:r w:rsidR="009358C5">
        <w:t xml:space="preserve"> art. 208a</w:t>
      </w:r>
      <w:r w:rsidR="00A770A0">
        <w:t xml:space="preserve"> ust</w:t>
      </w:r>
      <w:r w:rsidR="00A561D4">
        <w:t>.</w:t>
      </w:r>
      <w:r w:rsidR="00A770A0">
        <w:t xml:space="preserve"> 1</w:t>
      </w:r>
      <w:r w:rsidR="009358C5">
        <w:t xml:space="preserve"> ustawy zmienia</w:t>
      </w:r>
      <w:r w:rsidR="00A561D4">
        <w:t>nej</w:t>
      </w:r>
      <w:r w:rsidR="009358C5">
        <w:t xml:space="preserve"> w art. 1</w:t>
      </w:r>
      <w:r w:rsidR="00717A18">
        <w:t>,</w:t>
      </w:r>
      <w:r w:rsidR="009358C5">
        <w:t xml:space="preserve"> do dnia 1 lipca 2027 r.</w:t>
      </w:r>
    </w:p>
    <w:p w14:paraId="78B51107" w14:textId="2908462E" w:rsidR="0065761E" w:rsidRDefault="00D50C1F" w:rsidP="005E270D">
      <w:pPr>
        <w:pStyle w:val="USTustnpkodeksu"/>
      </w:pPr>
      <w:r>
        <w:t xml:space="preserve">2. </w:t>
      </w:r>
      <w:r w:rsidR="00B154A0">
        <w:t>Prowadzący instalacj</w:t>
      </w:r>
      <w:r>
        <w:t>ę</w:t>
      </w:r>
      <w:r w:rsidR="0020555E">
        <w:t>, o której mowa w art. 1, przeprowadza pierwszy audyt systemu zarządzania środowiskowego zgodnie z art. 208a ust. 7 ustawy zmienianej w art. 1 w terminie do dnia 1 lipca 2027 r.</w:t>
      </w:r>
      <w:r>
        <w:t xml:space="preserve">, </w:t>
      </w:r>
    </w:p>
    <w:p w14:paraId="4117216B" w14:textId="1C7E47D9" w:rsidR="00201330" w:rsidRDefault="000B3972" w:rsidP="005E270D">
      <w:pPr>
        <w:pStyle w:val="USTustnpkodeksu"/>
      </w:pPr>
      <w:r>
        <w:t xml:space="preserve">3. </w:t>
      </w:r>
      <w:r w:rsidR="00201330">
        <w:t>Prowadzący instalację, o której mowa w ust</w:t>
      </w:r>
      <w:r w:rsidR="00376C70">
        <w:t>.</w:t>
      </w:r>
      <w:r w:rsidR="00201330">
        <w:t xml:space="preserve"> 1</w:t>
      </w:r>
      <w:r w:rsidR="00E774BB">
        <w:t>,</w:t>
      </w:r>
      <w:r w:rsidR="0043124F">
        <w:t xml:space="preserve"> posiadającą pozwolenie zintegrowane przed</w:t>
      </w:r>
      <w:r w:rsidR="00A561D4">
        <w:t xml:space="preserve"> dniem</w:t>
      </w:r>
      <w:r w:rsidR="0043124F">
        <w:t xml:space="preserve"> 1 lipca 2026 r., </w:t>
      </w:r>
      <w:r w:rsidR="00810AB6">
        <w:t>opracow</w:t>
      </w:r>
      <w:r w:rsidR="002F0AFF">
        <w:t>uje</w:t>
      </w:r>
      <w:r w:rsidR="00810AB6">
        <w:t xml:space="preserve"> i wdr</w:t>
      </w:r>
      <w:r w:rsidR="002F0AFF">
        <w:t>aża</w:t>
      </w:r>
      <w:r w:rsidR="00810AB6">
        <w:t xml:space="preserve"> sy</w:t>
      </w:r>
      <w:r w:rsidR="00F345D7">
        <w:t>s</w:t>
      </w:r>
      <w:r w:rsidR="00810AB6">
        <w:t xml:space="preserve">tem zarządzania środowiskowego zgodnie z </w:t>
      </w:r>
      <w:r w:rsidR="00201330">
        <w:t xml:space="preserve"> </w:t>
      </w:r>
      <w:r w:rsidR="00020F05">
        <w:t>art.</w:t>
      </w:r>
      <w:r w:rsidR="00201330">
        <w:t xml:space="preserve"> 208a ust</w:t>
      </w:r>
      <w:r w:rsidR="002F0AFF">
        <w:t>.</w:t>
      </w:r>
      <w:r w:rsidR="00201330">
        <w:t xml:space="preserve"> 2</w:t>
      </w:r>
      <w:r w:rsidR="005C1EF2" w:rsidRPr="00C409B2">
        <w:t xml:space="preserve"> </w:t>
      </w:r>
      <w:r w:rsidR="005C1EF2">
        <w:t>–</w:t>
      </w:r>
      <w:r w:rsidR="005C1EF2" w:rsidRPr="00C409B2">
        <w:t xml:space="preserve"> </w:t>
      </w:r>
      <w:r w:rsidR="00E1043D">
        <w:t>5</w:t>
      </w:r>
      <w:r w:rsidR="00201330">
        <w:t xml:space="preserve"> </w:t>
      </w:r>
      <w:r w:rsidR="00E1043D">
        <w:t>w przypadku pierwszej istotnej zmiany pozwolenia zintegrowanego następującej po wejściu w życie niniejszej ustawy</w:t>
      </w:r>
      <w:r w:rsidR="00AD5451">
        <w:t xml:space="preserve"> lub</w:t>
      </w:r>
      <w:r>
        <w:t xml:space="preserve"> </w:t>
      </w:r>
      <w:r w:rsidR="00E1043D">
        <w:t xml:space="preserve">w przypadku zmiany pozwolenia zintegrowanego </w:t>
      </w:r>
      <w:r>
        <w:t>na podstawie art. 215 ust.1</w:t>
      </w:r>
      <w:r w:rsidR="005D0BA2">
        <w:t>,</w:t>
      </w:r>
      <w:r>
        <w:t xml:space="preserve"> w odniesieniu do konkluzji BAT</w:t>
      </w:r>
      <w:r w:rsidR="00DD7594">
        <w:t xml:space="preserve"> odnoszących się do głównej działalności danej instalacji</w:t>
      </w:r>
      <w:r>
        <w:t xml:space="preserve"> opublikowanych po </w:t>
      </w:r>
      <w:r w:rsidR="00A561D4">
        <w:t xml:space="preserve">dniu </w:t>
      </w:r>
      <w:r>
        <w:t>1 lipca 2026 r</w:t>
      </w:r>
      <w:r w:rsidR="00B3737D">
        <w:t>.</w:t>
      </w:r>
      <w:r>
        <w:t xml:space="preserve"> lub </w:t>
      </w:r>
      <w:r w:rsidR="00BF3914">
        <w:t>w wyniku analizy</w:t>
      </w:r>
      <w:r w:rsidR="00A561D4">
        <w:t>,</w:t>
      </w:r>
      <w:r w:rsidR="00BF3914">
        <w:t xml:space="preserve"> o której mowa w </w:t>
      </w:r>
      <w:r>
        <w:t>art. 216 ust. 1 pkt 2</w:t>
      </w:r>
      <w:r w:rsidR="005C1EF2" w:rsidRPr="00C409B2">
        <w:t xml:space="preserve"> </w:t>
      </w:r>
      <w:r w:rsidR="005C1EF2">
        <w:t>–</w:t>
      </w:r>
      <w:r w:rsidR="005C1EF2" w:rsidRPr="00C409B2">
        <w:t xml:space="preserve"> </w:t>
      </w:r>
      <w:r>
        <w:t xml:space="preserve">4 ustawy zmienianej w art. 1 </w:t>
      </w:r>
      <w:r w:rsidR="00717A18">
        <w:t xml:space="preserve">lub </w:t>
      </w:r>
      <w:r w:rsidR="002F0AFF">
        <w:t xml:space="preserve">w terminie </w:t>
      </w:r>
      <w:r>
        <w:t xml:space="preserve">do </w:t>
      </w:r>
      <w:r w:rsidR="00A561D4">
        <w:t xml:space="preserve">dnia </w:t>
      </w:r>
      <w:r>
        <w:t>1 września 2036</w:t>
      </w:r>
      <w:r w:rsidR="00B3737D">
        <w:t xml:space="preserve"> r.</w:t>
      </w:r>
      <w:r>
        <w:t xml:space="preserve"> </w:t>
      </w:r>
      <w:r w:rsidR="00E774BB">
        <w:t xml:space="preserve">– </w:t>
      </w:r>
      <w:r>
        <w:t>w zależności</w:t>
      </w:r>
      <w:r w:rsidR="00924781">
        <w:t xml:space="preserve"> od tego,</w:t>
      </w:r>
      <w:r>
        <w:t xml:space="preserve"> która z tych dat będzie wcześniejsza.</w:t>
      </w:r>
    </w:p>
    <w:p w14:paraId="5409060C" w14:textId="73027AB5" w:rsidR="00717A18" w:rsidRDefault="0043124F" w:rsidP="005E270D">
      <w:pPr>
        <w:pStyle w:val="USTustnpkodeksu"/>
      </w:pPr>
      <w:r>
        <w:t>4. Prowadzący instalację</w:t>
      </w:r>
      <w:r w:rsidR="00A561D4">
        <w:t>,</w:t>
      </w:r>
      <w:r>
        <w:t xml:space="preserve"> </w:t>
      </w:r>
      <w:r w:rsidRPr="0043124F">
        <w:t>o której mowa w ust. 1</w:t>
      </w:r>
      <w:r>
        <w:t>, oddaną do użytkowania nie późni</w:t>
      </w:r>
      <w:r w:rsidR="00A561D4">
        <w:t>e</w:t>
      </w:r>
      <w:r>
        <w:t xml:space="preserve">j niż </w:t>
      </w:r>
      <w:r w:rsidR="00A561D4">
        <w:t xml:space="preserve">dnia </w:t>
      </w:r>
      <w:r>
        <w:t>1 lipca 2027</w:t>
      </w:r>
      <w:r w:rsidR="00A561D4">
        <w:t xml:space="preserve"> r.</w:t>
      </w:r>
      <w:r>
        <w:t xml:space="preserve">, dla której złożono kompletny wniosek o wydanie pozwolenia zintegrowanego przed </w:t>
      </w:r>
      <w:r w:rsidR="00A561D4">
        <w:t xml:space="preserve">dniem </w:t>
      </w:r>
      <w:r>
        <w:t>1 lipca 2026 r.,</w:t>
      </w:r>
      <w:r w:rsidR="00AA55BF" w:rsidRPr="00AA55BF">
        <w:t xml:space="preserve"> </w:t>
      </w:r>
      <w:r w:rsidR="00810AB6" w:rsidRPr="00810AB6">
        <w:t>opracow</w:t>
      </w:r>
      <w:r w:rsidR="002F0AFF">
        <w:t>uje</w:t>
      </w:r>
      <w:r w:rsidR="00810AB6" w:rsidRPr="00810AB6">
        <w:t xml:space="preserve"> i wdr</w:t>
      </w:r>
      <w:r w:rsidR="002F0AFF">
        <w:t>aża</w:t>
      </w:r>
      <w:r w:rsidR="00810AB6" w:rsidRPr="00810AB6">
        <w:t xml:space="preserve"> sy</w:t>
      </w:r>
      <w:r w:rsidR="00F345D7">
        <w:t>s</w:t>
      </w:r>
      <w:r w:rsidR="00810AB6" w:rsidRPr="00810AB6">
        <w:t>tem zarządzania środowiskowego</w:t>
      </w:r>
      <w:r w:rsidR="00A561D4">
        <w:t>,</w:t>
      </w:r>
      <w:r w:rsidR="00810AB6" w:rsidRPr="00810AB6">
        <w:t xml:space="preserve"> zgodnie z </w:t>
      </w:r>
      <w:r w:rsidR="00717A18">
        <w:t xml:space="preserve">art. </w:t>
      </w:r>
      <w:r w:rsidR="00AA55BF" w:rsidRPr="00AA55BF">
        <w:t>208a ust</w:t>
      </w:r>
      <w:r w:rsidR="00A561D4">
        <w:t>.</w:t>
      </w:r>
      <w:r w:rsidR="00AA55BF" w:rsidRPr="00AA55BF">
        <w:t xml:space="preserve"> 2 - 5</w:t>
      </w:r>
      <w:r w:rsidR="00A561D4">
        <w:t xml:space="preserve"> ustawy zmienianej w art. 1,</w:t>
      </w:r>
      <w:r w:rsidR="00AA55BF" w:rsidRPr="00AA55BF">
        <w:t xml:space="preserve"> w przypadku </w:t>
      </w:r>
      <w:r w:rsidR="00AA55BF" w:rsidRPr="00AA55BF">
        <w:lastRenderedPageBreak/>
        <w:t>pierwszej istotnej zmiany pozwolenia zintegrowanego następującej po wejściu w życie niniejszej ustawy</w:t>
      </w:r>
      <w:r w:rsidR="00AD5451">
        <w:t xml:space="preserve"> lub</w:t>
      </w:r>
      <w:r w:rsidR="00AA55BF" w:rsidRPr="00AA55BF">
        <w:t xml:space="preserve"> w przypadku zmiany pozwolenia zintegrowanego na podstawie art. 215 ust.1</w:t>
      </w:r>
      <w:r w:rsidR="005D0BA2">
        <w:t>,</w:t>
      </w:r>
      <w:r w:rsidR="00AA55BF" w:rsidRPr="00AA55BF">
        <w:t xml:space="preserve"> w odniesieniu do konkluzji BAT </w:t>
      </w:r>
      <w:r w:rsidR="00DD7594" w:rsidRPr="00DD7594">
        <w:t xml:space="preserve">odnoszących się do głównej działalności danej instalacji </w:t>
      </w:r>
      <w:r w:rsidR="00AA55BF" w:rsidRPr="00AA55BF">
        <w:t xml:space="preserve">opublikowanych po </w:t>
      </w:r>
      <w:r w:rsidR="00A561D4">
        <w:t xml:space="preserve">dniu </w:t>
      </w:r>
      <w:r w:rsidR="00AA55BF" w:rsidRPr="00AA55BF">
        <w:t xml:space="preserve">1 lipca 2026 r lub art. 216 ust. 1 pkt 2 - 4, ustawy zmienianej w art. 1 albo </w:t>
      </w:r>
      <w:r w:rsidR="002F0AFF">
        <w:t xml:space="preserve">w terminie </w:t>
      </w:r>
      <w:r w:rsidR="00AA55BF" w:rsidRPr="00AA55BF">
        <w:t xml:space="preserve">do </w:t>
      </w:r>
      <w:r w:rsidR="00A561D4">
        <w:t xml:space="preserve">dnia </w:t>
      </w:r>
      <w:r w:rsidR="00AA55BF" w:rsidRPr="00AA55BF">
        <w:t>1 września 2036</w:t>
      </w:r>
      <w:r w:rsidR="00A561D4">
        <w:t xml:space="preserve"> r.</w:t>
      </w:r>
      <w:r w:rsidR="005C1EF2">
        <w:t>,</w:t>
      </w:r>
      <w:r w:rsidR="00AA55BF" w:rsidRPr="00AA55BF">
        <w:t xml:space="preserve"> w zależności </w:t>
      </w:r>
      <w:r w:rsidR="00924781">
        <w:t xml:space="preserve">od tego, </w:t>
      </w:r>
      <w:r w:rsidR="00AA55BF" w:rsidRPr="00AA55BF">
        <w:t>która z tych dat będzie wcześniejsza.</w:t>
      </w:r>
    </w:p>
    <w:p w14:paraId="7280EA99" w14:textId="4A0600CF" w:rsidR="00D50C1F" w:rsidRDefault="00F345D7" w:rsidP="00F345D7">
      <w:pPr>
        <w:pStyle w:val="USTustnpkodeksu"/>
      </w:pPr>
      <w:r w:rsidRPr="009D4BD2">
        <w:rPr>
          <w:rStyle w:val="Ppogrubienie"/>
          <w:b w:val="0"/>
        </w:rPr>
        <w:t>5</w:t>
      </w:r>
      <w:r w:rsidR="00AA55BF" w:rsidRPr="00F345D7">
        <w:t>.</w:t>
      </w:r>
      <w:r w:rsidR="00AA55BF">
        <w:t xml:space="preserve"> </w:t>
      </w:r>
      <w:r w:rsidR="00D50C1F">
        <w:t>Prowadzący instalację</w:t>
      </w:r>
      <w:r w:rsidR="00AA55BF">
        <w:t xml:space="preserve"> do walcowania na zimno o wydajności przekraczającej 10 ton stali na dobę lub instalację do wykańczania włókien lub materiałów włókienniczych o wydajności powyżej 10 ton na dobę</w:t>
      </w:r>
      <w:r w:rsidR="004E5A48">
        <w:t>,</w:t>
      </w:r>
      <w:r w:rsidR="00AA55BF">
        <w:t xml:space="preserve"> </w:t>
      </w:r>
      <w:r w:rsidR="00D50C1F">
        <w:t xml:space="preserve">nieobjętą </w:t>
      </w:r>
      <w:r w:rsidR="00D50C1F" w:rsidRPr="00D50C1F">
        <w:t xml:space="preserve">obowiązkiem uzyskania pozwolenia zintegrowanego przed </w:t>
      </w:r>
      <w:r w:rsidR="00A561D4">
        <w:t xml:space="preserve">dniem </w:t>
      </w:r>
      <w:r w:rsidR="00D50C1F" w:rsidRPr="00D50C1F">
        <w:t>4 sierpnia 2024 r.,</w:t>
      </w:r>
      <w:r w:rsidR="005D7041">
        <w:t xml:space="preserve"> ale objętą zakresem konkluzji BAT opublikowanych przed</w:t>
      </w:r>
      <w:r w:rsidR="00D50C1F" w:rsidRPr="00D50C1F">
        <w:t xml:space="preserve"> </w:t>
      </w:r>
      <w:r w:rsidR="00A561D4">
        <w:t xml:space="preserve">dniem </w:t>
      </w:r>
      <w:r w:rsidR="005D7041">
        <w:t xml:space="preserve">4 sierpnia 2024 r., </w:t>
      </w:r>
      <w:r w:rsidR="00D50C1F" w:rsidRPr="00D50C1F">
        <w:t>opracow</w:t>
      </w:r>
      <w:r w:rsidR="002F0AFF">
        <w:t>uje</w:t>
      </w:r>
      <w:r w:rsidR="00D50C1F" w:rsidRPr="00D50C1F">
        <w:t xml:space="preserve"> i wdr</w:t>
      </w:r>
      <w:r w:rsidR="002F0AFF">
        <w:t>aża</w:t>
      </w:r>
      <w:r w:rsidR="00D50C1F" w:rsidRPr="00D50C1F">
        <w:t xml:space="preserve"> system zarządzania środowiskowego, zgodnie z art. 208a ust</w:t>
      </w:r>
      <w:r w:rsidR="00A561D4">
        <w:t>.</w:t>
      </w:r>
      <w:r w:rsidR="00D50C1F" w:rsidRPr="00D50C1F">
        <w:t xml:space="preserve"> </w:t>
      </w:r>
      <w:r w:rsidR="000D2C6A">
        <w:t>1</w:t>
      </w:r>
      <w:r w:rsidR="00673508">
        <w:t>-5</w:t>
      </w:r>
      <w:r w:rsidR="00D50C1F" w:rsidRPr="00D50C1F">
        <w:t xml:space="preserve"> ustawy zmienia</w:t>
      </w:r>
      <w:r w:rsidR="00A561D4">
        <w:t>ne</w:t>
      </w:r>
      <w:r w:rsidR="00D50C1F" w:rsidRPr="00D50C1F">
        <w:t>j w art. 1</w:t>
      </w:r>
      <w:r w:rsidR="00E774BB">
        <w:t>,</w:t>
      </w:r>
      <w:r w:rsidR="005C1EF2">
        <w:t xml:space="preserve"> </w:t>
      </w:r>
      <w:r w:rsidR="002F0AFF">
        <w:t>w terminie</w:t>
      </w:r>
      <w:r w:rsidR="00D50C1F" w:rsidRPr="00D50C1F">
        <w:t xml:space="preserve"> do dnia</w:t>
      </w:r>
      <w:r w:rsidR="00673508">
        <w:t xml:space="preserve"> 1 lipca 2030 r</w:t>
      </w:r>
      <w:r w:rsidR="000D2C6A">
        <w:t>.</w:t>
      </w:r>
    </w:p>
    <w:p w14:paraId="7FAC8F91" w14:textId="06FF050E" w:rsidR="00F72F99" w:rsidRDefault="000D2C6A" w:rsidP="005C1EF2">
      <w:pPr>
        <w:pStyle w:val="USTustnpkodeksu"/>
      </w:pPr>
      <w:r>
        <w:t xml:space="preserve">6. Prowadzący instalację </w:t>
      </w:r>
      <w:r w:rsidRPr="005C1EF2">
        <w:t>nieobjętą</w:t>
      </w:r>
      <w:r>
        <w:t xml:space="preserve"> obowiązkiem uzyskania pozwolenia zintegrowanego przed </w:t>
      </w:r>
      <w:r w:rsidR="00A561D4">
        <w:t xml:space="preserve">dniem </w:t>
      </w:r>
      <w:r>
        <w:t>4 sierpnia 2024</w:t>
      </w:r>
      <w:r w:rsidR="00A561D4">
        <w:t xml:space="preserve"> r.</w:t>
      </w:r>
      <w:r>
        <w:t xml:space="preserve"> </w:t>
      </w:r>
      <w:r w:rsidRPr="000D2C6A">
        <w:t>opracow</w:t>
      </w:r>
      <w:r w:rsidR="002F0AFF">
        <w:t>uje</w:t>
      </w:r>
      <w:r w:rsidRPr="000D2C6A">
        <w:t xml:space="preserve"> i wdr</w:t>
      </w:r>
      <w:r w:rsidR="002F0AFF">
        <w:t>aża</w:t>
      </w:r>
      <w:r w:rsidRPr="000D2C6A">
        <w:t xml:space="preserve"> system zarządzania środowiskowego, zgodnie z art. 208a ust</w:t>
      </w:r>
      <w:r w:rsidR="00A561D4">
        <w:t>.</w:t>
      </w:r>
      <w:r w:rsidRPr="000D2C6A">
        <w:t xml:space="preserve"> 1-5 ustawy zmienia</w:t>
      </w:r>
      <w:r w:rsidR="00A561D4">
        <w:t>ne</w:t>
      </w:r>
      <w:r w:rsidRPr="000D2C6A">
        <w:t>j w art. 1</w:t>
      </w:r>
      <w:r>
        <w:t xml:space="preserve"> </w:t>
      </w:r>
      <w:r w:rsidR="00F72F99">
        <w:t xml:space="preserve">w ciągu 4 lat od daty publikacji konkluzji BAT odnoszących się do głównej działalności tej instalacji </w:t>
      </w:r>
      <w:r w:rsidR="00E774BB">
        <w:t xml:space="preserve">albo </w:t>
      </w:r>
      <w:r w:rsidR="002F0AFF">
        <w:t xml:space="preserve">w terminie </w:t>
      </w:r>
      <w:r w:rsidR="00F72F99">
        <w:t xml:space="preserve">do </w:t>
      </w:r>
      <w:r w:rsidR="008B66E6">
        <w:t xml:space="preserve">dnia </w:t>
      </w:r>
      <w:r w:rsidR="00F72F99">
        <w:t xml:space="preserve">1 września 2034 r. - w zależności </w:t>
      </w:r>
      <w:r w:rsidR="00924781">
        <w:t xml:space="preserve">od tego, </w:t>
      </w:r>
      <w:r w:rsidR="00F72F99">
        <w:t>która z tych data będzie wcześniejsza.</w:t>
      </w:r>
      <w:r w:rsidR="0059758E">
        <w:t xml:space="preserve"> </w:t>
      </w:r>
      <w:r w:rsidR="0059758E" w:rsidRPr="0059758E">
        <w:t>Wdrożenie systemu zarządzania środowiskowego obejmuje także przeprowadzenie audytu zgodnie z art. 208a ust</w:t>
      </w:r>
      <w:r w:rsidR="00AD2A45">
        <w:t>.</w:t>
      </w:r>
      <w:r w:rsidR="0059758E" w:rsidRPr="0059758E">
        <w:t xml:space="preserve"> 6 ustawy zmienianej w art. 1</w:t>
      </w:r>
      <w:r w:rsidR="008B66E6">
        <w:t>.</w:t>
      </w:r>
    </w:p>
    <w:p w14:paraId="224EDF90" w14:textId="6F3DED59" w:rsidR="007A665F" w:rsidRDefault="00237574" w:rsidP="005E270D">
      <w:pPr>
        <w:pStyle w:val="USTustnpkodeksu"/>
      </w:pPr>
      <w:r w:rsidRPr="005C1EF2">
        <w:rPr>
          <w:rStyle w:val="Ppogrubienie"/>
        </w:rPr>
        <w:t xml:space="preserve">Art. </w:t>
      </w:r>
      <w:r w:rsidR="00CE1F68" w:rsidRPr="005C1EF2">
        <w:rPr>
          <w:rStyle w:val="Ppogrubienie"/>
        </w:rPr>
        <w:t>7</w:t>
      </w:r>
      <w:r w:rsidR="00A56AB2" w:rsidRPr="005C1EF2">
        <w:rPr>
          <w:rStyle w:val="Ppogrubienie"/>
        </w:rPr>
        <w:t>.</w:t>
      </w:r>
      <w:r w:rsidR="00A50446">
        <w:t xml:space="preserve"> </w:t>
      </w:r>
      <w:r w:rsidR="00CE1F68">
        <w:t xml:space="preserve">1. </w:t>
      </w:r>
      <w:r w:rsidR="007A665F" w:rsidRPr="005E270D">
        <w:t>Przepisy</w:t>
      </w:r>
      <w:r w:rsidR="007A665F">
        <w:t xml:space="preserve"> </w:t>
      </w:r>
      <w:r w:rsidR="00301810">
        <w:t>art. 204 ust.1</w:t>
      </w:r>
      <w:r w:rsidR="00F3381B">
        <w:t xml:space="preserve"> w zakresie efektywności środowiskowej</w:t>
      </w:r>
      <w:r w:rsidR="00301810">
        <w:t>,</w:t>
      </w:r>
      <w:r w:rsidR="000E4E1B">
        <w:t xml:space="preserve"> </w:t>
      </w:r>
      <w:r w:rsidR="0059118E">
        <w:t xml:space="preserve">art. 204 </w:t>
      </w:r>
      <w:r w:rsidR="000E4E1B">
        <w:t>ust</w:t>
      </w:r>
      <w:r w:rsidR="0059118E">
        <w:t>.</w:t>
      </w:r>
      <w:r w:rsidR="000E4E1B">
        <w:t xml:space="preserve"> 2a, </w:t>
      </w:r>
      <w:r w:rsidR="00301810">
        <w:t xml:space="preserve"> art. 211 ust. 3c</w:t>
      </w:r>
      <w:r w:rsidR="00404866">
        <w:t>, ust. 5e</w:t>
      </w:r>
      <w:r w:rsidR="002C5721">
        <w:t>, ust. 6 pkt 1</w:t>
      </w:r>
      <w:r w:rsidR="00DA0EAD">
        <w:t>4</w:t>
      </w:r>
      <w:r w:rsidR="002C5721">
        <w:t xml:space="preserve"> i 1</w:t>
      </w:r>
      <w:r w:rsidR="00DA0EAD">
        <w:t>6</w:t>
      </w:r>
      <w:r w:rsidR="00BF3914">
        <w:t>,</w:t>
      </w:r>
      <w:r w:rsidR="000E4E1B">
        <w:t xml:space="preserve"> </w:t>
      </w:r>
      <w:r w:rsidR="004F6209">
        <w:t>ustawy zmienia</w:t>
      </w:r>
      <w:r w:rsidR="008B66E6">
        <w:t>ne</w:t>
      </w:r>
      <w:r w:rsidR="004F6209">
        <w:t xml:space="preserve">j w art. 1, </w:t>
      </w:r>
      <w:r w:rsidR="001D2AD2">
        <w:t xml:space="preserve">w brzmieniu nadanym niniejszą ustawą, </w:t>
      </w:r>
      <w:r w:rsidR="000E4E1B">
        <w:t xml:space="preserve">mają zastosowanie w przypadku </w:t>
      </w:r>
      <w:r w:rsidR="0059118E">
        <w:t>wydania</w:t>
      </w:r>
      <w:r w:rsidR="00E524E8">
        <w:t xml:space="preserve"> nowego pozwolenia zintegrowanego</w:t>
      </w:r>
      <w:r w:rsidR="0059118E">
        <w:t xml:space="preserve"> lub </w:t>
      </w:r>
      <w:r w:rsidR="000E4E1B">
        <w:t xml:space="preserve">zmiany pozwolenia zintegrowanego </w:t>
      </w:r>
      <w:r w:rsidR="000E4E1B" w:rsidRPr="000E4E1B">
        <w:t xml:space="preserve">na podstawie art. 215 ust.1 </w:t>
      </w:r>
      <w:r w:rsidR="00DF5882">
        <w:t xml:space="preserve">ustawy zmienianej w art. 1, </w:t>
      </w:r>
      <w:r w:rsidR="0059118E">
        <w:t>obejmujących dost</w:t>
      </w:r>
      <w:r w:rsidR="00556F50">
        <w:t>osowanie</w:t>
      </w:r>
      <w:r w:rsidR="0059118E">
        <w:t xml:space="preserve"> do </w:t>
      </w:r>
      <w:r w:rsidR="000E4E1B" w:rsidRPr="000E4E1B">
        <w:t xml:space="preserve">konkluzji BAT opublikowanych po </w:t>
      </w:r>
      <w:r w:rsidR="002B190E">
        <w:t xml:space="preserve">dniu </w:t>
      </w:r>
      <w:r w:rsidR="000E4E1B" w:rsidRPr="000E4E1B">
        <w:t>1 lipca 2026 r</w:t>
      </w:r>
      <w:r w:rsidR="0059118E">
        <w:t>., odnoszących się do głównego rodzaju działalności danej instalacji</w:t>
      </w:r>
      <w:r w:rsidR="000C74A4">
        <w:t>, w</w:t>
      </w:r>
      <w:r w:rsidR="005C1EF2">
        <w:t xml:space="preserve"> </w:t>
      </w:r>
      <w:r w:rsidR="000C74A4">
        <w:t>ciągu 4 lat od daty publikacji tych konkluzji BAT</w:t>
      </w:r>
      <w:r w:rsidR="002B190E">
        <w:t>.</w:t>
      </w:r>
      <w:r w:rsidR="0059118E">
        <w:t xml:space="preserve"> </w:t>
      </w:r>
      <w:r w:rsidR="000E4E1B" w:rsidRPr="000E4E1B">
        <w:t xml:space="preserve"> </w:t>
      </w:r>
    </w:p>
    <w:p w14:paraId="7868743D" w14:textId="60C3F046" w:rsidR="00DA0EAD" w:rsidRDefault="00CE1F68" w:rsidP="005C1EF2">
      <w:pPr>
        <w:pStyle w:val="USTustnpkodeksu"/>
      </w:pPr>
      <w:r>
        <w:t>2</w:t>
      </w:r>
      <w:r w:rsidR="0059118E">
        <w:t xml:space="preserve">. </w:t>
      </w:r>
      <w:r w:rsidR="004B1FF4">
        <w:t>W przypadku</w:t>
      </w:r>
      <w:r w:rsidR="00E524E8">
        <w:t xml:space="preserve"> instalacji objętych obowiązkiem uzyskania pozwolenia zintegrowanego przed </w:t>
      </w:r>
      <w:r w:rsidR="00807FD0">
        <w:t xml:space="preserve">dniem </w:t>
      </w:r>
      <w:r w:rsidR="00E524E8">
        <w:t xml:space="preserve">4 sierpnia 2024 r., </w:t>
      </w:r>
      <w:r w:rsidR="004D7761">
        <w:t>oddanych do użytkowania</w:t>
      </w:r>
      <w:r w:rsidR="0059732F">
        <w:t xml:space="preserve">, dla których pozwolenie zintegrowane zostało wydane </w:t>
      </w:r>
      <w:r w:rsidR="00E524E8">
        <w:t xml:space="preserve">przed </w:t>
      </w:r>
      <w:r w:rsidR="00807FD0">
        <w:t xml:space="preserve">dniem </w:t>
      </w:r>
      <w:r w:rsidR="00E524E8">
        <w:t xml:space="preserve">1 lipca 2026 r., </w:t>
      </w:r>
      <w:r w:rsidR="0059732F">
        <w:t xml:space="preserve">stosuje się </w:t>
      </w:r>
      <w:r w:rsidR="004F6209">
        <w:t xml:space="preserve">przepisy art. </w:t>
      </w:r>
      <w:r w:rsidR="00F50E7B">
        <w:t>202 ust. 2</w:t>
      </w:r>
      <w:r w:rsidR="00DF3357">
        <w:t xml:space="preserve">, </w:t>
      </w:r>
      <w:r w:rsidR="00BF3914">
        <w:t>art. 202 ust. 2</w:t>
      </w:r>
      <w:r w:rsidR="00687E01">
        <w:t>b</w:t>
      </w:r>
      <w:r w:rsidR="00BF3914">
        <w:t xml:space="preserve">, </w:t>
      </w:r>
      <w:r w:rsidR="0048507F">
        <w:t xml:space="preserve">art. 202 ust. </w:t>
      </w:r>
      <w:r w:rsidR="000302C8">
        <w:t>3b</w:t>
      </w:r>
      <w:r w:rsidR="0048507F">
        <w:t xml:space="preserve"> - </w:t>
      </w:r>
      <w:r w:rsidR="000302C8">
        <w:t>3</w:t>
      </w:r>
      <w:r w:rsidR="0048507F">
        <w:t xml:space="preserve">d, </w:t>
      </w:r>
      <w:r w:rsidR="002B2789">
        <w:t xml:space="preserve">art. 204 ust. 3b, art. 208 ust. 2 pkt 2 i 2a, </w:t>
      </w:r>
      <w:r w:rsidR="00DF3357">
        <w:t xml:space="preserve">art. 211 </w:t>
      </w:r>
      <w:r w:rsidR="002B2789">
        <w:t xml:space="preserve">ust. 5b - 5d, art. 211 </w:t>
      </w:r>
      <w:r w:rsidR="00DF3357">
        <w:t>ust. 6 pkt 3</w:t>
      </w:r>
      <w:r w:rsidR="003354F7">
        <w:t xml:space="preserve">, pkt </w:t>
      </w:r>
      <w:r w:rsidR="004C27CD">
        <w:t>15</w:t>
      </w:r>
      <w:r w:rsidR="0048507F">
        <w:t xml:space="preserve">, </w:t>
      </w:r>
      <w:r w:rsidR="002B2789">
        <w:t>art. 216 ust. 1 pkt 1</w:t>
      </w:r>
      <w:r w:rsidR="00BF3914">
        <w:t xml:space="preserve">, ustawy zmienianej w art. 1 </w:t>
      </w:r>
      <w:r w:rsidR="003F7B5F">
        <w:t xml:space="preserve">w brzmieniu nadanym niniejszą ustawą, </w:t>
      </w:r>
      <w:r w:rsidR="00BF3914" w:rsidRPr="00BF3914">
        <w:t xml:space="preserve">w przypadku pierwszej istotnej zmiany pozwolenia zintegrowanego </w:t>
      </w:r>
      <w:r w:rsidR="00BF3914" w:rsidRPr="00BF3914">
        <w:lastRenderedPageBreak/>
        <w:t>następującej po wejściu w życie niniejszej ustawy, w przypadku zmiany pozwolenia zintegrowanego na podstawie art. 215 ust.</w:t>
      </w:r>
      <w:r w:rsidR="003F2975">
        <w:t xml:space="preserve"> </w:t>
      </w:r>
      <w:r w:rsidR="00BF3914" w:rsidRPr="00BF3914">
        <w:t>1</w:t>
      </w:r>
      <w:r w:rsidR="005D0BA2">
        <w:t>,</w:t>
      </w:r>
      <w:r w:rsidR="00BF3914" w:rsidRPr="00BF3914">
        <w:t xml:space="preserve"> w odniesieniu do konkluzji BAT opublikowanych po </w:t>
      </w:r>
      <w:r w:rsidR="00807FD0">
        <w:t xml:space="preserve">dniu </w:t>
      </w:r>
      <w:r w:rsidR="00BF3914" w:rsidRPr="00BF3914">
        <w:t>1 lipca 2026 r</w:t>
      </w:r>
      <w:r w:rsidR="003F2975">
        <w:t>.</w:t>
      </w:r>
      <w:r w:rsidR="00BF3914" w:rsidRPr="00BF3914">
        <w:t xml:space="preserve"> lub w wyniku analizy</w:t>
      </w:r>
      <w:r w:rsidR="00BF3914">
        <w:t>,</w:t>
      </w:r>
      <w:r w:rsidR="00BF3914" w:rsidRPr="00BF3914">
        <w:t xml:space="preserve"> o której mowa w art. 216 ust. 1 pkt 2 - 4, ustawy zmienianej w art. 1 albo do </w:t>
      </w:r>
      <w:r w:rsidR="00807FD0">
        <w:t xml:space="preserve">dnia </w:t>
      </w:r>
      <w:r w:rsidR="00BF3914" w:rsidRPr="00BF3914">
        <w:t xml:space="preserve">1 września 2036 </w:t>
      </w:r>
      <w:r w:rsidR="00807FD0">
        <w:t>r.</w:t>
      </w:r>
      <w:r w:rsidR="005C1EF2">
        <w:t>,</w:t>
      </w:r>
      <w:r w:rsidR="00BF3914" w:rsidRPr="00BF3914">
        <w:t xml:space="preserve"> w zależności</w:t>
      </w:r>
      <w:r w:rsidR="00924781">
        <w:t xml:space="preserve"> od tego</w:t>
      </w:r>
      <w:r w:rsidR="003F7B5F">
        <w:t>,</w:t>
      </w:r>
      <w:r w:rsidR="00BF3914" w:rsidRPr="00BF3914">
        <w:t xml:space="preserve"> która z tych dat będzie wcześniejsza.</w:t>
      </w:r>
    </w:p>
    <w:p w14:paraId="2B376A59" w14:textId="65FFB469" w:rsidR="0059758E" w:rsidRDefault="00CE1F68" w:rsidP="005E270D">
      <w:pPr>
        <w:pStyle w:val="USTustnpkodeksu"/>
      </w:pPr>
      <w:r>
        <w:t>3</w:t>
      </w:r>
      <w:r w:rsidR="003F7B5F">
        <w:t xml:space="preserve">. W </w:t>
      </w:r>
      <w:r w:rsidR="00F345D7">
        <w:t>przypadku</w:t>
      </w:r>
      <w:r w:rsidR="003F7B5F">
        <w:t xml:space="preserve"> instalacji objętych</w:t>
      </w:r>
      <w:r w:rsidR="003F7B5F" w:rsidRPr="003F7B5F">
        <w:t xml:space="preserve"> obowiązkiem uzyskania pozwolenia zintegrowanego przed </w:t>
      </w:r>
      <w:r w:rsidR="00807FD0">
        <w:t xml:space="preserve">dniem </w:t>
      </w:r>
      <w:r w:rsidR="003F7B5F" w:rsidRPr="003F7B5F">
        <w:t>4 sierpnia 2024 r., odda</w:t>
      </w:r>
      <w:r w:rsidR="003F7B5F">
        <w:t>nych</w:t>
      </w:r>
      <w:r w:rsidR="003F7B5F" w:rsidRPr="003F7B5F">
        <w:t xml:space="preserve"> do użytkowania nie późni</w:t>
      </w:r>
      <w:r w:rsidR="00807FD0">
        <w:t>e</w:t>
      </w:r>
      <w:r w:rsidR="003F7B5F" w:rsidRPr="003F7B5F">
        <w:t>j niż</w:t>
      </w:r>
      <w:r w:rsidR="0059732F">
        <w:t xml:space="preserve"> do</w:t>
      </w:r>
      <w:r w:rsidR="003F7B5F" w:rsidRPr="003F7B5F">
        <w:t xml:space="preserve"> </w:t>
      </w:r>
      <w:r w:rsidR="00807FD0">
        <w:t xml:space="preserve">dnia </w:t>
      </w:r>
      <w:r w:rsidR="003F7B5F" w:rsidRPr="003F7B5F">
        <w:t>1 lipca 2027</w:t>
      </w:r>
      <w:r w:rsidR="00807FD0">
        <w:t xml:space="preserve"> r.</w:t>
      </w:r>
      <w:r w:rsidR="003F7B5F" w:rsidRPr="003F7B5F">
        <w:t>, dla któr</w:t>
      </w:r>
      <w:r w:rsidR="003F7B5F">
        <w:t>ych</w:t>
      </w:r>
      <w:r w:rsidR="003F7B5F" w:rsidRPr="003F7B5F">
        <w:t xml:space="preserve"> złożono kompletny wniosek o wydanie pozwolenia zintegrowanego przed</w:t>
      </w:r>
      <w:r w:rsidR="00807FD0">
        <w:t xml:space="preserve"> dniem</w:t>
      </w:r>
      <w:r w:rsidR="003F7B5F" w:rsidRPr="003F7B5F">
        <w:t xml:space="preserve"> 1 lipca 2026 r</w:t>
      </w:r>
      <w:r w:rsidR="004D7761">
        <w:t xml:space="preserve">., </w:t>
      </w:r>
      <w:r w:rsidR="004D7761" w:rsidRPr="004D7761">
        <w:t>przepisy art. 202 ust. 2, art. 202 ust. 2</w:t>
      </w:r>
      <w:r w:rsidR="003F2975">
        <w:t>b</w:t>
      </w:r>
      <w:r w:rsidR="004D7761" w:rsidRPr="004D7761">
        <w:t xml:space="preserve">, art. 202 ust. 3b - 3d, art. 204 ust. 3b, art. 208 ust. 2 pkt 2 i 2a, art. 211 ust. 5b - 5d, art. 211 ust. 6 pkt 3, pkt </w:t>
      </w:r>
      <w:r w:rsidR="004C27CD">
        <w:t>15</w:t>
      </w:r>
      <w:r w:rsidR="004D7761" w:rsidRPr="004D7761">
        <w:t>, art. 216 ust. 1 pkt 1, ustawy zmienianej w art. 1</w:t>
      </w:r>
      <w:r w:rsidR="00807FD0">
        <w:t>,</w:t>
      </w:r>
      <w:r w:rsidR="004D7761" w:rsidRPr="004D7761">
        <w:t xml:space="preserve"> w brzmieniu nadanym niniejszą ustawą, mają zastosowanie w przypadku pierwszej istotnej zmiany pozwolenia zintegrowanego następującej po wejściu w życie niniejszej ustawy, w przypadku zmiany pozwolenia zintegrowanego na podstawie art. 215 ust.</w:t>
      </w:r>
      <w:r w:rsidR="00807FD0">
        <w:t xml:space="preserve"> </w:t>
      </w:r>
      <w:r w:rsidR="004D7761" w:rsidRPr="004D7761">
        <w:t>1</w:t>
      </w:r>
      <w:r w:rsidR="005D0BA2">
        <w:t>,</w:t>
      </w:r>
      <w:r w:rsidR="004D7761" w:rsidRPr="004D7761">
        <w:t xml:space="preserve"> w odniesieniu do konkluzji BAT opublikowanych po</w:t>
      </w:r>
      <w:r w:rsidR="00807FD0">
        <w:t xml:space="preserve"> dniu</w:t>
      </w:r>
      <w:r w:rsidR="004D7761" w:rsidRPr="004D7761">
        <w:t xml:space="preserve"> 1 lipca 2026 r</w:t>
      </w:r>
      <w:r w:rsidR="00807FD0">
        <w:t>.</w:t>
      </w:r>
      <w:r w:rsidR="004D7761" w:rsidRPr="004D7761">
        <w:t xml:space="preserve"> lub w wyniku analizy, o której mowa w art. 216 ust. 1 pkt 2 - 4, ustawy zmienianej w art. 1 albo do</w:t>
      </w:r>
      <w:r w:rsidR="00807FD0">
        <w:t xml:space="preserve"> dnia</w:t>
      </w:r>
      <w:r w:rsidR="004D7761" w:rsidRPr="004D7761">
        <w:t xml:space="preserve"> 1 września 2036 </w:t>
      </w:r>
      <w:r w:rsidR="00807FD0">
        <w:t>r.</w:t>
      </w:r>
      <w:r w:rsidR="005C1EF2">
        <w:t xml:space="preserve">, </w:t>
      </w:r>
      <w:r w:rsidR="004D7761" w:rsidRPr="004D7761">
        <w:t>w zależności</w:t>
      </w:r>
      <w:r w:rsidR="00924781">
        <w:t xml:space="preserve"> od tego</w:t>
      </w:r>
      <w:r w:rsidR="004D7761" w:rsidRPr="004D7761">
        <w:t>, która z tych dat będzie wcześniejsza.</w:t>
      </w:r>
    </w:p>
    <w:p w14:paraId="33B8D763" w14:textId="2CF12801" w:rsidR="00DF5882" w:rsidRDefault="00CE1F68" w:rsidP="005E270D">
      <w:pPr>
        <w:pStyle w:val="USTustnpkodeksu"/>
      </w:pPr>
      <w:r>
        <w:t>4</w:t>
      </w:r>
      <w:r w:rsidR="007E43A3">
        <w:t xml:space="preserve">. </w:t>
      </w:r>
      <w:r w:rsidR="007E43A3" w:rsidRPr="007E43A3">
        <w:t xml:space="preserve">W </w:t>
      </w:r>
      <w:r w:rsidR="00F345D7">
        <w:t>przypadku</w:t>
      </w:r>
      <w:r w:rsidR="007E43A3" w:rsidRPr="007E43A3">
        <w:t xml:space="preserve"> instalacji objętych obowiązkiem uzyskania pozwolenia zintegrowanego przed </w:t>
      </w:r>
      <w:r w:rsidR="00807FD0">
        <w:t xml:space="preserve">dniem </w:t>
      </w:r>
      <w:r w:rsidR="007E43A3" w:rsidRPr="007E43A3">
        <w:t>4 sierpnia 2024 r</w:t>
      </w:r>
      <w:r w:rsidR="007E43A3">
        <w:t xml:space="preserve">., przepis </w:t>
      </w:r>
      <w:r w:rsidR="00DF49D7">
        <w:t xml:space="preserve">art. 208 ust. 2 pkt 1 </w:t>
      </w:r>
      <w:proofErr w:type="spellStart"/>
      <w:r w:rsidR="00DF49D7">
        <w:t>ppkt</w:t>
      </w:r>
      <w:proofErr w:type="spellEnd"/>
      <w:r w:rsidR="00DF49D7">
        <w:t xml:space="preserve"> h, </w:t>
      </w:r>
      <w:r w:rsidR="001D2AD2">
        <w:t>art. 211 ust. 3a i 3b</w:t>
      </w:r>
      <w:r w:rsidR="00F20C80">
        <w:t xml:space="preserve"> </w:t>
      </w:r>
      <w:r w:rsidR="00F20C80" w:rsidRPr="00F20C80">
        <w:t>ustawy zmienianej w art. 1</w:t>
      </w:r>
      <w:r w:rsidR="00807FD0">
        <w:t>,</w:t>
      </w:r>
      <w:r w:rsidR="00F20C80" w:rsidRPr="00F20C80">
        <w:t xml:space="preserve"> w brzmieniu nadanym niniejszą ustawą, mają zastosowanie w przypadku zmiany pozwolenia zintegrowanego</w:t>
      </w:r>
      <w:r w:rsidR="00F20C80">
        <w:t xml:space="preserve"> </w:t>
      </w:r>
      <w:r w:rsidR="00F20C80" w:rsidRPr="00F20C80">
        <w:t>w wyniku analizy, o której mowa w art. 216 ust. 1 pkt 2 - 4</w:t>
      </w:r>
      <w:r w:rsidR="00F20C80">
        <w:t xml:space="preserve"> lub w przypadku </w:t>
      </w:r>
      <w:r w:rsidR="00F20C80" w:rsidRPr="00F20C80">
        <w:t xml:space="preserve">wydania nowego pozwolenia zintegrowanego </w:t>
      </w:r>
      <w:r w:rsidR="00F20C80">
        <w:t xml:space="preserve">albo </w:t>
      </w:r>
      <w:r w:rsidR="00F20C80" w:rsidRPr="00F20C80">
        <w:t>zmiany pozwolenia zintegrowanego na podstawie art. 215 ust.</w:t>
      </w:r>
      <w:r w:rsidR="00807FD0">
        <w:t xml:space="preserve"> </w:t>
      </w:r>
      <w:r w:rsidR="00F20C80" w:rsidRPr="00F20C80">
        <w:t>1 ustawy zmienianej w art. 1</w:t>
      </w:r>
      <w:r w:rsidR="00F20C80">
        <w:t xml:space="preserve">, </w:t>
      </w:r>
      <w:r w:rsidR="00F20C80" w:rsidRPr="00F20C80">
        <w:t>obejmujących dos</w:t>
      </w:r>
      <w:r w:rsidR="00F20C80">
        <w:t>toso</w:t>
      </w:r>
      <w:r w:rsidR="00F20C80" w:rsidRPr="00F20C80">
        <w:t>wanie do konkluzji BAT opublikowanych po</w:t>
      </w:r>
      <w:r w:rsidR="00807FD0">
        <w:t xml:space="preserve"> dniu</w:t>
      </w:r>
      <w:r w:rsidR="00F20C80" w:rsidRPr="00F20C80">
        <w:t xml:space="preserve"> 1 lipca 2026</w:t>
      </w:r>
      <w:r w:rsidR="00246501">
        <w:t xml:space="preserve"> r.</w:t>
      </w:r>
      <w:r w:rsidR="00F20C80">
        <w:t>, odnoszących się do głównego rodzaju działalności danej instalacji</w:t>
      </w:r>
      <w:r w:rsidR="00214CB7">
        <w:t xml:space="preserve"> albo </w:t>
      </w:r>
      <w:bookmarkStart w:id="33" w:name="_Hlk216087034"/>
      <w:r w:rsidR="00F345D7">
        <w:t xml:space="preserve">w terminie </w:t>
      </w:r>
      <w:r w:rsidR="00214CB7">
        <w:t>do dnia 1 września 2036 r.</w:t>
      </w:r>
      <w:r w:rsidR="005C1EF2">
        <w:t>,</w:t>
      </w:r>
      <w:r w:rsidR="00214CB7">
        <w:t xml:space="preserve"> w za</w:t>
      </w:r>
      <w:r w:rsidR="00C5780C">
        <w:t>l</w:t>
      </w:r>
      <w:r w:rsidR="00214CB7">
        <w:t>eżn</w:t>
      </w:r>
      <w:r w:rsidR="00C5780C">
        <w:t>oś</w:t>
      </w:r>
      <w:r w:rsidR="00214CB7">
        <w:t>ci</w:t>
      </w:r>
      <w:r w:rsidR="00924781">
        <w:t xml:space="preserve"> od tego</w:t>
      </w:r>
      <w:r w:rsidR="00214CB7">
        <w:t>, która z tych dat będzie wcześniejsza</w:t>
      </w:r>
      <w:bookmarkEnd w:id="33"/>
      <w:r w:rsidR="00F20C80">
        <w:t>.</w:t>
      </w:r>
    </w:p>
    <w:p w14:paraId="55F8B389" w14:textId="149F0BAA" w:rsidR="00363EC1" w:rsidRDefault="005426B7" w:rsidP="005E270D">
      <w:pPr>
        <w:pStyle w:val="USTustnpkodeksu"/>
      </w:pPr>
      <w:r>
        <w:t>5</w:t>
      </w:r>
      <w:r w:rsidR="00DF49D7">
        <w:t xml:space="preserve">. W </w:t>
      </w:r>
      <w:r w:rsidR="00F345D7">
        <w:t>przypadku</w:t>
      </w:r>
      <w:r w:rsidR="00DF49D7">
        <w:t xml:space="preserve"> instalacji do </w:t>
      </w:r>
      <w:r w:rsidR="00DF49D7" w:rsidRPr="00DF49D7">
        <w:t>walcowania na zimno o wydajności przekraczającej 10 ton stali na dobę lub instalacj</w:t>
      </w:r>
      <w:r w:rsidR="00DF49D7">
        <w:t>i</w:t>
      </w:r>
      <w:r w:rsidR="00DF49D7" w:rsidRPr="00DF49D7">
        <w:t xml:space="preserve"> do wykańczania włókien lub materiałów włókienniczych o wydajności powyżej 10 ton na dobę</w:t>
      </w:r>
      <w:r w:rsidR="00DF49D7">
        <w:t>, nieobjętych obowiązkiem uzyskania pozwolenia zintegrowanego prze</w:t>
      </w:r>
      <w:r w:rsidR="008625E6">
        <w:t>d</w:t>
      </w:r>
      <w:r w:rsidR="00DF49D7">
        <w:t xml:space="preserve"> </w:t>
      </w:r>
      <w:r w:rsidR="00807FD0">
        <w:t xml:space="preserve">dniem </w:t>
      </w:r>
      <w:r w:rsidR="00DF49D7">
        <w:t xml:space="preserve">4 sierpnia 2024 r., </w:t>
      </w:r>
      <w:r w:rsidR="008625E6" w:rsidRPr="008625E6">
        <w:t>ale objęt</w:t>
      </w:r>
      <w:r w:rsidR="008625E6">
        <w:t>ych</w:t>
      </w:r>
      <w:r w:rsidR="008625E6" w:rsidRPr="008625E6">
        <w:t xml:space="preserve"> zakresem konkluzji BAT opublikowanych przed</w:t>
      </w:r>
      <w:r w:rsidR="00807FD0">
        <w:t xml:space="preserve"> dniem</w:t>
      </w:r>
      <w:r w:rsidR="008625E6" w:rsidRPr="008625E6">
        <w:t xml:space="preserve"> 4 sierpnia 2024 r.</w:t>
      </w:r>
      <w:r w:rsidR="008625E6">
        <w:t xml:space="preserve">, przepisy </w:t>
      </w:r>
      <w:r w:rsidR="008625E6" w:rsidRPr="008625E6">
        <w:t>ustawy zmienianej w art. 1</w:t>
      </w:r>
      <w:r w:rsidR="008625E6">
        <w:t>,</w:t>
      </w:r>
      <w:r w:rsidR="008625E6" w:rsidRPr="008625E6">
        <w:t xml:space="preserve"> z wyjątkiem tych wymienionych w </w:t>
      </w:r>
      <w:r w:rsidR="008C7E3D">
        <w:t>ust.</w:t>
      </w:r>
      <w:r w:rsidR="008625E6" w:rsidRPr="008625E6">
        <w:t xml:space="preserve"> </w:t>
      </w:r>
      <w:r>
        <w:t>1</w:t>
      </w:r>
      <w:r w:rsidR="008625E6">
        <w:t xml:space="preserve">, </w:t>
      </w:r>
      <w:r w:rsidR="008625E6" w:rsidRPr="008625E6">
        <w:t>w brzmieniu nadanym niniejszą ustawą, mają zastosowanie</w:t>
      </w:r>
      <w:r w:rsidR="008625E6">
        <w:t xml:space="preserve"> od </w:t>
      </w:r>
      <w:r w:rsidR="00807FD0">
        <w:t xml:space="preserve">dnia </w:t>
      </w:r>
      <w:r w:rsidR="008625E6">
        <w:t>1 lipca 2030 r.</w:t>
      </w:r>
    </w:p>
    <w:p w14:paraId="0964B261" w14:textId="030643FB" w:rsidR="00363EC1" w:rsidRDefault="005426B7" w:rsidP="005E270D">
      <w:pPr>
        <w:pStyle w:val="USTustnpkodeksu"/>
      </w:pPr>
      <w:r>
        <w:lastRenderedPageBreak/>
        <w:t>6</w:t>
      </w:r>
      <w:r w:rsidR="00324294">
        <w:t>.</w:t>
      </w:r>
      <w:r w:rsidR="00234E89">
        <w:t xml:space="preserve"> </w:t>
      </w:r>
      <w:r w:rsidR="00363EC1" w:rsidRPr="00363EC1">
        <w:t xml:space="preserve">W </w:t>
      </w:r>
      <w:r w:rsidR="00F345D7">
        <w:t>przypadku</w:t>
      </w:r>
      <w:r w:rsidR="00363EC1" w:rsidRPr="00363EC1">
        <w:t xml:space="preserve"> instalacji nieobjętych obowiązkiem uzyskania pozwolenia zintegrowanego przed </w:t>
      </w:r>
      <w:r w:rsidR="00807FD0">
        <w:t xml:space="preserve">dniem </w:t>
      </w:r>
      <w:r w:rsidR="00363EC1" w:rsidRPr="00363EC1">
        <w:t>4 sierpnia 2024</w:t>
      </w:r>
      <w:r w:rsidR="00807FD0">
        <w:t xml:space="preserve"> r.</w:t>
      </w:r>
      <w:r w:rsidR="00363EC1">
        <w:t xml:space="preserve">, innych niż </w:t>
      </w:r>
      <w:r w:rsidR="00A63640">
        <w:t>instalacje, o których mowa</w:t>
      </w:r>
      <w:r w:rsidR="00363EC1">
        <w:t xml:space="preserve"> w </w:t>
      </w:r>
      <w:r w:rsidR="00807FD0">
        <w:t>ust.</w:t>
      </w:r>
      <w:r w:rsidR="00363EC1">
        <w:t xml:space="preserve"> </w:t>
      </w:r>
      <w:r>
        <w:t>5</w:t>
      </w:r>
      <w:r w:rsidR="00363EC1">
        <w:t xml:space="preserve">, </w:t>
      </w:r>
      <w:r w:rsidR="00363EC1" w:rsidRPr="00363EC1">
        <w:t xml:space="preserve">przepisy ustawy zmienianej w art. 1, z wyjątkiem tych wymienionych w </w:t>
      </w:r>
      <w:r w:rsidR="008C7E3D">
        <w:t>ust.</w:t>
      </w:r>
      <w:r w:rsidR="00363EC1" w:rsidRPr="00363EC1">
        <w:t xml:space="preserve"> </w:t>
      </w:r>
      <w:r>
        <w:t>1</w:t>
      </w:r>
      <w:r w:rsidR="00363EC1" w:rsidRPr="00363EC1">
        <w:t xml:space="preserve">, w brzmieniu nadanym niniejszą ustawą, </w:t>
      </w:r>
      <w:r w:rsidR="00A63640">
        <w:t>stosuje się</w:t>
      </w:r>
      <w:r w:rsidR="00363EC1" w:rsidRPr="00363EC1">
        <w:t xml:space="preserve"> </w:t>
      </w:r>
      <w:r w:rsidR="001E4B6A" w:rsidRPr="001E4B6A">
        <w:t xml:space="preserve">w </w:t>
      </w:r>
      <w:r w:rsidR="00A63640">
        <w:t>terminie</w:t>
      </w:r>
      <w:r w:rsidR="00A63640" w:rsidRPr="001E4B6A">
        <w:t xml:space="preserve"> </w:t>
      </w:r>
      <w:r w:rsidR="001E4B6A" w:rsidRPr="001E4B6A">
        <w:t xml:space="preserve">4 lat od </w:t>
      </w:r>
      <w:r w:rsidR="00A63640">
        <w:t>dnia</w:t>
      </w:r>
      <w:r w:rsidR="00A63640" w:rsidRPr="001E4B6A">
        <w:t xml:space="preserve"> </w:t>
      </w:r>
      <w:r w:rsidR="001E4B6A" w:rsidRPr="001E4B6A">
        <w:t xml:space="preserve">publikacji konkluzji BAT odnoszących się do głównej działalności tej instalacji lub </w:t>
      </w:r>
      <w:r w:rsidR="00F345D7">
        <w:t xml:space="preserve">w terminie </w:t>
      </w:r>
      <w:r w:rsidR="001E4B6A" w:rsidRPr="001E4B6A">
        <w:t xml:space="preserve">do </w:t>
      </w:r>
      <w:r w:rsidR="00807FD0">
        <w:t xml:space="preserve">dnia </w:t>
      </w:r>
      <w:r w:rsidR="001E4B6A" w:rsidRPr="001E4B6A">
        <w:t xml:space="preserve">1 września 2034 r., w zależności </w:t>
      </w:r>
      <w:r w:rsidR="00A70755">
        <w:t xml:space="preserve">od tego, </w:t>
      </w:r>
      <w:r w:rsidR="001E4B6A" w:rsidRPr="001E4B6A">
        <w:t>która z tych dat będzie wcześniejsza.</w:t>
      </w:r>
    </w:p>
    <w:p w14:paraId="0D57C252" w14:textId="44FE2EE3" w:rsidR="008E2ACD" w:rsidRDefault="005426B7" w:rsidP="005C1EF2">
      <w:pPr>
        <w:pStyle w:val="ARTartustawynprozporzdzenia"/>
      </w:pPr>
      <w:r w:rsidRPr="005C1EF2">
        <w:rPr>
          <w:rStyle w:val="Ppogrubienie"/>
        </w:rPr>
        <w:t>Art. 8</w:t>
      </w:r>
      <w:r w:rsidR="005C1EF2" w:rsidRPr="005C1EF2">
        <w:rPr>
          <w:rStyle w:val="Ppogrubienie"/>
        </w:rPr>
        <w:t>.</w:t>
      </w:r>
      <w:r w:rsidR="00D72881">
        <w:t xml:space="preserve"> </w:t>
      </w:r>
      <w:r w:rsidR="00845A6A">
        <w:t xml:space="preserve">W przypadku instalacji do chowu lub hodowli drobiu lub świń </w:t>
      </w:r>
      <w:r w:rsidR="0007073B">
        <w:t xml:space="preserve">przepisy </w:t>
      </w:r>
      <w:r w:rsidR="0007073B" w:rsidRPr="0007073B">
        <w:t>ustawy zmienianej w art. 1</w:t>
      </w:r>
      <w:r w:rsidR="0007073B">
        <w:t xml:space="preserve"> </w:t>
      </w:r>
      <w:r w:rsidR="0007073B" w:rsidRPr="0007073B">
        <w:t xml:space="preserve">w brzmieniu nadanym niniejszą ustawą, mają zastosowanie </w:t>
      </w:r>
      <w:r w:rsidR="0007073B">
        <w:t xml:space="preserve">w </w:t>
      </w:r>
      <w:r w:rsidR="00A63640">
        <w:t>terminie</w:t>
      </w:r>
      <w:r w:rsidR="0007073B">
        <w:t>:</w:t>
      </w:r>
    </w:p>
    <w:p w14:paraId="2A794900" w14:textId="2B5C4335" w:rsidR="0007073B" w:rsidRDefault="00220E77" w:rsidP="005E270D">
      <w:pPr>
        <w:pStyle w:val="USTustnpkodeksu"/>
      </w:pPr>
      <w:r>
        <w:t>1)</w:t>
      </w:r>
      <w:r w:rsidR="00A63640">
        <w:t xml:space="preserve"> </w:t>
      </w:r>
      <w:r w:rsidR="0007073B">
        <w:t xml:space="preserve">4 lat od dnia publikacji jednolitych zasad </w:t>
      </w:r>
      <w:r w:rsidR="00C409B2">
        <w:t>eksploat</w:t>
      </w:r>
      <w:r w:rsidR="0007073B">
        <w:t xml:space="preserve">acyjnych, w odniesieniu do instalacji </w:t>
      </w:r>
      <w:r w:rsidR="00A70755">
        <w:t>o</w:t>
      </w:r>
      <w:r w:rsidR="0007073B">
        <w:t xml:space="preserve"> obsadzie nie mniejszej niż 600 </w:t>
      </w:r>
      <w:r w:rsidR="00C409B2">
        <w:t>współczynników przeliczenia obsady</w:t>
      </w:r>
      <w:r w:rsidR="00B94537">
        <w:t>;</w:t>
      </w:r>
    </w:p>
    <w:p w14:paraId="65E49832" w14:textId="2AF5E36E" w:rsidR="0007073B" w:rsidRDefault="00220E77" w:rsidP="005E270D">
      <w:pPr>
        <w:pStyle w:val="USTustnpkodeksu"/>
      </w:pPr>
      <w:r>
        <w:t>2)</w:t>
      </w:r>
      <w:r w:rsidR="00A63640">
        <w:t xml:space="preserve"> </w:t>
      </w:r>
      <w:r w:rsidR="0007073B">
        <w:t xml:space="preserve">5 </w:t>
      </w:r>
      <w:r w:rsidR="00FD6F9B">
        <w:t>lat od</w:t>
      </w:r>
      <w:r w:rsidR="0007073B">
        <w:t xml:space="preserve"> dnia publikacji jednolitych zasad </w:t>
      </w:r>
      <w:r w:rsidR="00C409B2">
        <w:t>eksploat</w:t>
      </w:r>
      <w:r w:rsidR="0007073B">
        <w:t>acyjnych</w:t>
      </w:r>
      <w:r w:rsidR="0007073B" w:rsidRPr="0007073B">
        <w:t xml:space="preserve">, w odniesieniu do instalacji </w:t>
      </w:r>
      <w:r w:rsidR="00A70755">
        <w:t>o</w:t>
      </w:r>
      <w:r w:rsidR="0007073B" w:rsidRPr="0007073B">
        <w:t xml:space="preserve"> obsadzie nie mniejszej niż </w:t>
      </w:r>
      <w:r w:rsidR="0007073B">
        <w:t>4</w:t>
      </w:r>
      <w:r w:rsidR="0007073B" w:rsidRPr="0007073B">
        <w:t xml:space="preserve">00 </w:t>
      </w:r>
      <w:r w:rsidR="00C409B2">
        <w:t>współczynników przeliczenia obsady</w:t>
      </w:r>
      <w:r w:rsidR="00B94537">
        <w:t>;</w:t>
      </w:r>
    </w:p>
    <w:p w14:paraId="4AB45016" w14:textId="6EC47567" w:rsidR="0007073B" w:rsidRDefault="00220E77" w:rsidP="005E270D">
      <w:pPr>
        <w:pStyle w:val="USTustnpkodeksu"/>
      </w:pPr>
      <w:r>
        <w:t>3)</w:t>
      </w:r>
      <w:r w:rsidR="00A63640">
        <w:t xml:space="preserve"> </w:t>
      </w:r>
      <w:r w:rsidR="0007073B">
        <w:t xml:space="preserve">6 lat od dnia publikacji jednolitych zasad </w:t>
      </w:r>
      <w:r w:rsidR="00C409B2">
        <w:t>eksploatacyjnych</w:t>
      </w:r>
      <w:r w:rsidR="0007073B" w:rsidRPr="0007073B">
        <w:t>, w odniesieniu do</w:t>
      </w:r>
      <w:r w:rsidR="0007073B">
        <w:t xml:space="preserve"> </w:t>
      </w:r>
      <w:r w:rsidR="00FD6F9B">
        <w:t xml:space="preserve">pozostałych </w:t>
      </w:r>
      <w:r w:rsidR="00FD6F9B" w:rsidRPr="0007073B">
        <w:t>instalacji</w:t>
      </w:r>
      <w:r w:rsidR="0007073B">
        <w:t xml:space="preserve"> d</w:t>
      </w:r>
      <w:r w:rsidR="00A70755">
        <w:t>o</w:t>
      </w:r>
      <w:r w:rsidR="0007073B">
        <w:t xml:space="preserve"> chowu lub hodowli drobiu lub świń wymagających uzyskania </w:t>
      </w:r>
      <w:r w:rsidR="007F0CD7">
        <w:t xml:space="preserve">pozwolenia </w:t>
      </w:r>
      <w:r w:rsidR="0007073B">
        <w:t>zintegrowanego.</w:t>
      </w:r>
    </w:p>
    <w:p w14:paraId="15BCAB64" w14:textId="53C37261" w:rsidR="0007073B" w:rsidRDefault="005426B7" w:rsidP="005C1EF2">
      <w:pPr>
        <w:pStyle w:val="ARTartustawynprozporzdzenia"/>
      </w:pPr>
      <w:r w:rsidRPr="005C1EF2">
        <w:rPr>
          <w:rStyle w:val="Ppogrubienie"/>
        </w:rPr>
        <w:t>Art. 9</w:t>
      </w:r>
      <w:r w:rsidR="005C1EF2" w:rsidRPr="005C1EF2">
        <w:rPr>
          <w:rStyle w:val="Ppogrubienie"/>
        </w:rPr>
        <w:t>.</w:t>
      </w:r>
      <w:r w:rsidR="008E34E7">
        <w:t xml:space="preserve"> Odstępstwa udzielone na podstawie art. 204 ust.</w:t>
      </w:r>
      <w:r w:rsidR="00763C1A">
        <w:t xml:space="preserve"> </w:t>
      </w:r>
      <w:r w:rsidR="008E34E7">
        <w:t xml:space="preserve">2 ustawy zmienianej w art. 1 przed </w:t>
      </w:r>
      <w:r w:rsidR="00763C1A">
        <w:t xml:space="preserve">dniem </w:t>
      </w:r>
      <w:r w:rsidR="008E34E7">
        <w:t>1 lipca 2026</w:t>
      </w:r>
      <w:r w:rsidR="00763C1A">
        <w:t xml:space="preserve"> r.</w:t>
      </w:r>
      <w:r w:rsidR="008E34E7">
        <w:t xml:space="preserve"> zachowują ważność do czasu analizy warunków pozwolenia w związku z art. 215 lub </w:t>
      </w:r>
      <w:r w:rsidR="00200D77">
        <w:t xml:space="preserve">art. </w:t>
      </w:r>
      <w:r w:rsidR="008E34E7">
        <w:t>216 ustawy</w:t>
      </w:r>
      <w:r w:rsidR="00200D77">
        <w:t xml:space="preserve"> zmienianej w art. 1</w:t>
      </w:r>
      <w:r w:rsidR="00844AD6">
        <w:t>,</w:t>
      </w:r>
      <w:r w:rsidR="006D5F72">
        <w:t xml:space="preserve"> w brzmieniu nadanym ni</w:t>
      </w:r>
      <w:r w:rsidR="00844AD6">
        <w:t>niejszą ustawą,</w:t>
      </w:r>
      <w:r w:rsidR="008E34E7">
        <w:t xml:space="preserve"> jednak nie dłużej niż </w:t>
      </w:r>
      <w:r w:rsidR="00200D77">
        <w:t>przez</w:t>
      </w:r>
      <w:r w:rsidR="008E34E7">
        <w:t xml:space="preserve"> </w:t>
      </w:r>
      <w:r w:rsidR="00200D77">
        <w:t>okres,</w:t>
      </w:r>
      <w:r w:rsidR="008E34E7">
        <w:t xml:space="preserve"> na jaki zostały wydane. </w:t>
      </w:r>
    </w:p>
    <w:p w14:paraId="4873FF94" w14:textId="17967FD8" w:rsidR="005C694F" w:rsidRDefault="005426B7" w:rsidP="005C1EF2">
      <w:pPr>
        <w:pStyle w:val="ARTartustawynprozporzdzenia"/>
      </w:pPr>
      <w:r w:rsidRPr="005C1EF2">
        <w:rPr>
          <w:rStyle w:val="Ppogrubienie"/>
        </w:rPr>
        <w:t>Art. 1</w:t>
      </w:r>
      <w:r w:rsidR="00A92B54">
        <w:rPr>
          <w:rStyle w:val="Ppogrubienie"/>
        </w:rPr>
        <w:t>0</w:t>
      </w:r>
      <w:r w:rsidR="005C1EF2" w:rsidRPr="005C1EF2">
        <w:rPr>
          <w:rStyle w:val="Ppogrubienie"/>
        </w:rPr>
        <w:t>.</w:t>
      </w:r>
      <w:r w:rsidR="005C694F" w:rsidRPr="00DF040E">
        <w:t xml:space="preserve"> Do postępowań </w:t>
      </w:r>
      <w:r w:rsidR="00032A79">
        <w:t xml:space="preserve">o wydanie lub zmianę pozwolenia zintegrowanego, </w:t>
      </w:r>
      <w:r w:rsidR="005C694F" w:rsidRPr="00DF040E">
        <w:t>wszczętych i niezakończonych przed dniem wejścia w życie niniejszej ustawy</w:t>
      </w:r>
      <w:r w:rsidR="00032A79">
        <w:t>,</w:t>
      </w:r>
      <w:r w:rsidR="005C694F" w:rsidRPr="00DF040E">
        <w:t xml:space="preserve"> stosuje się przepisy </w:t>
      </w:r>
      <w:r w:rsidR="00A63640">
        <w:t>dotychczasowe</w:t>
      </w:r>
      <w:r w:rsidR="005C694F" w:rsidRPr="00DF040E">
        <w:t>.</w:t>
      </w:r>
    </w:p>
    <w:p w14:paraId="2F8681BB" w14:textId="092AD430" w:rsidR="00C30201" w:rsidRDefault="00532AAE" w:rsidP="005C694F">
      <w:pPr>
        <w:pStyle w:val="ARTartustawynprozporzdzenia"/>
        <w:rPr>
          <w:rStyle w:val="Ppogrubienie"/>
        </w:rPr>
      </w:pPr>
      <w:r w:rsidRPr="00226D5F">
        <w:rPr>
          <w:rStyle w:val="Ppogrubienie"/>
        </w:rPr>
        <w:t xml:space="preserve">Art. </w:t>
      </w:r>
      <w:r w:rsidR="005426B7">
        <w:rPr>
          <w:rStyle w:val="Ppogrubienie"/>
        </w:rPr>
        <w:t>1</w:t>
      </w:r>
      <w:r w:rsidR="00A92B54">
        <w:rPr>
          <w:rStyle w:val="Ppogrubienie"/>
        </w:rPr>
        <w:t>1</w:t>
      </w:r>
      <w:r w:rsidR="005C1EF2">
        <w:rPr>
          <w:rStyle w:val="Ppogrubienie"/>
        </w:rPr>
        <w:t>.</w:t>
      </w:r>
      <w:r w:rsidR="00C30201">
        <w:rPr>
          <w:rStyle w:val="Ppogrubienie"/>
        </w:rPr>
        <w:t xml:space="preserve"> </w:t>
      </w:r>
      <w:r w:rsidR="00C30201" w:rsidRPr="00D60249">
        <w:rPr>
          <w:rStyle w:val="Ppogrubienie"/>
          <w:b w:val="0"/>
          <w:bCs/>
        </w:rPr>
        <w:t xml:space="preserve">Dotychczasowe </w:t>
      </w:r>
      <w:r w:rsidR="000918FD" w:rsidRPr="00D60249">
        <w:rPr>
          <w:rStyle w:val="Ppogrubienie"/>
          <w:b w:val="0"/>
          <w:bCs/>
        </w:rPr>
        <w:t>przepisy wykonawcze wydane na podstawie art. 201 ust. 2 ustawy zmienianej w art. 1 zachowują moc do czasu wydania</w:t>
      </w:r>
      <w:r w:rsidR="00D60249" w:rsidRPr="00D60249">
        <w:rPr>
          <w:rStyle w:val="Ppogrubienie"/>
          <w:b w:val="0"/>
          <w:bCs/>
        </w:rPr>
        <w:t xml:space="preserve"> nowych</w:t>
      </w:r>
      <w:r w:rsidR="000918FD" w:rsidRPr="00D60249">
        <w:rPr>
          <w:rStyle w:val="Ppogrubienie"/>
          <w:b w:val="0"/>
          <w:bCs/>
        </w:rPr>
        <w:t xml:space="preserve"> przepisów wykonawczych </w:t>
      </w:r>
      <w:r w:rsidR="00D60249" w:rsidRPr="00D60249">
        <w:rPr>
          <w:rStyle w:val="Ppogrubienie"/>
          <w:b w:val="0"/>
          <w:bCs/>
        </w:rPr>
        <w:t>na podstawie art. 201 ust. 2 ustawy zmienianej w art. 1</w:t>
      </w:r>
      <w:r w:rsidR="00DE479A">
        <w:rPr>
          <w:rStyle w:val="Ppogrubienie"/>
          <w:b w:val="0"/>
          <w:bCs/>
        </w:rPr>
        <w:t>,</w:t>
      </w:r>
      <w:r w:rsidR="00D60249" w:rsidRPr="00D60249">
        <w:rPr>
          <w:rStyle w:val="Ppogrubienie"/>
          <w:b w:val="0"/>
          <w:bCs/>
        </w:rPr>
        <w:t xml:space="preserve"> </w:t>
      </w:r>
      <w:r w:rsidR="00DE479A" w:rsidRPr="00DE479A">
        <w:rPr>
          <w:bCs/>
        </w:rPr>
        <w:t xml:space="preserve">jednak nie dłużej niż </w:t>
      </w:r>
      <w:r w:rsidR="00554978">
        <w:rPr>
          <w:bCs/>
        </w:rPr>
        <w:t>24</w:t>
      </w:r>
      <w:r w:rsidR="00DE479A" w:rsidRPr="00DE479A">
        <w:rPr>
          <w:bCs/>
        </w:rPr>
        <w:t xml:space="preserve"> miesi</w:t>
      </w:r>
      <w:r w:rsidR="00554978">
        <w:rPr>
          <w:bCs/>
        </w:rPr>
        <w:t>ące</w:t>
      </w:r>
      <w:r w:rsidR="00DE479A" w:rsidRPr="00DE479A">
        <w:rPr>
          <w:bCs/>
        </w:rPr>
        <w:t xml:space="preserve"> od dnia wejścia w życie ustawy i mogą być zmieniane na podstawie tych przepisów.</w:t>
      </w:r>
      <w:r w:rsidR="00D60249" w:rsidRPr="00D60249">
        <w:rPr>
          <w:rStyle w:val="Ppogrubienie"/>
          <w:b w:val="0"/>
          <w:bCs/>
        </w:rPr>
        <w:t xml:space="preserve"> </w:t>
      </w:r>
      <w:r w:rsidR="00F523D3">
        <w:rPr>
          <w:rStyle w:val="Ppogrubienie"/>
          <w:b w:val="0"/>
          <w:bCs/>
        </w:rPr>
        <w:t xml:space="preserve"> </w:t>
      </w:r>
    </w:p>
    <w:p w14:paraId="34ABF4DB" w14:textId="0D5D725E" w:rsidR="00525F95" w:rsidRDefault="00C30201" w:rsidP="005C694F">
      <w:pPr>
        <w:pStyle w:val="ARTartustawynprozporzdzenia"/>
      </w:pPr>
      <w:r>
        <w:rPr>
          <w:rStyle w:val="Ppogrubienie"/>
        </w:rPr>
        <w:t>Art. 12.</w:t>
      </w:r>
      <w:r w:rsidR="00532AAE" w:rsidRPr="00226D5F">
        <w:t xml:space="preserve"> Ustawa wchodzi w życie z dniem 1 lipca 2026 r.</w:t>
      </w:r>
    </w:p>
    <w:p w14:paraId="682C03CF" w14:textId="73EBE5AA" w:rsidR="00B94537" w:rsidRDefault="00B94537" w:rsidP="007D2A5B">
      <w:pPr>
        <w:pStyle w:val="OZNPARAFYADNOTACJE"/>
        <w:rPr>
          <w:sz w:val="18"/>
          <w:szCs w:val="18"/>
        </w:rPr>
      </w:pPr>
    </w:p>
    <w:p w14:paraId="13923D19" w14:textId="77777777" w:rsidR="003043B1" w:rsidRDefault="003043B1" w:rsidP="007D2A5B">
      <w:pPr>
        <w:pStyle w:val="OZNPARAFYADNOTACJE"/>
        <w:rPr>
          <w:sz w:val="18"/>
          <w:szCs w:val="18"/>
        </w:rPr>
      </w:pPr>
    </w:p>
    <w:p w14:paraId="3C0CF7BE" w14:textId="77777777" w:rsidR="003043B1" w:rsidRPr="003043B1" w:rsidRDefault="003043B1" w:rsidP="003043B1">
      <w:pPr>
        <w:pStyle w:val="OZNPARAFYADNOTACJE"/>
        <w:rPr>
          <w:sz w:val="18"/>
          <w:szCs w:val="18"/>
        </w:rPr>
      </w:pPr>
      <w:r w:rsidRPr="003043B1">
        <w:rPr>
          <w:sz w:val="18"/>
          <w:szCs w:val="18"/>
        </w:rPr>
        <w:t>Za zgodność pod względem prawnym, legislacyjnym i redakcyjnym</w:t>
      </w:r>
    </w:p>
    <w:p w14:paraId="5889089E" w14:textId="2EAF9E00" w:rsidR="003043B1" w:rsidRPr="003043B1" w:rsidRDefault="003043B1" w:rsidP="003043B1">
      <w:pPr>
        <w:pStyle w:val="OZNPARAFYADNOTACJE"/>
        <w:rPr>
          <w:sz w:val="18"/>
          <w:szCs w:val="18"/>
        </w:rPr>
      </w:pPr>
      <w:r>
        <w:rPr>
          <w:sz w:val="18"/>
          <w:szCs w:val="18"/>
        </w:rPr>
        <w:t xml:space="preserve">Zastępca </w:t>
      </w:r>
      <w:r w:rsidRPr="003043B1">
        <w:rPr>
          <w:sz w:val="18"/>
          <w:szCs w:val="18"/>
        </w:rPr>
        <w:t>Dyrektor</w:t>
      </w:r>
      <w:r>
        <w:rPr>
          <w:sz w:val="18"/>
          <w:szCs w:val="18"/>
        </w:rPr>
        <w:t>a</w:t>
      </w:r>
      <w:r w:rsidRPr="003043B1">
        <w:rPr>
          <w:sz w:val="18"/>
          <w:szCs w:val="18"/>
        </w:rPr>
        <w:t xml:space="preserve"> Departamentu Prawnego</w:t>
      </w:r>
    </w:p>
    <w:p w14:paraId="1C1C7203" w14:textId="77777777" w:rsidR="003043B1" w:rsidRPr="003043B1" w:rsidRDefault="003043B1" w:rsidP="003043B1">
      <w:pPr>
        <w:pStyle w:val="OZNPARAFYADNOTACJE"/>
        <w:rPr>
          <w:sz w:val="18"/>
          <w:szCs w:val="18"/>
        </w:rPr>
      </w:pPr>
      <w:r w:rsidRPr="003043B1">
        <w:rPr>
          <w:sz w:val="18"/>
          <w:szCs w:val="18"/>
        </w:rPr>
        <w:t>w Ministerstwie Klimatu i Środowiska</w:t>
      </w:r>
    </w:p>
    <w:p w14:paraId="0A4EA40D" w14:textId="687C3D86" w:rsidR="003043B1" w:rsidRPr="003043B1" w:rsidRDefault="003043B1" w:rsidP="003043B1">
      <w:pPr>
        <w:pStyle w:val="OZNPARAFYADNOTACJE"/>
        <w:rPr>
          <w:sz w:val="18"/>
          <w:szCs w:val="18"/>
        </w:rPr>
      </w:pPr>
      <w:r>
        <w:rPr>
          <w:sz w:val="18"/>
          <w:szCs w:val="18"/>
        </w:rPr>
        <w:t>Dominik Gajewski</w:t>
      </w:r>
    </w:p>
    <w:p w14:paraId="37530099" w14:textId="297760E1" w:rsidR="003043B1" w:rsidRPr="007D2A5B" w:rsidRDefault="003043B1" w:rsidP="00143F25">
      <w:pPr>
        <w:pStyle w:val="OZNPARAFYADNOTACJE"/>
        <w:rPr>
          <w:sz w:val="18"/>
          <w:szCs w:val="18"/>
        </w:rPr>
      </w:pPr>
      <w:r w:rsidRPr="003043B1">
        <w:rPr>
          <w:sz w:val="18"/>
          <w:szCs w:val="18"/>
        </w:rPr>
        <w:t>(- podpisano kwalifikowanym podpisem elektronicznym)</w:t>
      </w:r>
    </w:p>
    <w:sectPr w:rsidR="003043B1" w:rsidRPr="007D2A5B"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9DC2" w14:textId="77777777" w:rsidR="00D432D7" w:rsidRDefault="00D432D7">
      <w:r>
        <w:separator/>
      </w:r>
    </w:p>
  </w:endnote>
  <w:endnote w:type="continuationSeparator" w:id="0">
    <w:p w14:paraId="4D3890B2" w14:textId="77777777" w:rsidR="00D432D7" w:rsidRDefault="00D4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CC19" w14:textId="77777777" w:rsidR="00D432D7" w:rsidRDefault="00D432D7">
      <w:r>
        <w:separator/>
      </w:r>
    </w:p>
  </w:footnote>
  <w:footnote w:type="continuationSeparator" w:id="0">
    <w:p w14:paraId="71666BFA" w14:textId="77777777" w:rsidR="00D432D7" w:rsidRDefault="00D432D7">
      <w:r>
        <w:continuationSeparator/>
      </w:r>
    </w:p>
  </w:footnote>
  <w:footnote w:id="1">
    <w:p w14:paraId="3613F60D" w14:textId="17EA0BAC" w:rsidR="00532AAE" w:rsidRPr="00E84A46" w:rsidRDefault="00532AAE" w:rsidP="00E84A46">
      <w:pPr>
        <w:pStyle w:val="PKTODNONIKApunktodnonika"/>
      </w:pPr>
      <w:r>
        <w:rPr>
          <w:rStyle w:val="Odwoanieprzypisudolnego"/>
          <w:rFonts w:eastAsiaTheme="majorEastAsia"/>
        </w:rPr>
        <w:footnoteRef/>
      </w:r>
      <w:r w:rsidRPr="009008DA">
        <w:rPr>
          <w:rStyle w:val="IGindeksgrny"/>
        </w:rPr>
        <w:t>)</w:t>
      </w:r>
      <w:r>
        <w:t xml:space="preserve"> Niniejsza ustawa w zakresie swej regulacji </w:t>
      </w:r>
      <w:bookmarkStart w:id="0" w:name="_Hlk216691648"/>
      <w:r>
        <w:t>wdraża</w:t>
      </w:r>
      <w:r w:rsidR="00544462">
        <w:t xml:space="preserve"> </w:t>
      </w:r>
      <w:r>
        <w:t xml:space="preserve">dyrektywę Parlamentu Europejskiego i Rady (UE) </w:t>
      </w:r>
      <w:r w:rsidRPr="00E90126">
        <w:t>202</w:t>
      </w:r>
      <w:r>
        <w:t>4</w:t>
      </w:r>
      <w:r w:rsidRPr="00E90126">
        <w:t>/</w:t>
      </w:r>
      <w:r>
        <w:t>1785</w:t>
      </w:r>
      <w:r w:rsidRPr="00E90126">
        <w:t xml:space="preserve"> z dnia </w:t>
      </w:r>
      <w:r>
        <w:t>24 kwietnia</w:t>
      </w:r>
      <w:r w:rsidRPr="00E90126">
        <w:t xml:space="preserve"> 202</w:t>
      </w:r>
      <w:r>
        <w:t>4</w:t>
      </w:r>
      <w:r w:rsidRPr="00E90126">
        <w:t xml:space="preserve"> r. zmieniając</w:t>
      </w:r>
      <w:r>
        <w:t>ą</w:t>
      </w:r>
      <w:r w:rsidRPr="00E90126">
        <w:t xml:space="preserve"> dyrektywę 20</w:t>
      </w:r>
      <w:r>
        <w:t>10</w:t>
      </w:r>
      <w:r w:rsidRPr="00E90126">
        <w:t>/</w:t>
      </w:r>
      <w:r>
        <w:t>75</w:t>
      </w:r>
      <w:r w:rsidRPr="00E90126">
        <w:t xml:space="preserve">/WE w </w:t>
      </w:r>
      <w:r>
        <w:t>sprawie emisji przemysłowych (Dz. Urz. UE L 1785 z 15.07.2024, str. 1)</w:t>
      </w:r>
      <w:bookmarkEnd w:id="0"/>
      <w:r w:rsidR="00E84A46">
        <w:t>.</w:t>
      </w:r>
    </w:p>
  </w:footnote>
  <w:footnote w:id="2">
    <w:p w14:paraId="6CFA1505" w14:textId="142C121D" w:rsidR="00EB32EE" w:rsidRPr="00EB32EE" w:rsidRDefault="00EB32EE" w:rsidP="00EB32EE">
      <w:pPr>
        <w:pStyle w:val="PKTODNONIKApunktodnonika"/>
      </w:pPr>
      <w:r w:rsidRPr="00220E77">
        <w:rPr>
          <w:rStyle w:val="IGPindeksgrnyipogrubienie"/>
          <w:b w:val="0"/>
          <w:bCs/>
        </w:rPr>
        <w:footnoteRef/>
      </w:r>
      <w:r w:rsidRPr="00220E77">
        <w:rPr>
          <w:rStyle w:val="IGPindeksgrnyipogrubienie"/>
          <w:b w:val="0"/>
          <w:bCs/>
        </w:rPr>
        <w:t>)</w:t>
      </w:r>
      <w:r>
        <w:t xml:space="preserve"> </w:t>
      </w:r>
      <w:r w:rsidRPr="00EB32EE">
        <w:t>Niniejszą ustawą zmienia się ustawy:</w:t>
      </w:r>
      <w:r w:rsidR="00E84A46">
        <w:t xml:space="preserve"> ustawę z dnia 20 lipca 1991 r. o Inspekcji Ochrony Środowiska,</w:t>
      </w:r>
      <w:r w:rsidRPr="00EB32EE">
        <w:t xml:space="preserve"> ustaw</w:t>
      </w:r>
      <w:r>
        <w:t>ę</w:t>
      </w:r>
      <w:r w:rsidRPr="00EB32EE">
        <w:t xml:space="preserve"> z dnia 3 października 2008 r. o udostępnianiu informacji o środowisku i jego ochronie, udziale społeczeństwa w ochronie środowiska oraz o ocenach oddziaływania na środowisko</w:t>
      </w:r>
      <w:r>
        <w:t xml:space="preserve">, </w:t>
      </w:r>
      <w:r w:rsidRPr="00EB32EE">
        <w:t>ustaw</w:t>
      </w:r>
      <w:r>
        <w:t>ę</w:t>
      </w:r>
      <w:r w:rsidRPr="00EB32EE">
        <w:t xml:space="preserve"> z dnia 14 grudnia 2012 r. o odpadach</w:t>
      </w:r>
      <w:r w:rsidR="00F3361F">
        <w:t xml:space="preserve"> oraz </w:t>
      </w:r>
      <w:r w:rsidRPr="00EB32EE">
        <w:t>ustaw</w:t>
      </w:r>
      <w:r>
        <w:t>ę</w:t>
      </w:r>
      <w:r w:rsidRPr="00EB32EE">
        <w:t xml:space="preserve"> z dnia 20 lipca 2017 r. – Prawo wodne</w:t>
      </w:r>
      <w:r>
        <w:t>.</w:t>
      </w:r>
    </w:p>
    <w:p w14:paraId="4E5EB5DE" w14:textId="5105478B" w:rsidR="00EB32EE" w:rsidRPr="00EB32EE" w:rsidRDefault="00EB32EE" w:rsidP="00EB32EE">
      <w:pPr>
        <w:pStyle w:val="PKTODNONIKApunktodnonika"/>
      </w:pPr>
    </w:p>
    <w:p w14:paraId="44933132" w14:textId="2273E915" w:rsidR="00EB32EE" w:rsidRDefault="00EB3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DCE1"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F41"/>
    <w:multiLevelType w:val="multilevel"/>
    <w:tmpl w:val="5F7C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2BDD"/>
    <w:multiLevelType w:val="hybridMultilevel"/>
    <w:tmpl w:val="E3D0439E"/>
    <w:lvl w:ilvl="0" w:tplc="67E08630">
      <w:start w:val="1"/>
      <w:numFmt w:val="decimal"/>
      <w:lvlText w:val="%1."/>
      <w:lvlJc w:val="left"/>
      <w:pPr>
        <w:ind w:left="1020" w:hanging="360"/>
      </w:pPr>
    </w:lvl>
    <w:lvl w:ilvl="1" w:tplc="4752773E">
      <w:start w:val="1"/>
      <w:numFmt w:val="decimal"/>
      <w:lvlText w:val="%2."/>
      <w:lvlJc w:val="left"/>
      <w:pPr>
        <w:ind w:left="1020" w:hanging="360"/>
      </w:pPr>
    </w:lvl>
    <w:lvl w:ilvl="2" w:tplc="FAC04802">
      <w:start w:val="1"/>
      <w:numFmt w:val="decimal"/>
      <w:lvlText w:val="%3."/>
      <w:lvlJc w:val="left"/>
      <w:pPr>
        <w:ind w:left="1020" w:hanging="360"/>
      </w:pPr>
    </w:lvl>
    <w:lvl w:ilvl="3" w:tplc="E9F02AF8">
      <w:start w:val="1"/>
      <w:numFmt w:val="decimal"/>
      <w:lvlText w:val="%4."/>
      <w:lvlJc w:val="left"/>
      <w:pPr>
        <w:ind w:left="1020" w:hanging="360"/>
      </w:pPr>
    </w:lvl>
    <w:lvl w:ilvl="4" w:tplc="CAAEFC3A">
      <w:start w:val="1"/>
      <w:numFmt w:val="decimal"/>
      <w:lvlText w:val="%5."/>
      <w:lvlJc w:val="left"/>
      <w:pPr>
        <w:ind w:left="1020" w:hanging="360"/>
      </w:pPr>
    </w:lvl>
    <w:lvl w:ilvl="5" w:tplc="F46C6526">
      <w:start w:val="1"/>
      <w:numFmt w:val="decimal"/>
      <w:lvlText w:val="%6."/>
      <w:lvlJc w:val="left"/>
      <w:pPr>
        <w:ind w:left="1020" w:hanging="360"/>
      </w:pPr>
    </w:lvl>
    <w:lvl w:ilvl="6" w:tplc="B9FC8C64">
      <w:start w:val="1"/>
      <w:numFmt w:val="decimal"/>
      <w:lvlText w:val="%7."/>
      <w:lvlJc w:val="left"/>
      <w:pPr>
        <w:ind w:left="1020" w:hanging="360"/>
      </w:pPr>
    </w:lvl>
    <w:lvl w:ilvl="7" w:tplc="790C60AE">
      <w:start w:val="1"/>
      <w:numFmt w:val="decimal"/>
      <w:lvlText w:val="%8."/>
      <w:lvlJc w:val="left"/>
      <w:pPr>
        <w:ind w:left="1020" w:hanging="360"/>
      </w:pPr>
    </w:lvl>
    <w:lvl w:ilvl="8" w:tplc="7CC2AD3C">
      <w:start w:val="1"/>
      <w:numFmt w:val="decimal"/>
      <w:lvlText w:val="%9."/>
      <w:lvlJc w:val="left"/>
      <w:pPr>
        <w:ind w:left="1020" w:hanging="360"/>
      </w:pPr>
    </w:lvl>
  </w:abstractNum>
  <w:abstractNum w:abstractNumId="2" w15:restartNumberingAfterBreak="0">
    <w:nsid w:val="1F6E7120"/>
    <w:multiLevelType w:val="hybridMultilevel"/>
    <w:tmpl w:val="5E54505E"/>
    <w:lvl w:ilvl="0" w:tplc="A4E0D140">
      <w:start w:val="1"/>
      <w:numFmt w:val="decimal"/>
      <w:lvlText w:val="%1."/>
      <w:lvlJc w:val="left"/>
      <w:pPr>
        <w:ind w:left="1020" w:hanging="360"/>
      </w:pPr>
    </w:lvl>
    <w:lvl w:ilvl="1" w:tplc="192CFDF6">
      <w:start w:val="1"/>
      <w:numFmt w:val="decimal"/>
      <w:lvlText w:val="%2."/>
      <w:lvlJc w:val="left"/>
      <w:pPr>
        <w:ind w:left="1020" w:hanging="360"/>
      </w:pPr>
    </w:lvl>
    <w:lvl w:ilvl="2" w:tplc="6DDCF7FA">
      <w:start w:val="1"/>
      <w:numFmt w:val="decimal"/>
      <w:lvlText w:val="%3."/>
      <w:lvlJc w:val="left"/>
      <w:pPr>
        <w:ind w:left="1020" w:hanging="360"/>
      </w:pPr>
    </w:lvl>
    <w:lvl w:ilvl="3" w:tplc="B7CA54CE">
      <w:start w:val="1"/>
      <w:numFmt w:val="decimal"/>
      <w:lvlText w:val="%4."/>
      <w:lvlJc w:val="left"/>
      <w:pPr>
        <w:ind w:left="1020" w:hanging="360"/>
      </w:pPr>
    </w:lvl>
    <w:lvl w:ilvl="4" w:tplc="D3BC70DC">
      <w:start w:val="1"/>
      <w:numFmt w:val="decimal"/>
      <w:lvlText w:val="%5."/>
      <w:lvlJc w:val="left"/>
      <w:pPr>
        <w:ind w:left="1020" w:hanging="360"/>
      </w:pPr>
    </w:lvl>
    <w:lvl w:ilvl="5" w:tplc="3014FE6C">
      <w:start w:val="1"/>
      <w:numFmt w:val="decimal"/>
      <w:lvlText w:val="%6."/>
      <w:lvlJc w:val="left"/>
      <w:pPr>
        <w:ind w:left="1020" w:hanging="360"/>
      </w:pPr>
    </w:lvl>
    <w:lvl w:ilvl="6" w:tplc="39B2ADFE">
      <w:start w:val="1"/>
      <w:numFmt w:val="decimal"/>
      <w:lvlText w:val="%7."/>
      <w:lvlJc w:val="left"/>
      <w:pPr>
        <w:ind w:left="1020" w:hanging="360"/>
      </w:pPr>
    </w:lvl>
    <w:lvl w:ilvl="7" w:tplc="77BAAA52">
      <w:start w:val="1"/>
      <w:numFmt w:val="decimal"/>
      <w:lvlText w:val="%8."/>
      <w:lvlJc w:val="left"/>
      <w:pPr>
        <w:ind w:left="1020" w:hanging="360"/>
      </w:pPr>
    </w:lvl>
    <w:lvl w:ilvl="8" w:tplc="8A02ED42">
      <w:start w:val="1"/>
      <w:numFmt w:val="decimal"/>
      <w:lvlText w:val="%9."/>
      <w:lvlJc w:val="left"/>
      <w:pPr>
        <w:ind w:left="1020" w:hanging="360"/>
      </w:pPr>
    </w:lvl>
  </w:abstractNum>
  <w:abstractNum w:abstractNumId="3" w15:restartNumberingAfterBreak="0">
    <w:nsid w:val="232F7DE0"/>
    <w:multiLevelType w:val="hybridMultilevel"/>
    <w:tmpl w:val="E71A88E2"/>
    <w:lvl w:ilvl="0" w:tplc="F64095DA">
      <w:start w:val="1"/>
      <w:numFmt w:val="decimal"/>
      <w:lvlText w:val="Art. %1."/>
      <w:lvlJc w:val="left"/>
      <w:pPr>
        <w:tabs>
          <w:tab w:val="num" w:pos="720"/>
        </w:tabs>
        <w:ind w:left="360" w:hanging="360"/>
      </w:pPr>
      <w:rPr>
        <w:rFonts w:cs="Times New Roman"/>
        <w:b/>
      </w:rPr>
    </w:lvl>
    <w:lvl w:ilvl="1" w:tplc="AFC0DA0E">
      <w:start w:val="1"/>
      <w:numFmt w:val="lowerLetter"/>
      <w:lvlText w:val="%2)"/>
      <w:lvlJc w:val="left"/>
      <w:pPr>
        <w:tabs>
          <w:tab w:val="num" w:pos="1440"/>
        </w:tabs>
        <w:ind w:left="1440" w:hanging="360"/>
      </w:pPr>
      <w:rPr>
        <w:rFonts w:cs="Times New Roman"/>
      </w:rPr>
    </w:lvl>
    <w:lvl w:ilvl="2" w:tplc="8EAAB170">
      <w:start w:val="1"/>
      <w:numFmt w:val="decimal"/>
      <w:lvlText w:val="%3)"/>
      <w:lvlJc w:val="left"/>
      <w:pPr>
        <w:tabs>
          <w:tab w:val="num" w:pos="360"/>
        </w:tabs>
        <w:ind w:left="360" w:hanging="360"/>
      </w:pPr>
      <w:rPr>
        <w:rFonts w:cs="Times New Roman"/>
      </w:rPr>
    </w:lvl>
    <w:lvl w:ilvl="3" w:tplc="AFC0DA0E">
      <w:start w:val="1"/>
      <w:numFmt w:val="lowerLetter"/>
      <w:lvlText w:val="%4)"/>
      <w:lvlJc w:val="left"/>
      <w:pPr>
        <w:tabs>
          <w:tab w:val="num" w:pos="1494"/>
        </w:tabs>
        <w:ind w:left="1494"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3A9C25CA"/>
    <w:multiLevelType w:val="multilevel"/>
    <w:tmpl w:val="D91C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1086A"/>
    <w:multiLevelType w:val="hybridMultilevel"/>
    <w:tmpl w:val="AA6C9A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5F6846"/>
    <w:multiLevelType w:val="hybridMultilevel"/>
    <w:tmpl w:val="28B87304"/>
    <w:lvl w:ilvl="0" w:tplc="DBCA865C">
      <w:start w:val="1"/>
      <w:numFmt w:val="decimal"/>
      <w:lvlText w:val="%1)"/>
      <w:lvlJc w:val="left"/>
      <w:pPr>
        <w:ind w:left="1440" w:hanging="360"/>
      </w:pPr>
    </w:lvl>
    <w:lvl w:ilvl="1" w:tplc="EB5488E2">
      <w:start w:val="1"/>
      <w:numFmt w:val="decimal"/>
      <w:lvlText w:val="%2)"/>
      <w:lvlJc w:val="left"/>
      <w:pPr>
        <w:ind w:left="1440" w:hanging="360"/>
      </w:pPr>
    </w:lvl>
    <w:lvl w:ilvl="2" w:tplc="AF46C5AE">
      <w:start w:val="1"/>
      <w:numFmt w:val="decimal"/>
      <w:lvlText w:val="%3)"/>
      <w:lvlJc w:val="left"/>
      <w:pPr>
        <w:ind w:left="1440" w:hanging="360"/>
      </w:pPr>
    </w:lvl>
    <w:lvl w:ilvl="3" w:tplc="20FA9F58">
      <w:start w:val="1"/>
      <w:numFmt w:val="decimal"/>
      <w:lvlText w:val="%4)"/>
      <w:lvlJc w:val="left"/>
      <w:pPr>
        <w:ind w:left="1440" w:hanging="360"/>
      </w:pPr>
    </w:lvl>
    <w:lvl w:ilvl="4" w:tplc="6CA8FC7A">
      <w:start w:val="1"/>
      <w:numFmt w:val="decimal"/>
      <w:lvlText w:val="%5)"/>
      <w:lvlJc w:val="left"/>
      <w:pPr>
        <w:ind w:left="1440" w:hanging="360"/>
      </w:pPr>
    </w:lvl>
    <w:lvl w:ilvl="5" w:tplc="77EE6E98">
      <w:start w:val="1"/>
      <w:numFmt w:val="decimal"/>
      <w:lvlText w:val="%6)"/>
      <w:lvlJc w:val="left"/>
      <w:pPr>
        <w:ind w:left="1440" w:hanging="360"/>
      </w:pPr>
    </w:lvl>
    <w:lvl w:ilvl="6" w:tplc="2A7AD320">
      <w:start w:val="1"/>
      <w:numFmt w:val="decimal"/>
      <w:lvlText w:val="%7)"/>
      <w:lvlJc w:val="left"/>
      <w:pPr>
        <w:ind w:left="1440" w:hanging="360"/>
      </w:pPr>
    </w:lvl>
    <w:lvl w:ilvl="7" w:tplc="F88478A4">
      <w:start w:val="1"/>
      <w:numFmt w:val="decimal"/>
      <w:lvlText w:val="%8)"/>
      <w:lvlJc w:val="left"/>
      <w:pPr>
        <w:ind w:left="1440" w:hanging="360"/>
      </w:pPr>
    </w:lvl>
    <w:lvl w:ilvl="8" w:tplc="A9047B66">
      <w:start w:val="1"/>
      <w:numFmt w:val="decimal"/>
      <w:lvlText w:val="%9)"/>
      <w:lvlJc w:val="left"/>
      <w:pPr>
        <w:ind w:left="1440" w:hanging="360"/>
      </w:pPr>
    </w:lvl>
  </w:abstractNum>
  <w:abstractNum w:abstractNumId="7" w15:restartNumberingAfterBreak="0">
    <w:nsid w:val="545C09C2"/>
    <w:multiLevelType w:val="hybridMultilevel"/>
    <w:tmpl w:val="EFE4B380"/>
    <w:lvl w:ilvl="0" w:tplc="B19A0AF4">
      <w:start w:val="1"/>
      <w:numFmt w:val="decimal"/>
      <w:lvlText w:val="%1."/>
      <w:lvlJc w:val="left"/>
      <w:pPr>
        <w:ind w:left="1020" w:hanging="360"/>
      </w:pPr>
    </w:lvl>
    <w:lvl w:ilvl="1" w:tplc="A8FC3584">
      <w:start w:val="1"/>
      <w:numFmt w:val="decimal"/>
      <w:lvlText w:val="%2."/>
      <w:lvlJc w:val="left"/>
      <w:pPr>
        <w:ind w:left="1020" w:hanging="360"/>
      </w:pPr>
    </w:lvl>
    <w:lvl w:ilvl="2" w:tplc="9268210E">
      <w:start w:val="1"/>
      <w:numFmt w:val="decimal"/>
      <w:lvlText w:val="%3."/>
      <w:lvlJc w:val="left"/>
      <w:pPr>
        <w:ind w:left="1020" w:hanging="360"/>
      </w:pPr>
    </w:lvl>
    <w:lvl w:ilvl="3" w:tplc="74AC7126">
      <w:start w:val="1"/>
      <w:numFmt w:val="decimal"/>
      <w:lvlText w:val="%4."/>
      <w:lvlJc w:val="left"/>
      <w:pPr>
        <w:ind w:left="1020" w:hanging="360"/>
      </w:pPr>
    </w:lvl>
    <w:lvl w:ilvl="4" w:tplc="2A0EBD90">
      <w:start w:val="1"/>
      <w:numFmt w:val="decimal"/>
      <w:lvlText w:val="%5."/>
      <w:lvlJc w:val="left"/>
      <w:pPr>
        <w:ind w:left="1020" w:hanging="360"/>
      </w:pPr>
    </w:lvl>
    <w:lvl w:ilvl="5" w:tplc="E03A8B30">
      <w:start w:val="1"/>
      <w:numFmt w:val="decimal"/>
      <w:lvlText w:val="%6."/>
      <w:lvlJc w:val="left"/>
      <w:pPr>
        <w:ind w:left="1020" w:hanging="360"/>
      </w:pPr>
    </w:lvl>
    <w:lvl w:ilvl="6" w:tplc="2D1E3EC0">
      <w:start w:val="1"/>
      <w:numFmt w:val="decimal"/>
      <w:lvlText w:val="%7."/>
      <w:lvlJc w:val="left"/>
      <w:pPr>
        <w:ind w:left="1020" w:hanging="360"/>
      </w:pPr>
    </w:lvl>
    <w:lvl w:ilvl="7" w:tplc="C4EE8904">
      <w:start w:val="1"/>
      <w:numFmt w:val="decimal"/>
      <w:lvlText w:val="%8."/>
      <w:lvlJc w:val="left"/>
      <w:pPr>
        <w:ind w:left="1020" w:hanging="360"/>
      </w:pPr>
    </w:lvl>
    <w:lvl w:ilvl="8" w:tplc="FBE8C104">
      <w:start w:val="1"/>
      <w:numFmt w:val="decimal"/>
      <w:lvlText w:val="%9."/>
      <w:lvlJc w:val="left"/>
      <w:pPr>
        <w:ind w:left="1020" w:hanging="360"/>
      </w:pPr>
    </w:lvl>
  </w:abstractNum>
  <w:abstractNum w:abstractNumId="8" w15:restartNumberingAfterBreak="0">
    <w:nsid w:val="5ABB0144"/>
    <w:multiLevelType w:val="hybridMultilevel"/>
    <w:tmpl w:val="7F0435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ED023CB"/>
    <w:multiLevelType w:val="multilevel"/>
    <w:tmpl w:val="D38E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96774"/>
    <w:multiLevelType w:val="hybridMultilevel"/>
    <w:tmpl w:val="33800128"/>
    <w:lvl w:ilvl="0" w:tplc="C570F39E">
      <w:start w:val="1"/>
      <w:numFmt w:val="decimal"/>
      <w:lvlText w:val="%1."/>
      <w:lvlJc w:val="left"/>
      <w:pPr>
        <w:ind w:left="1020" w:hanging="360"/>
      </w:pPr>
    </w:lvl>
    <w:lvl w:ilvl="1" w:tplc="8DA0CBC4">
      <w:start w:val="1"/>
      <w:numFmt w:val="decimal"/>
      <w:lvlText w:val="%2."/>
      <w:lvlJc w:val="left"/>
      <w:pPr>
        <w:ind w:left="1020" w:hanging="360"/>
      </w:pPr>
    </w:lvl>
    <w:lvl w:ilvl="2" w:tplc="CE843E48">
      <w:start w:val="1"/>
      <w:numFmt w:val="decimal"/>
      <w:lvlText w:val="%3."/>
      <w:lvlJc w:val="left"/>
      <w:pPr>
        <w:ind w:left="1020" w:hanging="360"/>
      </w:pPr>
    </w:lvl>
    <w:lvl w:ilvl="3" w:tplc="B48C0536">
      <w:start w:val="1"/>
      <w:numFmt w:val="decimal"/>
      <w:lvlText w:val="%4."/>
      <w:lvlJc w:val="left"/>
      <w:pPr>
        <w:ind w:left="1020" w:hanging="360"/>
      </w:pPr>
    </w:lvl>
    <w:lvl w:ilvl="4" w:tplc="40822B04">
      <w:start w:val="1"/>
      <w:numFmt w:val="decimal"/>
      <w:lvlText w:val="%5."/>
      <w:lvlJc w:val="left"/>
      <w:pPr>
        <w:ind w:left="1020" w:hanging="360"/>
      </w:pPr>
    </w:lvl>
    <w:lvl w:ilvl="5" w:tplc="BC10318A">
      <w:start w:val="1"/>
      <w:numFmt w:val="decimal"/>
      <w:lvlText w:val="%6."/>
      <w:lvlJc w:val="left"/>
      <w:pPr>
        <w:ind w:left="1020" w:hanging="360"/>
      </w:pPr>
    </w:lvl>
    <w:lvl w:ilvl="6" w:tplc="CCA08CCE">
      <w:start w:val="1"/>
      <w:numFmt w:val="decimal"/>
      <w:lvlText w:val="%7."/>
      <w:lvlJc w:val="left"/>
      <w:pPr>
        <w:ind w:left="1020" w:hanging="360"/>
      </w:pPr>
    </w:lvl>
    <w:lvl w:ilvl="7" w:tplc="1CB4A286">
      <w:start w:val="1"/>
      <w:numFmt w:val="decimal"/>
      <w:lvlText w:val="%8."/>
      <w:lvlJc w:val="left"/>
      <w:pPr>
        <w:ind w:left="1020" w:hanging="360"/>
      </w:pPr>
    </w:lvl>
    <w:lvl w:ilvl="8" w:tplc="97041762">
      <w:start w:val="1"/>
      <w:numFmt w:val="decimal"/>
      <w:lvlText w:val="%9."/>
      <w:lvlJc w:val="left"/>
      <w:pPr>
        <w:ind w:left="1020" w:hanging="360"/>
      </w:pPr>
    </w:lvl>
  </w:abstractNum>
  <w:abstractNum w:abstractNumId="11" w15:restartNumberingAfterBreak="0">
    <w:nsid w:val="7AC63F2A"/>
    <w:multiLevelType w:val="multilevel"/>
    <w:tmpl w:val="BE40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30575">
    <w:abstractNumId w:val="5"/>
  </w:num>
  <w:num w:numId="2" w16cid:durableId="333728794">
    <w:abstractNumId w:val="0"/>
  </w:num>
  <w:num w:numId="3" w16cid:durableId="2011760078">
    <w:abstractNumId w:val="4"/>
  </w:num>
  <w:num w:numId="4" w16cid:durableId="529488060">
    <w:abstractNumId w:val="9"/>
  </w:num>
  <w:num w:numId="5" w16cid:durableId="976452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602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9126588">
    <w:abstractNumId w:val="10"/>
  </w:num>
  <w:num w:numId="8" w16cid:durableId="1519662013">
    <w:abstractNumId w:val="2"/>
  </w:num>
  <w:num w:numId="9" w16cid:durableId="1081490209">
    <w:abstractNumId w:val="1"/>
  </w:num>
  <w:num w:numId="10" w16cid:durableId="808404891">
    <w:abstractNumId w:val="7"/>
  </w:num>
  <w:num w:numId="11" w16cid:durableId="841503901">
    <w:abstractNumId w:val="6"/>
  </w:num>
  <w:num w:numId="12" w16cid:durableId="68991418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E"/>
    <w:rsid w:val="000012DA"/>
    <w:rsid w:val="000017D8"/>
    <w:rsid w:val="0000246E"/>
    <w:rsid w:val="000028BE"/>
    <w:rsid w:val="00003862"/>
    <w:rsid w:val="00003969"/>
    <w:rsid w:val="00003B16"/>
    <w:rsid w:val="000054EF"/>
    <w:rsid w:val="000101DF"/>
    <w:rsid w:val="00010872"/>
    <w:rsid w:val="00010ADF"/>
    <w:rsid w:val="00012A35"/>
    <w:rsid w:val="00016090"/>
    <w:rsid w:val="00016099"/>
    <w:rsid w:val="00017DC2"/>
    <w:rsid w:val="00020F05"/>
    <w:rsid w:val="00021522"/>
    <w:rsid w:val="0002257B"/>
    <w:rsid w:val="00022FD7"/>
    <w:rsid w:val="00023471"/>
    <w:rsid w:val="00023F13"/>
    <w:rsid w:val="000260A8"/>
    <w:rsid w:val="000302C8"/>
    <w:rsid w:val="00030634"/>
    <w:rsid w:val="0003192A"/>
    <w:rsid w:val="000319C1"/>
    <w:rsid w:val="00031A8B"/>
    <w:rsid w:val="00031BCA"/>
    <w:rsid w:val="00032A79"/>
    <w:rsid w:val="000330FA"/>
    <w:rsid w:val="0003362F"/>
    <w:rsid w:val="00036B63"/>
    <w:rsid w:val="00037E1A"/>
    <w:rsid w:val="0004212B"/>
    <w:rsid w:val="00043495"/>
    <w:rsid w:val="00043B5F"/>
    <w:rsid w:val="00044D69"/>
    <w:rsid w:val="00046A75"/>
    <w:rsid w:val="00047312"/>
    <w:rsid w:val="00047BE5"/>
    <w:rsid w:val="000508BD"/>
    <w:rsid w:val="000517AB"/>
    <w:rsid w:val="000517C1"/>
    <w:rsid w:val="0005339C"/>
    <w:rsid w:val="000536DC"/>
    <w:rsid w:val="00053955"/>
    <w:rsid w:val="00053C04"/>
    <w:rsid w:val="00053E5C"/>
    <w:rsid w:val="000549EE"/>
    <w:rsid w:val="0005571B"/>
    <w:rsid w:val="00057AB3"/>
    <w:rsid w:val="00057C22"/>
    <w:rsid w:val="00060076"/>
    <w:rsid w:val="00060432"/>
    <w:rsid w:val="00060D87"/>
    <w:rsid w:val="000615A5"/>
    <w:rsid w:val="00064E4C"/>
    <w:rsid w:val="0006544B"/>
    <w:rsid w:val="00066901"/>
    <w:rsid w:val="00067DF3"/>
    <w:rsid w:val="0007073B"/>
    <w:rsid w:val="00071BEE"/>
    <w:rsid w:val="00073380"/>
    <w:rsid w:val="000736CD"/>
    <w:rsid w:val="00073BB3"/>
    <w:rsid w:val="00073E3E"/>
    <w:rsid w:val="000748BE"/>
    <w:rsid w:val="0007533B"/>
    <w:rsid w:val="0007545D"/>
    <w:rsid w:val="00075C7C"/>
    <w:rsid w:val="000760BF"/>
    <w:rsid w:val="0007613E"/>
    <w:rsid w:val="00076AD2"/>
    <w:rsid w:val="00076BFC"/>
    <w:rsid w:val="00076F50"/>
    <w:rsid w:val="00077CA9"/>
    <w:rsid w:val="000807B3"/>
    <w:rsid w:val="00081295"/>
    <w:rsid w:val="000814A7"/>
    <w:rsid w:val="00084B7B"/>
    <w:rsid w:val="0008557B"/>
    <w:rsid w:val="00085CE7"/>
    <w:rsid w:val="000876BF"/>
    <w:rsid w:val="0009009B"/>
    <w:rsid w:val="000906EE"/>
    <w:rsid w:val="000918FD"/>
    <w:rsid w:val="00091BA2"/>
    <w:rsid w:val="000944EF"/>
    <w:rsid w:val="000953F9"/>
    <w:rsid w:val="0009732D"/>
    <w:rsid w:val="000973F0"/>
    <w:rsid w:val="000A07AE"/>
    <w:rsid w:val="000A07FD"/>
    <w:rsid w:val="000A1296"/>
    <w:rsid w:val="000A1C27"/>
    <w:rsid w:val="000A1DAD"/>
    <w:rsid w:val="000A2649"/>
    <w:rsid w:val="000A323B"/>
    <w:rsid w:val="000A41B6"/>
    <w:rsid w:val="000A50C0"/>
    <w:rsid w:val="000A55AC"/>
    <w:rsid w:val="000A7FB2"/>
    <w:rsid w:val="000B04D6"/>
    <w:rsid w:val="000B0B70"/>
    <w:rsid w:val="000B0EBA"/>
    <w:rsid w:val="000B298D"/>
    <w:rsid w:val="000B3972"/>
    <w:rsid w:val="000B5B2D"/>
    <w:rsid w:val="000B5D56"/>
    <w:rsid w:val="000B5DCE"/>
    <w:rsid w:val="000B6101"/>
    <w:rsid w:val="000B65A1"/>
    <w:rsid w:val="000C015A"/>
    <w:rsid w:val="000C05BA"/>
    <w:rsid w:val="000C0E8F"/>
    <w:rsid w:val="000C4BC4"/>
    <w:rsid w:val="000C5A4B"/>
    <w:rsid w:val="000C74A4"/>
    <w:rsid w:val="000C7DEB"/>
    <w:rsid w:val="000D0110"/>
    <w:rsid w:val="000D03D4"/>
    <w:rsid w:val="000D1278"/>
    <w:rsid w:val="000D230F"/>
    <w:rsid w:val="000D2468"/>
    <w:rsid w:val="000D2C6A"/>
    <w:rsid w:val="000D2EF1"/>
    <w:rsid w:val="000D318A"/>
    <w:rsid w:val="000D46E7"/>
    <w:rsid w:val="000D5EEE"/>
    <w:rsid w:val="000D6173"/>
    <w:rsid w:val="000D6F83"/>
    <w:rsid w:val="000D7CDB"/>
    <w:rsid w:val="000E00E6"/>
    <w:rsid w:val="000E1BE0"/>
    <w:rsid w:val="000E25CC"/>
    <w:rsid w:val="000E2B02"/>
    <w:rsid w:val="000E2DC4"/>
    <w:rsid w:val="000E3694"/>
    <w:rsid w:val="000E3C2A"/>
    <w:rsid w:val="000E490F"/>
    <w:rsid w:val="000E4AC2"/>
    <w:rsid w:val="000E4E1B"/>
    <w:rsid w:val="000E4FF9"/>
    <w:rsid w:val="000E6241"/>
    <w:rsid w:val="000E6BE5"/>
    <w:rsid w:val="000E6C49"/>
    <w:rsid w:val="000F1F11"/>
    <w:rsid w:val="000F2BE3"/>
    <w:rsid w:val="000F3D0D"/>
    <w:rsid w:val="000F522F"/>
    <w:rsid w:val="000F52AC"/>
    <w:rsid w:val="000F67E9"/>
    <w:rsid w:val="000F6A65"/>
    <w:rsid w:val="000F6ED4"/>
    <w:rsid w:val="000F7A6E"/>
    <w:rsid w:val="00100858"/>
    <w:rsid w:val="00100AE3"/>
    <w:rsid w:val="001042BA"/>
    <w:rsid w:val="00104B7A"/>
    <w:rsid w:val="00106D03"/>
    <w:rsid w:val="00107DC8"/>
    <w:rsid w:val="00110465"/>
    <w:rsid w:val="00110628"/>
    <w:rsid w:val="00111616"/>
    <w:rsid w:val="0011245A"/>
    <w:rsid w:val="0011493E"/>
    <w:rsid w:val="00115B72"/>
    <w:rsid w:val="00117BBD"/>
    <w:rsid w:val="001209EC"/>
    <w:rsid w:val="00120A9E"/>
    <w:rsid w:val="00121BD8"/>
    <w:rsid w:val="00124A53"/>
    <w:rsid w:val="00124D51"/>
    <w:rsid w:val="00125244"/>
    <w:rsid w:val="00125903"/>
    <w:rsid w:val="00125A9C"/>
    <w:rsid w:val="00126A70"/>
    <w:rsid w:val="001270A2"/>
    <w:rsid w:val="0012721C"/>
    <w:rsid w:val="00130CBB"/>
    <w:rsid w:val="00131237"/>
    <w:rsid w:val="001327E9"/>
    <w:rsid w:val="001329AC"/>
    <w:rsid w:val="00134CA0"/>
    <w:rsid w:val="00137EE3"/>
    <w:rsid w:val="0014026F"/>
    <w:rsid w:val="00143CB5"/>
    <w:rsid w:val="00143F25"/>
    <w:rsid w:val="001453F5"/>
    <w:rsid w:val="00146F6C"/>
    <w:rsid w:val="001477C3"/>
    <w:rsid w:val="00147A47"/>
    <w:rsid w:val="00147AA1"/>
    <w:rsid w:val="00150609"/>
    <w:rsid w:val="00150E33"/>
    <w:rsid w:val="001520CF"/>
    <w:rsid w:val="001525C3"/>
    <w:rsid w:val="00154344"/>
    <w:rsid w:val="001559A0"/>
    <w:rsid w:val="0015667C"/>
    <w:rsid w:val="00156B0E"/>
    <w:rsid w:val="00157110"/>
    <w:rsid w:val="0015742A"/>
    <w:rsid w:val="001579DA"/>
    <w:rsid w:val="00157DA1"/>
    <w:rsid w:val="001609E3"/>
    <w:rsid w:val="00160C51"/>
    <w:rsid w:val="00163147"/>
    <w:rsid w:val="00164C57"/>
    <w:rsid w:val="00164C9D"/>
    <w:rsid w:val="001715A3"/>
    <w:rsid w:val="00172F7A"/>
    <w:rsid w:val="00173150"/>
    <w:rsid w:val="00173390"/>
    <w:rsid w:val="001736F0"/>
    <w:rsid w:val="00173BB3"/>
    <w:rsid w:val="001740D0"/>
    <w:rsid w:val="001741BF"/>
    <w:rsid w:val="0017470E"/>
    <w:rsid w:val="00174F2C"/>
    <w:rsid w:val="00177AEE"/>
    <w:rsid w:val="00177D9A"/>
    <w:rsid w:val="00180F2A"/>
    <w:rsid w:val="00181120"/>
    <w:rsid w:val="00182304"/>
    <w:rsid w:val="00182BE8"/>
    <w:rsid w:val="00184B91"/>
    <w:rsid w:val="00184D4A"/>
    <w:rsid w:val="00186695"/>
    <w:rsid w:val="00186EC1"/>
    <w:rsid w:val="00190933"/>
    <w:rsid w:val="00191E1F"/>
    <w:rsid w:val="0019473B"/>
    <w:rsid w:val="0019498C"/>
    <w:rsid w:val="001952B1"/>
    <w:rsid w:val="00196835"/>
    <w:rsid w:val="00196E39"/>
    <w:rsid w:val="00197649"/>
    <w:rsid w:val="001A01FB"/>
    <w:rsid w:val="001A0CE7"/>
    <w:rsid w:val="001A109A"/>
    <w:rsid w:val="001A10D8"/>
    <w:rsid w:val="001A10E9"/>
    <w:rsid w:val="001A183D"/>
    <w:rsid w:val="001A2B65"/>
    <w:rsid w:val="001A3CD3"/>
    <w:rsid w:val="001A5BEF"/>
    <w:rsid w:val="001A7218"/>
    <w:rsid w:val="001A7F15"/>
    <w:rsid w:val="001B2871"/>
    <w:rsid w:val="001B31BA"/>
    <w:rsid w:val="001B342E"/>
    <w:rsid w:val="001B3E73"/>
    <w:rsid w:val="001B4502"/>
    <w:rsid w:val="001B4D6D"/>
    <w:rsid w:val="001B6E97"/>
    <w:rsid w:val="001C1832"/>
    <w:rsid w:val="001C188C"/>
    <w:rsid w:val="001C2996"/>
    <w:rsid w:val="001C43A9"/>
    <w:rsid w:val="001C4F1A"/>
    <w:rsid w:val="001C6B8D"/>
    <w:rsid w:val="001C76EC"/>
    <w:rsid w:val="001D1783"/>
    <w:rsid w:val="001D2AD2"/>
    <w:rsid w:val="001D2D85"/>
    <w:rsid w:val="001D3276"/>
    <w:rsid w:val="001D4520"/>
    <w:rsid w:val="001D53CD"/>
    <w:rsid w:val="001D55A3"/>
    <w:rsid w:val="001D5AF5"/>
    <w:rsid w:val="001D77D5"/>
    <w:rsid w:val="001E043A"/>
    <w:rsid w:val="001E13F8"/>
    <w:rsid w:val="001E1E73"/>
    <w:rsid w:val="001E4B6A"/>
    <w:rsid w:val="001E4E0C"/>
    <w:rsid w:val="001E4FC0"/>
    <w:rsid w:val="001E526D"/>
    <w:rsid w:val="001E5655"/>
    <w:rsid w:val="001E5DA9"/>
    <w:rsid w:val="001F0FE8"/>
    <w:rsid w:val="001F1832"/>
    <w:rsid w:val="001F220F"/>
    <w:rsid w:val="001F25B3"/>
    <w:rsid w:val="001F3FC5"/>
    <w:rsid w:val="001F50E1"/>
    <w:rsid w:val="001F5EEB"/>
    <w:rsid w:val="001F6616"/>
    <w:rsid w:val="00200D77"/>
    <w:rsid w:val="00201330"/>
    <w:rsid w:val="002019AF"/>
    <w:rsid w:val="00201E7A"/>
    <w:rsid w:val="002025C6"/>
    <w:rsid w:val="00202BD4"/>
    <w:rsid w:val="00203250"/>
    <w:rsid w:val="00204A97"/>
    <w:rsid w:val="0020555E"/>
    <w:rsid w:val="00206730"/>
    <w:rsid w:val="00207FCD"/>
    <w:rsid w:val="002114EF"/>
    <w:rsid w:val="0021199B"/>
    <w:rsid w:val="00211BBA"/>
    <w:rsid w:val="00212D97"/>
    <w:rsid w:val="00213531"/>
    <w:rsid w:val="00214CB7"/>
    <w:rsid w:val="0021539A"/>
    <w:rsid w:val="002161C7"/>
    <w:rsid w:val="002166AD"/>
    <w:rsid w:val="00217871"/>
    <w:rsid w:val="002202B3"/>
    <w:rsid w:val="0022092E"/>
    <w:rsid w:val="00220B54"/>
    <w:rsid w:val="00220E77"/>
    <w:rsid w:val="00221ED8"/>
    <w:rsid w:val="0022222D"/>
    <w:rsid w:val="002224A5"/>
    <w:rsid w:val="002231EA"/>
    <w:rsid w:val="00223FDF"/>
    <w:rsid w:val="0022408F"/>
    <w:rsid w:val="0022559A"/>
    <w:rsid w:val="00226D5F"/>
    <w:rsid w:val="002279C0"/>
    <w:rsid w:val="00227ADB"/>
    <w:rsid w:val="00232AB9"/>
    <w:rsid w:val="0023328A"/>
    <w:rsid w:val="00233690"/>
    <w:rsid w:val="00233E8A"/>
    <w:rsid w:val="00234A2D"/>
    <w:rsid w:val="00234E89"/>
    <w:rsid w:val="0023727E"/>
    <w:rsid w:val="00237413"/>
    <w:rsid w:val="00237574"/>
    <w:rsid w:val="00237D80"/>
    <w:rsid w:val="00240B3C"/>
    <w:rsid w:val="00242081"/>
    <w:rsid w:val="00242E36"/>
    <w:rsid w:val="00243777"/>
    <w:rsid w:val="002440E5"/>
    <w:rsid w:val="002441CD"/>
    <w:rsid w:val="0024509F"/>
    <w:rsid w:val="00246501"/>
    <w:rsid w:val="00247C96"/>
    <w:rsid w:val="002501A3"/>
    <w:rsid w:val="00250208"/>
    <w:rsid w:val="0025166C"/>
    <w:rsid w:val="00251D81"/>
    <w:rsid w:val="00252A28"/>
    <w:rsid w:val="002539AB"/>
    <w:rsid w:val="002555D4"/>
    <w:rsid w:val="002563D4"/>
    <w:rsid w:val="002601E4"/>
    <w:rsid w:val="00261A16"/>
    <w:rsid w:val="002632E9"/>
    <w:rsid w:val="00263522"/>
    <w:rsid w:val="002637FA"/>
    <w:rsid w:val="00263AE3"/>
    <w:rsid w:val="002640CB"/>
    <w:rsid w:val="00264EC6"/>
    <w:rsid w:val="00264F23"/>
    <w:rsid w:val="00265226"/>
    <w:rsid w:val="002658C6"/>
    <w:rsid w:val="0026623A"/>
    <w:rsid w:val="002705E4"/>
    <w:rsid w:val="00270C3B"/>
    <w:rsid w:val="00271013"/>
    <w:rsid w:val="00271E58"/>
    <w:rsid w:val="00271EE4"/>
    <w:rsid w:val="002735B1"/>
    <w:rsid w:val="00273A4D"/>
    <w:rsid w:val="00273FE4"/>
    <w:rsid w:val="002744D2"/>
    <w:rsid w:val="002765B4"/>
    <w:rsid w:val="00276A94"/>
    <w:rsid w:val="00276D1C"/>
    <w:rsid w:val="00280341"/>
    <w:rsid w:val="0028158C"/>
    <w:rsid w:val="00291EE7"/>
    <w:rsid w:val="0029405D"/>
    <w:rsid w:val="00294FA6"/>
    <w:rsid w:val="0029566B"/>
    <w:rsid w:val="00295A5E"/>
    <w:rsid w:val="00295A6F"/>
    <w:rsid w:val="002963BD"/>
    <w:rsid w:val="002A1D26"/>
    <w:rsid w:val="002A20C4"/>
    <w:rsid w:val="002A3A24"/>
    <w:rsid w:val="002A570F"/>
    <w:rsid w:val="002A7292"/>
    <w:rsid w:val="002A7358"/>
    <w:rsid w:val="002A7902"/>
    <w:rsid w:val="002B0F6B"/>
    <w:rsid w:val="002B10A6"/>
    <w:rsid w:val="002B11CB"/>
    <w:rsid w:val="002B143E"/>
    <w:rsid w:val="002B190E"/>
    <w:rsid w:val="002B23B8"/>
    <w:rsid w:val="002B2789"/>
    <w:rsid w:val="002B39E3"/>
    <w:rsid w:val="002B4429"/>
    <w:rsid w:val="002B5A3F"/>
    <w:rsid w:val="002B62A8"/>
    <w:rsid w:val="002B6531"/>
    <w:rsid w:val="002B68A6"/>
    <w:rsid w:val="002B7192"/>
    <w:rsid w:val="002B7338"/>
    <w:rsid w:val="002B7FAF"/>
    <w:rsid w:val="002C3778"/>
    <w:rsid w:val="002C5721"/>
    <w:rsid w:val="002D01C7"/>
    <w:rsid w:val="002D0C4F"/>
    <w:rsid w:val="002D0C81"/>
    <w:rsid w:val="002D1364"/>
    <w:rsid w:val="002D4D30"/>
    <w:rsid w:val="002D5000"/>
    <w:rsid w:val="002D598D"/>
    <w:rsid w:val="002D7188"/>
    <w:rsid w:val="002D7E43"/>
    <w:rsid w:val="002E11F4"/>
    <w:rsid w:val="002E1DE3"/>
    <w:rsid w:val="002E2AB6"/>
    <w:rsid w:val="002E3F34"/>
    <w:rsid w:val="002E5178"/>
    <w:rsid w:val="002E5F79"/>
    <w:rsid w:val="002E64FA"/>
    <w:rsid w:val="002F0A00"/>
    <w:rsid w:val="002F0AFF"/>
    <w:rsid w:val="002F0CFA"/>
    <w:rsid w:val="002F3D1A"/>
    <w:rsid w:val="002F669F"/>
    <w:rsid w:val="00301810"/>
    <w:rsid w:val="00301C97"/>
    <w:rsid w:val="00303379"/>
    <w:rsid w:val="003037FB"/>
    <w:rsid w:val="003043B1"/>
    <w:rsid w:val="00305C21"/>
    <w:rsid w:val="00305E42"/>
    <w:rsid w:val="00306F31"/>
    <w:rsid w:val="0031004C"/>
    <w:rsid w:val="003105F6"/>
    <w:rsid w:val="00311297"/>
    <w:rsid w:val="003113BE"/>
    <w:rsid w:val="003122CA"/>
    <w:rsid w:val="003148FD"/>
    <w:rsid w:val="003150A0"/>
    <w:rsid w:val="00315E80"/>
    <w:rsid w:val="00316A31"/>
    <w:rsid w:val="003204CB"/>
    <w:rsid w:val="00321080"/>
    <w:rsid w:val="00322D45"/>
    <w:rsid w:val="00324294"/>
    <w:rsid w:val="0032569A"/>
    <w:rsid w:val="003256B6"/>
    <w:rsid w:val="00325A1F"/>
    <w:rsid w:val="003268F9"/>
    <w:rsid w:val="00326FD8"/>
    <w:rsid w:val="00330BAF"/>
    <w:rsid w:val="0033170F"/>
    <w:rsid w:val="00332CE3"/>
    <w:rsid w:val="00334E3A"/>
    <w:rsid w:val="003354F7"/>
    <w:rsid w:val="00335D3E"/>
    <w:rsid w:val="003361DD"/>
    <w:rsid w:val="00341A6A"/>
    <w:rsid w:val="00342717"/>
    <w:rsid w:val="00342F43"/>
    <w:rsid w:val="00344B61"/>
    <w:rsid w:val="00345B9C"/>
    <w:rsid w:val="003467F7"/>
    <w:rsid w:val="003477DB"/>
    <w:rsid w:val="003506BA"/>
    <w:rsid w:val="00352DAE"/>
    <w:rsid w:val="00354EB9"/>
    <w:rsid w:val="00355A35"/>
    <w:rsid w:val="003602AE"/>
    <w:rsid w:val="00360929"/>
    <w:rsid w:val="00362125"/>
    <w:rsid w:val="00363EC1"/>
    <w:rsid w:val="00364795"/>
    <w:rsid w:val="003647D5"/>
    <w:rsid w:val="003674B0"/>
    <w:rsid w:val="003712C0"/>
    <w:rsid w:val="0037132F"/>
    <w:rsid w:val="00374172"/>
    <w:rsid w:val="00376C70"/>
    <w:rsid w:val="0037727C"/>
    <w:rsid w:val="00377B5D"/>
    <w:rsid w:val="00377E70"/>
    <w:rsid w:val="00380752"/>
    <w:rsid w:val="00380904"/>
    <w:rsid w:val="003817C4"/>
    <w:rsid w:val="00381EC6"/>
    <w:rsid w:val="003823EE"/>
    <w:rsid w:val="00382960"/>
    <w:rsid w:val="00382CEF"/>
    <w:rsid w:val="003845CD"/>
    <w:rsid w:val="003846F7"/>
    <w:rsid w:val="00384789"/>
    <w:rsid w:val="003851ED"/>
    <w:rsid w:val="00385418"/>
    <w:rsid w:val="00385B39"/>
    <w:rsid w:val="00386785"/>
    <w:rsid w:val="00386E88"/>
    <w:rsid w:val="00387E41"/>
    <w:rsid w:val="00390D2F"/>
    <w:rsid w:val="00390E89"/>
    <w:rsid w:val="00391B1A"/>
    <w:rsid w:val="00391C0E"/>
    <w:rsid w:val="00393302"/>
    <w:rsid w:val="00394423"/>
    <w:rsid w:val="003947C5"/>
    <w:rsid w:val="003965CE"/>
    <w:rsid w:val="00396942"/>
    <w:rsid w:val="00396B49"/>
    <w:rsid w:val="00396BA5"/>
    <w:rsid w:val="00396E3E"/>
    <w:rsid w:val="003A306E"/>
    <w:rsid w:val="003A36AA"/>
    <w:rsid w:val="003A39CF"/>
    <w:rsid w:val="003A3C4B"/>
    <w:rsid w:val="003A3E0E"/>
    <w:rsid w:val="003A44F7"/>
    <w:rsid w:val="003A4913"/>
    <w:rsid w:val="003A60DC"/>
    <w:rsid w:val="003A6A46"/>
    <w:rsid w:val="003A7A63"/>
    <w:rsid w:val="003A7FE6"/>
    <w:rsid w:val="003B000C"/>
    <w:rsid w:val="003B0F1D"/>
    <w:rsid w:val="003B2707"/>
    <w:rsid w:val="003B2E26"/>
    <w:rsid w:val="003B4A57"/>
    <w:rsid w:val="003B4A6E"/>
    <w:rsid w:val="003B4BC0"/>
    <w:rsid w:val="003B537C"/>
    <w:rsid w:val="003B766D"/>
    <w:rsid w:val="003B77E6"/>
    <w:rsid w:val="003C0AD9"/>
    <w:rsid w:val="003C0B2D"/>
    <w:rsid w:val="003C0ED0"/>
    <w:rsid w:val="003C1D49"/>
    <w:rsid w:val="003C35C4"/>
    <w:rsid w:val="003C4FE2"/>
    <w:rsid w:val="003C571E"/>
    <w:rsid w:val="003C5C2F"/>
    <w:rsid w:val="003C6F57"/>
    <w:rsid w:val="003C7672"/>
    <w:rsid w:val="003D1260"/>
    <w:rsid w:val="003D12C2"/>
    <w:rsid w:val="003D1C20"/>
    <w:rsid w:val="003D31B9"/>
    <w:rsid w:val="003D3867"/>
    <w:rsid w:val="003D4EC7"/>
    <w:rsid w:val="003D5339"/>
    <w:rsid w:val="003D648B"/>
    <w:rsid w:val="003D6AF1"/>
    <w:rsid w:val="003E050B"/>
    <w:rsid w:val="003E0D1A"/>
    <w:rsid w:val="003E2DA3"/>
    <w:rsid w:val="003E3802"/>
    <w:rsid w:val="003F020D"/>
    <w:rsid w:val="003F03D9"/>
    <w:rsid w:val="003F1128"/>
    <w:rsid w:val="003F152B"/>
    <w:rsid w:val="003F2975"/>
    <w:rsid w:val="003F2FBE"/>
    <w:rsid w:val="003F318D"/>
    <w:rsid w:val="003F58AD"/>
    <w:rsid w:val="003F5BAE"/>
    <w:rsid w:val="003F6ED7"/>
    <w:rsid w:val="003F7B5F"/>
    <w:rsid w:val="004005C3"/>
    <w:rsid w:val="00401C84"/>
    <w:rsid w:val="004020E2"/>
    <w:rsid w:val="00403210"/>
    <w:rsid w:val="004035BB"/>
    <w:rsid w:val="004035EB"/>
    <w:rsid w:val="00404866"/>
    <w:rsid w:val="00407332"/>
    <w:rsid w:val="00407828"/>
    <w:rsid w:val="004103D6"/>
    <w:rsid w:val="00412686"/>
    <w:rsid w:val="00413D8E"/>
    <w:rsid w:val="004140F2"/>
    <w:rsid w:val="00416D0B"/>
    <w:rsid w:val="00417B22"/>
    <w:rsid w:val="00421085"/>
    <w:rsid w:val="00421578"/>
    <w:rsid w:val="004216F1"/>
    <w:rsid w:val="00421D3D"/>
    <w:rsid w:val="004226D9"/>
    <w:rsid w:val="00422822"/>
    <w:rsid w:val="0042465E"/>
    <w:rsid w:val="00424DF7"/>
    <w:rsid w:val="00425322"/>
    <w:rsid w:val="004268FB"/>
    <w:rsid w:val="00426D2D"/>
    <w:rsid w:val="0043124F"/>
    <w:rsid w:val="00431266"/>
    <w:rsid w:val="00432B76"/>
    <w:rsid w:val="00434D01"/>
    <w:rsid w:val="00435D26"/>
    <w:rsid w:val="00435E64"/>
    <w:rsid w:val="00436255"/>
    <w:rsid w:val="00436646"/>
    <w:rsid w:val="00440C99"/>
    <w:rsid w:val="0044175C"/>
    <w:rsid w:val="004417C3"/>
    <w:rsid w:val="004428DD"/>
    <w:rsid w:val="00442F9A"/>
    <w:rsid w:val="00443CA4"/>
    <w:rsid w:val="00445F4D"/>
    <w:rsid w:val="004503C8"/>
    <w:rsid w:val="004504C0"/>
    <w:rsid w:val="00453C2F"/>
    <w:rsid w:val="004550FB"/>
    <w:rsid w:val="00456FF5"/>
    <w:rsid w:val="004570FA"/>
    <w:rsid w:val="00460438"/>
    <w:rsid w:val="0046111A"/>
    <w:rsid w:val="00461C81"/>
    <w:rsid w:val="00462946"/>
    <w:rsid w:val="0046379E"/>
    <w:rsid w:val="00463F43"/>
    <w:rsid w:val="00464B94"/>
    <w:rsid w:val="004653A8"/>
    <w:rsid w:val="00465A0B"/>
    <w:rsid w:val="0047077C"/>
    <w:rsid w:val="00470B05"/>
    <w:rsid w:val="0047207C"/>
    <w:rsid w:val="00472CD6"/>
    <w:rsid w:val="00473CE2"/>
    <w:rsid w:val="004748B5"/>
    <w:rsid w:val="00474B74"/>
    <w:rsid w:val="00474E3C"/>
    <w:rsid w:val="00480A58"/>
    <w:rsid w:val="00482151"/>
    <w:rsid w:val="0048250B"/>
    <w:rsid w:val="00482D89"/>
    <w:rsid w:val="0048507F"/>
    <w:rsid w:val="0048520D"/>
    <w:rsid w:val="004857C7"/>
    <w:rsid w:val="00485FAD"/>
    <w:rsid w:val="00487AED"/>
    <w:rsid w:val="00491E8B"/>
    <w:rsid w:val="00491E96"/>
    <w:rsid w:val="00491EDF"/>
    <w:rsid w:val="00492484"/>
    <w:rsid w:val="00492A3F"/>
    <w:rsid w:val="00494F62"/>
    <w:rsid w:val="00496248"/>
    <w:rsid w:val="004970FD"/>
    <w:rsid w:val="004A016B"/>
    <w:rsid w:val="004A09E5"/>
    <w:rsid w:val="004A0D01"/>
    <w:rsid w:val="004A2001"/>
    <w:rsid w:val="004A3590"/>
    <w:rsid w:val="004A5843"/>
    <w:rsid w:val="004A6F85"/>
    <w:rsid w:val="004B00A7"/>
    <w:rsid w:val="004B0A36"/>
    <w:rsid w:val="004B1FF4"/>
    <w:rsid w:val="004B25E2"/>
    <w:rsid w:val="004B34D7"/>
    <w:rsid w:val="004B36F8"/>
    <w:rsid w:val="004B5037"/>
    <w:rsid w:val="004B5B2F"/>
    <w:rsid w:val="004B626A"/>
    <w:rsid w:val="004B660E"/>
    <w:rsid w:val="004B7207"/>
    <w:rsid w:val="004B726A"/>
    <w:rsid w:val="004C039F"/>
    <w:rsid w:val="004C05BD"/>
    <w:rsid w:val="004C1400"/>
    <w:rsid w:val="004C27CD"/>
    <w:rsid w:val="004C35E0"/>
    <w:rsid w:val="004C3B06"/>
    <w:rsid w:val="004C3F97"/>
    <w:rsid w:val="004C4C5C"/>
    <w:rsid w:val="004C7EE7"/>
    <w:rsid w:val="004D2DEE"/>
    <w:rsid w:val="004D2E1F"/>
    <w:rsid w:val="004D4E59"/>
    <w:rsid w:val="004D63B1"/>
    <w:rsid w:val="004D6746"/>
    <w:rsid w:val="004D69CB"/>
    <w:rsid w:val="004D7761"/>
    <w:rsid w:val="004D7FD9"/>
    <w:rsid w:val="004E07DF"/>
    <w:rsid w:val="004E1324"/>
    <w:rsid w:val="004E18DA"/>
    <w:rsid w:val="004E19A5"/>
    <w:rsid w:val="004E37E5"/>
    <w:rsid w:val="004E3FDB"/>
    <w:rsid w:val="004E496C"/>
    <w:rsid w:val="004E4CD9"/>
    <w:rsid w:val="004E5A48"/>
    <w:rsid w:val="004E7CD4"/>
    <w:rsid w:val="004F13CB"/>
    <w:rsid w:val="004F1F4A"/>
    <w:rsid w:val="004F2232"/>
    <w:rsid w:val="004F296D"/>
    <w:rsid w:val="004F508B"/>
    <w:rsid w:val="004F550D"/>
    <w:rsid w:val="004F6209"/>
    <w:rsid w:val="004F695F"/>
    <w:rsid w:val="004F6CA4"/>
    <w:rsid w:val="00500752"/>
    <w:rsid w:val="00501A50"/>
    <w:rsid w:val="0050222D"/>
    <w:rsid w:val="00503A20"/>
    <w:rsid w:val="00503AF3"/>
    <w:rsid w:val="005065AD"/>
    <w:rsid w:val="00506708"/>
    <w:rsid w:val="0050696D"/>
    <w:rsid w:val="00506AAF"/>
    <w:rsid w:val="005075D8"/>
    <w:rsid w:val="00507ECE"/>
    <w:rsid w:val="00507EEB"/>
    <w:rsid w:val="0051094B"/>
    <w:rsid w:val="005110D7"/>
    <w:rsid w:val="00511D99"/>
    <w:rsid w:val="005128D3"/>
    <w:rsid w:val="00513FB7"/>
    <w:rsid w:val="005147E8"/>
    <w:rsid w:val="005158F2"/>
    <w:rsid w:val="00515F6D"/>
    <w:rsid w:val="00521021"/>
    <w:rsid w:val="00525F95"/>
    <w:rsid w:val="00526DFC"/>
    <w:rsid w:val="00526F43"/>
    <w:rsid w:val="00527651"/>
    <w:rsid w:val="00530C4B"/>
    <w:rsid w:val="00532AAE"/>
    <w:rsid w:val="005363AB"/>
    <w:rsid w:val="00541097"/>
    <w:rsid w:val="005426B7"/>
    <w:rsid w:val="00543847"/>
    <w:rsid w:val="00544462"/>
    <w:rsid w:val="00544EF4"/>
    <w:rsid w:val="00545E53"/>
    <w:rsid w:val="005479D9"/>
    <w:rsid w:val="005522E5"/>
    <w:rsid w:val="00553B06"/>
    <w:rsid w:val="00554978"/>
    <w:rsid w:val="00556F50"/>
    <w:rsid w:val="005572BD"/>
    <w:rsid w:val="00557A12"/>
    <w:rsid w:val="00557C02"/>
    <w:rsid w:val="00560AC7"/>
    <w:rsid w:val="00560B64"/>
    <w:rsid w:val="00561AFB"/>
    <w:rsid w:val="00561FA8"/>
    <w:rsid w:val="0056274F"/>
    <w:rsid w:val="0056334B"/>
    <w:rsid w:val="005635CC"/>
    <w:rsid w:val="005635ED"/>
    <w:rsid w:val="0056381A"/>
    <w:rsid w:val="00563C65"/>
    <w:rsid w:val="00563DAE"/>
    <w:rsid w:val="00565253"/>
    <w:rsid w:val="00565FAF"/>
    <w:rsid w:val="005663AF"/>
    <w:rsid w:val="00570191"/>
    <w:rsid w:val="00570570"/>
    <w:rsid w:val="00572512"/>
    <w:rsid w:val="00573EE6"/>
    <w:rsid w:val="0057547F"/>
    <w:rsid w:val="005754EE"/>
    <w:rsid w:val="00576125"/>
    <w:rsid w:val="0057617E"/>
    <w:rsid w:val="00576497"/>
    <w:rsid w:val="005835E7"/>
    <w:rsid w:val="0058397F"/>
    <w:rsid w:val="00583BF8"/>
    <w:rsid w:val="005857D3"/>
    <w:rsid w:val="00585F33"/>
    <w:rsid w:val="00591124"/>
    <w:rsid w:val="0059118E"/>
    <w:rsid w:val="005911FA"/>
    <w:rsid w:val="00592F28"/>
    <w:rsid w:val="005945A6"/>
    <w:rsid w:val="00597024"/>
    <w:rsid w:val="0059732F"/>
    <w:rsid w:val="0059758E"/>
    <w:rsid w:val="005A0274"/>
    <w:rsid w:val="005A095C"/>
    <w:rsid w:val="005A118F"/>
    <w:rsid w:val="005A22D8"/>
    <w:rsid w:val="005A27CE"/>
    <w:rsid w:val="005A669D"/>
    <w:rsid w:val="005A75D8"/>
    <w:rsid w:val="005A7F57"/>
    <w:rsid w:val="005B1459"/>
    <w:rsid w:val="005B1CF4"/>
    <w:rsid w:val="005B2C12"/>
    <w:rsid w:val="005B5DFC"/>
    <w:rsid w:val="005B6C78"/>
    <w:rsid w:val="005B713E"/>
    <w:rsid w:val="005C03B6"/>
    <w:rsid w:val="005C0C5D"/>
    <w:rsid w:val="005C12D0"/>
    <w:rsid w:val="005C1EF2"/>
    <w:rsid w:val="005C3249"/>
    <w:rsid w:val="005C348E"/>
    <w:rsid w:val="005C361E"/>
    <w:rsid w:val="005C38DA"/>
    <w:rsid w:val="005C441A"/>
    <w:rsid w:val="005C47DB"/>
    <w:rsid w:val="005C68E1"/>
    <w:rsid w:val="005C694F"/>
    <w:rsid w:val="005D0206"/>
    <w:rsid w:val="005D0BA2"/>
    <w:rsid w:val="005D2E3F"/>
    <w:rsid w:val="005D2F12"/>
    <w:rsid w:val="005D3763"/>
    <w:rsid w:val="005D49E5"/>
    <w:rsid w:val="005D4FDD"/>
    <w:rsid w:val="005D53D3"/>
    <w:rsid w:val="005D55E1"/>
    <w:rsid w:val="005D57CF"/>
    <w:rsid w:val="005D622A"/>
    <w:rsid w:val="005D7041"/>
    <w:rsid w:val="005D70A9"/>
    <w:rsid w:val="005E014A"/>
    <w:rsid w:val="005E0BD2"/>
    <w:rsid w:val="005E19F7"/>
    <w:rsid w:val="005E1EA8"/>
    <w:rsid w:val="005E270D"/>
    <w:rsid w:val="005E27F4"/>
    <w:rsid w:val="005E2B12"/>
    <w:rsid w:val="005E4F04"/>
    <w:rsid w:val="005E5FCE"/>
    <w:rsid w:val="005E62C2"/>
    <w:rsid w:val="005E6C71"/>
    <w:rsid w:val="005F0963"/>
    <w:rsid w:val="005F1DBF"/>
    <w:rsid w:val="005F266E"/>
    <w:rsid w:val="005F2824"/>
    <w:rsid w:val="005F2EBA"/>
    <w:rsid w:val="005F35ED"/>
    <w:rsid w:val="005F367E"/>
    <w:rsid w:val="005F506D"/>
    <w:rsid w:val="005F7812"/>
    <w:rsid w:val="005F7A88"/>
    <w:rsid w:val="005F7E8E"/>
    <w:rsid w:val="00600261"/>
    <w:rsid w:val="006016A5"/>
    <w:rsid w:val="0060271D"/>
    <w:rsid w:val="00603A1A"/>
    <w:rsid w:val="006044AB"/>
    <w:rsid w:val="006046D5"/>
    <w:rsid w:val="006059A6"/>
    <w:rsid w:val="00606CB4"/>
    <w:rsid w:val="00607240"/>
    <w:rsid w:val="00607A93"/>
    <w:rsid w:val="00610C08"/>
    <w:rsid w:val="00611F74"/>
    <w:rsid w:val="00615772"/>
    <w:rsid w:val="00615F73"/>
    <w:rsid w:val="006211A9"/>
    <w:rsid w:val="00621256"/>
    <w:rsid w:val="00621FCC"/>
    <w:rsid w:val="00622E4B"/>
    <w:rsid w:val="0062558B"/>
    <w:rsid w:val="006276EA"/>
    <w:rsid w:val="00630794"/>
    <w:rsid w:val="00631173"/>
    <w:rsid w:val="006333DA"/>
    <w:rsid w:val="0063419B"/>
    <w:rsid w:val="006344DA"/>
    <w:rsid w:val="0063504A"/>
    <w:rsid w:val="00635134"/>
    <w:rsid w:val="006356E2"/>
    <w:rsid w:val="00636672"/>
    <w:rsid w:val="00642A65"/>
    <w:rsid w:val="00642A82"/>
    <w:rsid w:val="00643781"/>
    <w:rsid w:val="00645DCE"/>
    <w:rsid w:val="006465AC"/>
    <w:rsid w:val="006465BF"/>
    <w:rsid w:val="006477B8"/>
    <w:rsid w:val="00652462"/>
    <w:rsid w:val="006539D0"/>
    <w:rsid w:val="00653B22"/>
    <w:rsid w:val="00654422"/>
    <w:rsid w:val="00654BC4"/>
    <w:rsid w:val="00656C30"/>
    <w:rsid w:val="0065761E"/>
    <w:rsid w:val="00657BF4"/>
    <w:rsid w:val="006603FB"/>
    <w:rsid w:val="006608DF"/>
    <w:rsid w:val="006623AC"/>
    <w:rsid w:val="006635A5"/>
    <w:rsid w:val="00665DE5"/>
    <w:rsid w:val="00667010"/>
    <w:rsid w:val="006678AF"/>
    <w:rsid w:val="006701EF"/>
    <w:rsid w:val="00671328"/>
    <w:rsid w:val="00671BE2"/>
    <w:rsid w:val="00671EF0"/>
    <w:rsid w:val="00673508"/>
    <w:rsid w:val="00673ACC"/>
    <w:rsid w:val="00673BA5"/>
    <w:rsid w:val="006753CE"/>
    <w:rsid w:val="00675D61"/>
    <w:rsid w:val="006779B6"/>
    <w:rsid w:val="00680058"/>
    <w:rsid w:val="006800DB"/>
    <w:rsid w:val="00681F9F"/>
    <w:rsid w:val="006840EA"/>
    <w:rsid w:val="006844E2"/>
    <w:rsid w:val="00685267"/>
    <w:rsid w:val="006872AE"/>
    <w:rsid w:val="00687E01"/>
    <w:rsid w:val="00687E11"/>
    <w:rsid w:val="00690082"/>
    <w:rsid w:val="006901E3"/>
    <w:rsid w:val="00690252"/>
    <w:rsid w:val="00692BC0"/>
    <w:rsid w:val="00693AF5"/>
    <w:rsid w:val="00693F8A"/>
    <w:rsid w:val="006946BB"/>
    <w:rsid w:val="00694B12"/>
    <w:rsid w:val="0069565A"/>
    <w:rsid w:val="0069599A"/>
    <w:rsid w:val="006969FA"/>
    <w:rsid w:val="006A2CE1"/>
    <w:rsid w:val="006A35D5"/>
    <w:rsid w:val="006A424D"/>
    <w:rsid w:val="006A47BB"/>
    <w:rsid w:val="006A4CCA"/>
    <w:rsid w:val="006A64FB"/>
    <w:rsid w:val="006A7425"/>
    <w:rsid w:val="006A748A"/>
    <w:rsid w:val="006A75A2"/>
    <w:rsid w:val="006A7640"/>
    <w:rsid w:val="006B6E68"/>
    <w:rsid w:val="006C03BE"/>
    <w:rsid w:val="006C03C0"/>
    <w:rsid w:val="006C056C"/>
    <w:rsid w:val="006C0CEB"/>
    <w:rsid w:val="006C1409"/>
    <w:rsid w:val="006C419E"/>
    <w:rsid w:val="006C4A31"/>
    <w:rsid w:val="006C5AC2"/>
    <w:rsid w:val="006C6AFB"/>
    <w:rsid w:val="006C6BF2"/>
    <w:rsid w:val="006D0DCF"/>
    <w:rsid w:val="006D2735"/>
    <w:rsid w:val="006D45B2"/>
    <w:rsid w:val="006D5F72"/>
    <w:rsid w:val="006E0FCC"/>
    <w:rsid w:val="006E107F"/>
    <w:rsid w:val="006E1E29"/>
    <w:rsid w:val="006E1E96"/>
    <w:rsid w:val="006E2136"/>
    <w:rsid w:val="006E3ADC"/>
    <w:rsid w:val="006E54D7"/>
    <w:rsid w:val="006E5788"/>
    <w:rsid w:val="006E5E21"/>
    <w:rsid w:val="006E6DAA"/>
    <w:rsid w:val="006F10FF"/>
    <w:rsid w:val="006F2648"/>
    <w:rsid w:val="006F2F10"/>
    <w:rsid w:val="006F31BF"/>
    <w:rsid w:val="006F3984"/>
    <w:rsid w:val="006F482B"/>
    <w:rsid w:val="006F5F0A"/>
    <w:rsid w:val="006F606B"/>
    <w:rsid w:val="006F6311"/>
    <w:rsid w:val="006F66AC"/>
    <w:rsid w:val="006F6A6F"/>
    <w:rsid w:val="006F70BE"/>
    <w:rsid w:val="007008A5"/>
    <w:rsid w:val="00701952"/>
    <w:rsid w:val="00702556"/>
    <w:rsid w:val="0070277E"/>
    <w:rsid w:val="00703878"/>
    <w:rsid w:val="00704156"/>
    <w:rsid w:val="00704671"/>
    <w:rsid w:val="00705080"/>
    <w:rsid w:val="007069FC"/>
    <w:rsid w:val="007074CC"/>
    <w:rsid w:val="00711221"/>
    <w:rsid w:val="00712675"/>
    <w:rsid w:val="00713808"/>
    <w:rsid w:val="007151B6"/>
    <w:rsid w:val="0071520D"/>
    <w:rsid w:val="00715EDB"/>
    <w:rsid w:val="007160D5"/>
    <w:rsid w:val="007163FB"/>
    <w:rsid w:val="00716B20"/>
    <w:rsid w:val="00717A18"/>
    <w:rsid w:val="00717C2E"/>
    <w:rsid w:val="0072032B"/>
    <w:rsid w:val="007204FA"/>
    <w:rsid w:val="0072106B"/>
    <w:rsid w:val="007213B3"/>
    <w:rsid w:val="00723E9E"/>
    <w:rsid w:val="0072457F"/>
    <w:rsid w:val="00725406"/>
    <w:rsid w:val="007255E8"/>
    <w:rsid w:val="0072621B"/>
    <w:rsid w:val="00730555"/>
    <w:rsid w:val="007312CC"/>
    <w:rsid w:val="00735A93"/>
    <w:rsid w:val="00736A64"/>
    <w:rsid w:val="00737E36"/>
    <w:rsid w:val="00737F6A"/>
    <w:rsid w:val="00740270"/>
    <w:rsid w:val="007410B6"/>
    <w:rsid w:val="007412DA"/>
    <w:rsid w:val="00744C6F"/>
    <w:rsid w:val="00744D93"/>
    <w:rsid w:val="007457F6"/>
    <w:rsid w:val="00745ABB"/>
    <w:rsid w:val="00746E38"/>
    <w:rsid w:val="007470F6"/>
    <w:rsid w:val="00747CD5"/>
    <w:rsid w:val="0075211C"/>
    <w:rsid w:val="00752E47"/>
    <w:rsid w:val="00753B51"/>
    <w:rsid w:val="007549D7"/>
    <w:rsid w:val="007563C5"/>
    <w:rsid w:val="00756629"/>
    <w:rsid w:val="00756A2A"/>
    <w:rsid w:val="007575D2"/>
    <w:rsid w:val="00757B4F"/>
    <w:rsid w:val="00757B6A"/>
    <w:rsid w:val="007610E0"/>
    <w:rsid w:val="007621AA"/>
    <w:rsid w:val="0076260A"/>
    <w:rsid w:val="00763C1A"/>
    <w:rsid w:val="00764A67"/>
    <w:rsid w:val="00770F6B"/>
    <w:rsid w:val="00771883"/>
    <w:rsid w:val="00772FB5"/>
    <w:rsid w:val="00773EAD"/>
    <w:rsid w:val="00776DC2"/>
    <w:rsid w:val="00780122"/>
    <w:rsid w:val="0078214B"/>
    <w:rsid w:val="00783B4B"/>
    <w:rsid w:val="0078498A"/>
    <w:rsid w:val="007856BD"/>
    <w:rsid w:val="007878FE"/>
    <w:rsid w:val="00790595"/>
    <w:rsid w:val="00791F67"/>
    <w:rsid w:val="00792207"/>
    <w:rsid w:val="00792B64"/>
    <w:rsid w:val="00792E29"/>
    <w:rsid w:val="0079379A"/>
    <w:rsid w:val="0079386F"/>
    <w:rsid w:val="00793969"/>
    <w:rsid w:val="007945E8"/>
    <w:rsid w:val="00794953"/>
    <w:rsid w:val="007A1F2F"/>
    <w:rsid w:val="007A25A8"/>
    <w:rsid w:val="007A2A5C"/>
    <w:rsid w:val="007A5150"/>
    <w:rsid w:val="007A5373"/>
    <w:rsid w:val="007A665F"/>
    <w:rsid w:val="007A789F"/>
    <w:rsid w:val="007B0974"/>
    <w:rsid w:val="007B27B2"/>
    <w:rsid w:val="007B4ECF"/>
    <w:rsid w:val="007B75BC"/>
    <w:rsid w:val="007C00BE"/>
    <w:rsid w:val="007C0BD6"/>
    <w:rsid w:val="007C1DCE"/>
    <w:rsid w:val="007C2A2A"/>
    <w:rsid w:val="007C3806"/>
    <w:rsid w:val="007C5BB7"/>
    <w:rsid w:val="007D07D5"/>
    <w:rsid w:val="007D0E38"/>
    <w:rsid w:val="007D1C64"/>
    <w:rsid w:val="007D2A5B"/>
    <w:rsid w:val="007D2FD0"/>
    <w:rsid w:val="007D32DD"/>
    <w:rsid w:val="007D377C"/>
    <w:rsid w:val="007D42B1"/>
    <w:rsid w:val="007D51A4"/>
    <w:rsid w:val="007D6D25"/>
    <w:rsid w:val="007D6DCE"/>
    <w:rsid w:val="007D72C4"/>
    <w:rsid w:val="007E0BB0"/>
    <w:rsid w:val="007E2CFE"/>
    <w:rsid w:val="007E32BE"/>
    <w:rsid w:val="007E405D"/>
    <w:rsid w:val="007E43A3"/>
    <w:rsid w:val="007E59C9"/>
    <w:rsid w:val="007F0072"/>
    <w:rsid w:val="007F05CA"/>
    <w:rsid w:val="007F0CD7"/>
    <w:rsid w:val="007F1B0F"/>
    <w:rsid w:val="007F2EB6"/>
    <w:rsid w:val="007F54C3"/>
    <w:rsid w:val="00802949"/>
    <w:rsid w:val="0080301E"/>
    <w:rsid w:val="0080365F"/>
    <w:rsid w:val="00804439"/>
    <w:rsid w:val="008057FA"/>
    <w:rsid w:val="00805CD4"/>
    <w:rsid w:val="008067A4"/>
    <w:rsid w:val="00807FD0"/>
    <w:rsid w:val="00810AB6"/>
    <w:rsid w:val="008116F6"/>
    <w:rsid w:val="00812BE5"/>
    <w:rsid w:val="00812F05"/>
    <w:rsid w:val="008167E1"/>
    <w:rsid w:val="00817429"/>
    <w:rsid w:val="00821514"/>
    <w:rsid w:val="00821E35"/>
    <w:rsid w:val="008222AD"/>
    <w:rsid w:val="00823CE2"/>
    <w:rsid w:val="00824591"/>
    <w:rsid w:val="00824AED"/>
    <w:rsid w:val="00825209"/>
    <w:rsid w:val="0082526A"/>
    <w:rsid w:val="00825529"/>
    <w:rsid w:val="00827820"/>
    <w:rsid w:val="00831B8B"/>
    <w:rsid w:val="0083405D"/>
    <w:rsid w:val="008352D4"/>
    <w:rsid w:val="00836DB9"/>
    <w:rsid w:val="00837C67"/>
    <w:rsid w:val="008409C8"/>
    <w:rsid w:val="00840C5E"/>
    <w:rsid w:val="008415B0"/>
    <w:rsid w:val="00842028"/>
    <w:rsid w:val="008436B8"/>
    <w:rsid w:val="00844496"/>
    <w:rsid w:val="00844AD6"/>
    <w:rsid w:val="00845A6A"/>
    <w:rsid w:val="008460B6"/>
    <w:rsid w:val="008470C9"/>
    <w:rsid w:val="0084782C"/>
    <w:rsid w:val="00850C9D"/>
    <w:rsid w:val="008523FA"/>
    <w:rsid w:val="00852B59"/>
    <w:rsid w:val="008551B9"/>
    <w:rsid w:val="00856272"/>
    <w:rsid w:val="008563FF"/>
    <w:rsid w:val="008579E2"/>
    <w:rsid w:val="00857C8C"/>
    <w:rsid w:val="0086018B"/>
    <w:rsid w:val="008611DD"/>
    <w:rsid w:val="008620DE"/>
    <w:rsid w:val="008625E6"/>
    <w:rsid w:val="00863172"/>
    <w:rsid w:val="00864225"/>
    <w:rsid w:val="00866867"/>
    <w:rsid w:val="00872257"/>
    <w:rsid w:val="0087352B"/>
    <w:rsid w:val="008753E6"/>
    <w:rsid w:val="00875A86"/>
    <w:rsid w:val="00876679"/>
    <w:rsid w:val="0087678C"/>
    <w:rsid w:val="0087738C"/>
    <w:rsid w:val="008802AF"/>
    <w:rsid w:val="00881926"/>
    <w:rsid w:val="00882E0F"/>
    <w:rsid w:val="0088318F"/>
    <w:rsid w:val="0088331D"/>
    <w:rsid w:val="0088397C"/>
    <w:rsid w:val="008852B0"/>
    <w:rsid w:val="00885AE7"/>
    <w:rsid w:val="00886B60"/>
    <w:rsid w:val="00887889"/>
    <w:rsid w:val="00891223"/>
    <w:rsid w:val="00891835"/>
    <w:rsid w:val="00891C76"/>
    <w:rsid w:val="008920FF"/>
    <w:rsid w:val="008926E8"/>
    <w:rsid w:val="00894F19"/>
    <w:rsid w:val="00896A10"/>
    <w:rsid w:val="00896F87"/>
    <w:rsid w:val="008971B5"/>
    <w:rsid w:val="008A2FE0"/>
    <w:rsid w:val="008A3C61"/>
    <w:rsid w:val="008A5D26"/>
    <w:rsid w:val="008A698C"/>
    <w:rsid w:val="008A6B13"/>
    <w:rsid w:val="008A6ECB"/>
    <w:rsid w:val="008A7289"/>
    <w:rsid w:val="008B0205"/>
    <w:rsid w:val="008B0BF9"/>
    <w:rsid w:val="008B101C"/>
    <w:rsid w:val="008B2866"/>
    <w:rsid w:val="008B3859"/>
    <w:rsid w:val="008B436D"/>
    <w:rsid w:val="008B4B1A"/>
    <w:rsid w:val="008B4E49"/>
    <w:rsid w:val="008B6347"/>
    <w:rsid w:val="008B66E6"/>
    <w:rsid w:val="008B7712"/>
    <w:rsid w:val="008B7B26"/>
    <w:rsid w:val="008C3524"/>
    <w:rsid w:val="008C3CD2"/>
    <w:rsid w:val="008C4061"/>
    <w:rsid w:val="008C4229"/>
    <w:rsid w:val="008C5BE0"/>
    <w:rsid w:val="008C7233"/>
    <w:rsid w:val="008C7E3D"/>
    <w:rsid w:val="008D2434"/>
    <w:rsid w:val="008E171D"/>
    <w:rsid w:val="008E2785"/>
    <w:rsid w:val="008E2ACD"/>
    <w:rsid w:val="008E34E7"/>
    <w:rsid w:val="008E4BD7"/>
    <w:rsid w:val="008E4D3E"/>
    <w:rsid w:val="008E78A3"/>
    <w:rsid w:val="008F0654"/>
    <w:rsid w:val="008F06CB"/>
    <w:rsid w:val="008F2695"/>
    <w:rsid w:val="008F2E83"/>
    <w:rsid w:val="008F612A"/>
    <w:rsid w:val="0090293D"/>
    <w:rsid w:val="009034DE"/>
    <w:rsid w:val="0090528C"/>
    <w:rsid w:val="00905396"/>
    <w:rsid w:val="009055C9"/>
    <w:rsid w:val="009056D6"/>
    <w:rsid w:val="0090605D"/>
    <w:rsid w:val="00906419"/>
    <w:rsid w:val="00911E45"/>
    <w:rsid w:val="00912889"/>
    <w:rsid w:val="0091309A"/>
    <w:rsid w:val="00913A42"/>
    <w:rsid w:val="00914167"/>
    <w:rsid w:val="009143DB"/>
    <w:rsid w:val="00915065"/>
    <w:rsid w:val="00917CE5"/>
    <w:rsid w:val="009217C0"/>
    <w:rsid w:val="00924781"/>
    <w:rsid w:val="00924DB2"/>
    <w:rsid w:val="00925241"/>
    <w:rsid w:val="00925CEC"/>
    <w:rsid w:val="00925E44"/>
    <w:rsid w:val="00926A3F"/>
    <w:rsid w:val="0092794E"/>
    <w:rsid w:val="00930D30"/>
    <w:rsid w:val="00932324"/>
    <w:rsid w:val="009332A2"/>
    <w:rsid w:val="009337C3"/>
    <w:rsid w:val="009358C5"/>
    <w:rsid w:val="00937598"/>
    <w:rsid w:val="0093790B"/>
    <w:rsid w:val="009405A1"/>
    <w:rsid w:val="00943751"/>
    <w:rsid w:val="00946DD0"/>
    <w:rsid w:val="0095023E"/>
    <w:rsid w:val="0095045A"/>
    <w:rsid w:val="0095069C"/>
    <w:rsid w:val="009509E6"/>
    <w:rsid w:val="00952018"/>
    <w:rsid w:val="00952800"/>
    <w:rsid w:val="00952D98"/>
    <w:rsid w:val="0095300D"/>
    <w:rsid w:val="009549DA"/>
    <w:rsid w:val="00955DE0"/>
    <w:rsid w:val="00956812"/>
    <w:rsid w:val="0095719A"/>
    <w:rsid w:val="00960012"/>
    <w:rsid w:val="009623E9"/>
    <w:rsid w:val="00963EEB"/>
    <w:rsid w:val="009648BC"/>
    <w:rsid w:val="00964C2F"/>
    <w:rsid w:val="009650C3"/>
    <w:rsid w:val="00965F88"/>
    <w:rsid w:val="0096626B"/>
    <w:rsid w:val="00967115"/>
    <w:rsid w:val="009713AD"/>
    <w:rsid w:val="0097444E"/>
    <w:rsid w:val="009749E2"/>
    <w:rsid w:val="00974D45"/>
    <w:rsid w:val="009755C2"/>
    <w:rsid w:val="0097724F"/>
    <w:rsid w:val="009837E4"/>
    <w:rsid w:val="00984E03"/>
    <w:rsid w:val="009857E3"/>
    <w:rsid w:val="00986FB2"/>
    <w:rsid w:val="00987E85"/>
    <w:rsid w:val="0099143C"/>
    <w:rsid w:val="009915AC"/>
    <w:rsid w:val="009923C5"/>
    <w:rsid w:val="0099273D"/>
    <w:rsid w:val="0099339D"/>
    <w:rsid w:val="009948DD"/>
    <w:rsid w:val="00995946"/>
    <w:rsid w:val="009964DE"/>
    <w:rsid w:val="009965E0"/>
    <w:rsid w:val="009A0086"/>
    <w:rsid w:val="009A0D12"/>
    <w:rsid w:val="009A1987"/>
    <w:rsid w:val="009A2446"/>
    <w:rsid w:val="009A2BEE"/>
    <w:rsid w:val="009A50DD"/>
    <w:rsid w:val="009A5289"/>
    <w:rsid w:val="009A5C20"/>
    <w:rsid w:val="009A5D65"/>
    <w:rsid w:val="009A6579"/>
    <w:rsid w:val="009A7A53"/>
    <w:rsid w:val="009B0402"/>
    <w:rsid w:val="009B0B75"/>
    <w:rsid w:val="009B105F"/>
    <w:rsid w:val="009B16DF"/>
    <w:rsid w:val="009B3EC0"/>
    <w:rsid w:val="009B4CB2"/>
    <w:rsid w:val="009B6701"/>
    <w:rsid w:val="009B6EF7"/>
    <w:rsid w:val="009B7000"/>
    <w:rsid w:val="009B739C"/>
    <w:rsid w:val="009C01A0"/>
    <w:rsid w:val="009C04EC"/>
    <w:rsid w:val="009C27AD"/>
    <w:rsid w:val="009C2D9A"/>
    <w:rsid w:val="009C328C"/>
    <w:rsid w:val="009C4444"/>
    <w:rsid w:val="009C4820"/>
    <w:rsid w:val="009C79AD"/>
    <w:rsid w:val="009C7CA6"/>
    <w:rsid w:val="009D0FEC"/>
    <w:rsid w:val="009D229B"/>
    <w:rsid w:val="009D3316"/>
    <w:rsid w:val="009D4BD2"/>
    <w:rsid w:val="009D55AA"/>
    <w:rsid w:val="009D66E8"/>
    <w:rsid w:val="009E19EE"/>
    <w:rsid w:val="009E37F9"/>
    <w:rsid w:val="009E3933"/>
    <w:rsid w:val="009E3E77"/>
    <w:rsid w:val="009E3FAB"/>
    <w:rsid w:val="009E4682"/>
    <w:rsid w:val="009E5B3F"/>
    <w:rsid w:val="009E5BF0"/>
    <w:rsid w:val="009E6A07"/>
    <w:rsid w:val="009E6DE8"/>
    <w:rsid w:val="009E7D90"/>
    <w:rsid w:val="009F012C"/>
    <w:rsid w:val="009F1AB0"/>
    <w:rsid w:val="009F280F"/>
    <w:rsid w:val="009F4B8F"/>
    <w:rsid w:val="009F501D"/>
    <w:rsid w:val="009F6315"/>
    <w:rsid w:val="009F6CD4"/>
    <w:rsid w:val="009F7EFF"/>
    <w:rsid w:val="00A016B3"/>
    <w:rsid w:val="00A02727"/>
    <w:rsid w:val="00A02DEE"/>
    <w:rsid w:val="00A03267"/>
    <w:rsid w:val="00A0328E"/>
    <w:rsid w:val="00A039D5"/>
    <w:rsid w:val="00A046AD"/>
    <w:rsid w:val="00A04A08"/>
    <w:rsid w:val="00A0781A"/>
    <w:rsid w:val="00A079C1"/>
    <w:rsid w:val="00A10314"/>
    <w:rsid w:val="00A11C34"/>
    <w:rsid w:val="00A1205A"/>
    <w:rsid w:val="00A12520"/>
    <w:rsid w:val="00A130FD"/>
    <w:rsid w:val="00A138F1"/>
    <w:rsid w:val="00A13D6D"/>
    <w:rsid w:val="00A13ED5"/>
    <w:rsid w:val="00A14769"/>
    <w:rsid w:val="00A14FDD"/>
    <w:rsid w:val="00A156BE"/>
    <w:rsid w:val="00A15804"/>
    <w:rsid w:val="00A16151"/>
    <w:rsid w:val="00A163D2"/>
    <w:rsid w:val="00A16EC6"/>
    <w:rsid w:val="00A17AE7"/>
    <w:rsid w:val="00A17C06"/>
    <w:rsid w:val="00A2126E"/>
    <w:rsid w:val="00A21706"/>
    <w:rsid w:val="00A21E2B"/>
    <w:rsid w:val="00A22742"/>
    <w:rsid w:val="00A24FCC"/>
    <w:rsid w:val="00A25873"/>
    <w:rsid w:val="00A26A90"/>
    <w:rsid w:val="00A26B27"/>
    <w:rsid w:val="00A30E4F"/>
    <w:rsid w:val="00A32253"/>
    <w:rsid w:val="00A3310E"/>
    <w:rsid w:val="00A333A0"/>
    <w:rsid w:val="00A3756E"/>
    <w:rsid w:val="00A375BC"/>
    <w:rsid w:val="00A37CAB"/>
    <w:rsid w:val="00A37E70"/>
    <w:rsid w:val="00A41685"/>
    <w:rsid w:val="00A4181A"/>
    <w:rsid w:val="00A424BF"/>
    <w:rsid w:val="00A437E1"/>
    <w:rsid w:val="00A45701"/>
    <w:rsid w:val="00A457B9"/>
    <w:rsid w:val="00A4685E"/>
    <w:rsid w:val="00A46A81"/>
    <w:rsid w:val="00A46FD5"/>
    <w:rsid w:val="00A50446"/>
    <w:rsid w:val="00A50CD4"/>
    <w:rsid w:val="00A51191"/>
    <w:rsid w:val="00A52A20"/>
    <w:rsid w:val="00A544BC"/>
    <w:rsid w:val="00A54F54"/>
    <w:rsid w:val="00A550FF"/>
    <w:rsid w:val="00A561D4"/>
    <w:rsid w:val="00A56AB2"/>
    <w:rsid w:val="00A56D62"/>
    <w:rsid w:val="00A56F07"/>
    <w:rsid w:val="00A5762C"/>
    <w:rsid w:val="00A57708"/>
    <w:rsid w:val="00A600FC"/>
    <w:rsid w:val="00A60BCA"/>
    <w:rsid w:val="00A61396"/>
    <w:rsid w:val="00A61B75"/>
    <w:rsid w:val="00A632C1"/>
    <w:rsid w:val="00A63640"/>
    <w:rsid w:val="00A638DA"/>
    <w:rsid w:val="00A65B41"/>
    <w:rsid w:val="00A65E00"/>
    <w:rsid w:val="00A66A78"/>
    <w:rsid w:val="00A70755"/>
    <w:rsid w:val="00A73F05"/>
    <w:rsid w:val="00A7436E"/>
    <w:rsid w:val="00A74E96"/>
    <w:rsid w:val="00A75033"/>
    <w:rsid w:val="00A75A8E"/>
    <w:rsid w:val="00A75A9C"/>
    <w:rsid w:val="00A770A0"/>
    <w:rsid w:val="00A81B49"/>
    <w:rsid w:val="00A824DD"/>
    <w:rsid w:val="00A82AD8"/>
    <w:rsid w:val="00A83676"/>
    <w:rsid w:val="00A83B7B"/>
    <w:rsid w:val="00A84274"/>
    <w:rsid w:val="00A849AF"/>
    <w:rsid w:val="00A850F3"/>
    <w:rsid w:val="00A864E3"/>
    <w:rsid w:val="00A86B3D"/>
    <w:rsid w:val="00A902FA"/>
    <w:rsid w:val="00A91413"/>
    <w:rsid w:val="00A92B54"/>
    <w:rsid w:val="00A93EBE"/>
    <w:rsid w:val="00A94574"/>
    <w:rsid w:val="00A95936"/>
    <w:rsid w:val="00A96265"/>
    <w:rsid w:val="00A97084"/>
    <w:rsid w:val="00AA0B64"/>
    <w:rsid w:val="00AA1C2C"/>
    <w:rsid w:val="00AA2D9C"/>
    <w:rsid w:val="00AA35F6"/>
    <w:rsid w:val="00AA51D5"/>
    <w:rsid w:val="00AA55BF"/>
    <w:rsid w:val="00AA5756"/>
    <w:rsid w:val="00AA667C"/>
    <w:rsid w:val="00AA6E91"/>
    <w:rsid w:val="00AA7439"/>
    <w:rsid w:val="00AB047E"/>
    <w:rsid w:val="00AB0B0A"/>
    <w:rsid w:val="00AB0BB7"/>
    <w:rsid w:val="00AB0ECD"/>
    <w:rsid w:val="00AB155D"/>
    <w:rsid w:val="00AB20E3"/>
    <w:rsid w:val="00AB22C6"/>
    <w:rsid w:val="00AB2AD0"/>
    <w:rsid w:val="00AB67FC"/>
    <w:rsid w:val="00AB78D1"/>
    <w:rsid w:val="00AB7A70"/>
    <w:rsid w:val="00AB7E2D"/>
    <w:rsid w:val="00AC00F2"/>
    <w:rsid w:val="00AC0736"/>
    <w:rsid w:val="00AC17F4"/>
    <w:rsid w:val="00AC250C"/>
    <w:rsid w:val="00AC31B5"/>
    <w:rsid w:val="00AC47C0"/>
    <w:rsid w:val="00AC4EA1"/>
    <w:rsid w:val="00AC5381"/>
    <w:rsid w:val="00AC579C"/>
    <w:rsid w:val="00AC5920"/>
    <w:rsid w:val="00AC610E"/>
    <w:rsid w:val="00AC6DC2"/>
    <w:rsid w:val="00AD0E65"/>
    <w:rsid w:val="00AD1AB6"/>
    <w:rsid w:val="00AD277D"/>
    <w:rsid w:val="00AD2A45"/>
    <w:rsid w:val="00AD2BF2"/>
    <w:rsid w:val="00AD30D0"/>
    <w:rsid w:val="00AD4E90"/>
    <w:rsid w:val="00AD5422"/>
    <w:rsid w:val="00AD5451"/>
    <w:rsid w:val="00AD65E1"/>
    <w:rsid w:val="00AE0BB0"/>
    <w:rsid w:val="00AE0BF1"/>
    <w:rsid w:val="00AE2F79"/>
    <w:rsid w:val="00AE4179"/>
    <w:rsid w:val="00AE4425"/>
    <w:rsid w:val="00AE4463"/>
    <w:rsid w:val="00AE4FBE"/>
    <w:rsid w:val="00AE5C62"/>
    <w:rsid w:val="00AE650F"/>
    <w:rsid w:val="00AE6555"/>
    <w:rsid w:val="00AE7D16"/>
    <w:rsid w:val="00AF0508"/>
    <w:rsid w:val="00AF2A17"/>
    <w:rsid w:val="00AF41FA"/>
    <w:rsid w:val="00AF4CAA"/>
    <w:rsid w:val="00AF51FD"/>
    <w:rsid w:val="00AF571A"/>
    <w:rsid w:val="00AF5ACC"/>
    <w:rsid w:val="00AF60A0"/>
    <w:rsid w:val="00AF67FC"/>
    <w:rsid w:val="00AF78C4"/>
    <w:rsid w:val="00AF7DF5"/>
    <w:rsid w:val="00B006E5"/>
    <w:rsid w:val="00B008F4"/>
    <w:rsid w:val="00B024C2"/>
    <w:rsid w:val="00B0386A"/>
    <w:rsid w:val="00B0518A"/>
    <w:rsid w:val="00B05DBB"/>
    <w:rsid w:val="00B072B0"/>
    <w:rsid w:val="00B072BA"/>
    <w:rsid w:val="00B07700"/>
    <w:rsid w:val="00B10550"/>
    <w:rsid w:val="00B10B7C"/>
    <w:rsid w:val="00B122A5"/>
    <w:rsid w:val="00B13921"/>
    <w:rsid w:val="00B1528C"/>
    <w:rsid w:val="00B154A0"/>
    <w:rsid w:val="00B16ACD"/>
    <w:rsid w:val="00B21487"/>
    <w:rsid w:val="00B22733"/>
    <w:rsid w:val="00B232D1"/>
    <w:rsid w:val="00B24DB5"/>
    <w:rsid w:val="00B24EC1"/>
    <w:rsid w:val="00B266DF"/>
    <w:rsid w:val="00B305AC"/>
    <w:rsid w:val="00B31F9E"/>
    <w:rsid w:val="00B3268F"/>
    <w:rsid w:val="00B32C2C"/>
    <w:rsid w:val="00B33A1A"/>
    <w:rsid w:val="00B33D17"/>
    <w:rsid w:val="00B33E6C"/>
    <w:rsid w:val="00B34FA5"/>
    <w:rsid w:val="00B371CC"/>
    <w:rsid w:val="00B3737D"/>
    <w:rsid w:val="00B409A1"/>
    <w:rsid w:val="00B41CD9"/>
    <w:rsid w:val="00B427E6"/>
    <w:rsid w:val="00B428A6"/>
    <w:rsid w:val="00B42B33"/>
    <w:rsid w:val="00B43E1F"/>
    <w:rsid w:val="00B44C97"/>
    <w:rsid w:val="00B45FBC"/>
    <w:rsid w:val="00B47EF1"/>
    <w:rsid w:val="00B5192B"/>
    <w:rsid w:val="00B51A7D"/>
    <w:rsid w:val="00B535C2"/>
    <w:rsid w:val="00B55544"/>
    <w:rsid w:val="00B56CE3"/>
    <w:rsid w:val="00B63F52"/>
    <w:rsid w:val="00B642FC"/>
    <w:rsid w:val="00B64D26"/>
    <w:rsid w:val="00B64FBB"/>
    <w:rsid w:val="00B65407"/>
    <w:rsid w:val="00B6579C"/>
    <w:rsid w:val="00B65B95"/>
    <w:rsid w:val="00B70ABA"/>
    <w:rsid w:val="00B70E22"/>
    <w:rsid w:val="00B71B92"/>
    <w:rsid w:val="00B725C3"/>
    <w:rsid w:val="00B766B8"/>
    <w:rsid w:val="00B768EE"/>
    <w:rsid w:val="00B770B2"/>
    <w:rsid w:val="00B774CB"/>
    <w:rsid w:val="00B80402"/>
    <w:rsid w:val="00B80B9A"/>
    <w:rsid w:val="00B830B7"/>
    <w:rsid w:val="00B848EA"/>
    <w:rsid w:val="00B84B2B"/>
    <w:rsid w:val="00B85F29"/>
    <w:rsid w:val="00B8659F"/>
    <w:rsid w:val="00B871FD"/>
    <w:rsid w:val="00B90500"/>
    <w:rsid w:val="00B9142B"/>
    <w:rsid w:val="00B9176C"/>
    <w:rsid w:val="00B91EBA"/>
    <w:rsid w:val="00B92D10"/>
    <w:rsid w:val="00B92ECA"/>
    <w:rsid w:val="00B9327A"/>
    <w:rsid w:val="00B935A4"/>
    <w:rsid w:val="00B94537"/>
    <w:rsid w:val="00B95A6F"/>
    <w:rsid w:val="00B9679D"/>
    <w:rsid w:val="00B97025"/>
    <w:rsid w:val="00BA09B9"/>
    <w:rsid w:val="00BA145B"/>
    <w:rsid w:val="00BA2B4C"/>
    <w:rsid w:val="00BA4071"/>
    <w:rsid w:val="00BA4B1D"/>
    <w:rsid w:val="00BA561A"/>
    <w:rsid w:val="00BA70D6"/>
    <w:rsid w:val="00BB0DC6"/>
    <w:rsid w:val="00BB0DEF"/>
    <w:rsid w:val="00BB15E4"/>
    <w:rsid w:val="00BB1CCA"/>
    <w:rsid w:val="00BB1E19"/>
    <w:rsid w:val="00BB21D1"/>
    <w:rsid w:val="00BB2F38"/>
    <w:rsid w:val="00BB30CC"/>
    <w:rsid w:val="00BB32F2"/>
    <w:rsid w:val="00BB4338"/>
    <w:rsid w:val="00BB4387"/>
    <w:rsid w:val="00BB4F6F"/>
    <w:rsid w:val="00BB5B44"/>
    <w:rsid w:val="00BB5D97"/>
    <w:rsid w:val="00BB6C0E"/>
    <w:rsid w:val="00BB7616"/>
    <w:rsid w:val="00BB771B"/>
    <w:rsid w:val="00BB7B38"/>
    <w:rsid w:val="00BB7FDF"/>
    <w:rsid w:val="00BC11E5"/>
    <w:rsid w:val="00BC11F8"/>
    <w:rsid w:val="00BC2DDE"/>
    <w:rsid w:val="00BC301D"/>
    <w:rsid w:val="00BC3BB0"/>
    <w:rsid w:val="00BC4BC6"/>
    <w:rsid w:val="00BC52FD"/>
    <w:rsid w:val="00BC6D53"/>
    <w:rsid w:val="00BC6E62"/>
    <w:rsid w:val="00BC7443"/>
    <w:rsid w:val="00BD0648"/>
    <w:rsid w:val="00BD1040"/>
    <w:rsid w:val="00BD34AA"/>
    <w:rsid w:val="00BD4133"/>
    <w:rsid w:val="00BD581B"/>
    <w:rsid w:val="00BD59CC"/>
    <w:rsid w:val="00BE0C44"/>
    <w:rsid w:val="00BE1B8B"/>
    <w:rsid w:val="00BE2A18"/>
    <w:rsid w:val="00BE2C01"/>
    <w:rsid w:val="00BE41EC"/>
    <w:rsid w:val="00BE48CE"/>
    <w:rsid w:val="00BE4E7F"/>
    <w:rsid w:val="00BE56FB"/>
    <w:rsid w:val="00BE7A69"/>
    <w:rsid w:val="00BE7D4F"/>
    <w:rsid w:val="00BF2546"/>
    <w:rsid w:val="00BF2835"/>
    <w:rsid w:val="00BF3914"/>
    <w:rsid w:val="00BF3DDE"/>
    <w:rsid w:val="00BF6589"/>
    <w:rsid w:val="00BF6F7F"/>
    <w:rsid w:val="00BF75FB"/>
    <w:rsid w:val="00BF769E"/>
    <w:rsid w:val="00BF77C9"/>
    <w:rsid w:val="00C001E0"/>
    <w:rsid w:val="00C00647"/>
    <w:rsid w:val="00C02764"/>
    <w:rsid w:val="00C02837"/>
    <w:rsid w:val="00C04CEF"/>
    <w:rsid w:val="00C0662F"/>
    <w:rsid w:val="00C07AF5"/>
    <w:rsid w:val="00C11943"/>
    <w:rsid w:val="00C128E6"/>
    <w:rsid w:val="00C12BDF"/>
    <w:rsid w:val="00C12E96"/>
    <w:rsid w:val="00C1386A"/>
    <w:rsid w:val="00C14763"/>
    <w:rsid w:val="00C14BD4"/>
    <w:rsid w:val="00C16141"/>
    <w:rsid w:val="00C20620"/>
    <w:rsid w:val="00C21CAE"/>
    <w:rsid w:val="00C2363F"/>
    <w:rsid w:val="00C236C8"/>
    <w:rsid w:val="00C23999"/>
    <w:rsid w:val="00C25AF4"/>
    <w:rsid w:val="00C260B1"/>
    <w:rsid w:val="00C2698E"/>
    <w:rsid w:val="00C26E56"/>
    <w:rsid w:val="00C30201"/>
    <w:rsid w:val="00C308D7"/>
    <w:rsid w:val="00C30DCF"/>
    <w:rsid w:val="00C31406"/>
    <w:rsid w:val="00C327F7"/>
    <w:rsid w:val="00C32EF4"/>
    <w:rsid w:val="00C3462C"/>
    <w:rsid w:val="00C369D2"/>
    <w:rsid w:val="00C36DEA"/>
    <w:rsid w:val="00C37194"/>
    <w:rsid w:val="00C37E4C"/>
    <w:rsid w:val="00C40637"/>
    <w:rsid w:val="00C409B2"/>
    <w:rsid w:val="00C40F6C"/>
    <w:rsid w:val="00C44426"/>
    <w:rsid w:val="00C445F3"/>
    <w:rsid w:val="00C451F4"/>
    <w:rsid w:val="00C45EB1"/>
    <w:rsid w:val="00C4689B"/>
    <w:rsid w:val="00C46E6A"/>
    <w:rsid w:val="00C4715F"/>
    <w:rsid w:val="00C51165"/>
    <w:rsid w:val="00C54A3A"/>
    <w:rsid w:val="00C54DF4"/>
    <w:rsid w:val="00C55566"/>
    <w:rsid w:val="00C56448"/>
    <w:rsid w:val="00C57441"/>
    <w:rsid w:val="00C5780C"/>
    <w:rsid w:val="00C57B67"/>
    <w:rsid w:val="00C6086E"/>
    <w:rsid w:val="00C667BE"/>
    <w:rsid w:val="00C66C24"/>
    <w:rsid w:val="00C66FA9"/>
    <w:rsid w:val="00C6766B"/>
    <w:rsid w:val="00C72223"/>
    <w:rsid w:val="00C73B22"/>
    <w:rsid w:val="00C75736"/>
    <w:rsid w:val="00C7628E"/>
    <w:rsid w:val="00C763EE"/>
    <w:rsid w:val="00C76417"/>
    <w:rsid w:val="00C7726F"/>
    <w:rsid w:val="00C779F6"/>
    <w:rsid w:val="00C823DA"/>
    <w:rsid w:val="00C8259F"/>
    <w:rsid w:val="00C82746"/>
    <w:rsid w:val="00C8312F"/>
    <w:rsid w:val="00C8398F"/>
    <w:rsid w:val="00C83ECD"/>
    <w:rsid w:val="00C84ABC"/>
    <w:rsid w:val="00C84C47"/>
    <w:rsid w:val="00C85811"/>
    <w:rsid w:val="00C858A4"/>
    <w:rsid w:val="00C86AFA"/>
    <w:rsid w:val="00C87555"/>
    <w:rsid w:val="00C87BA6"/>
    <w:rsid w:val="00C9097E"/>
    <w:rsid w:val="00C92151"/>
    <w:rsid w:val="00C92FF6"/>
    <w:rsid w:val="00CA059E"/>
    <w:rsid w:val="00CA2F85"/>
    <w:rsid w:val="00CA414B"/>
    <w:rsid w:val="00CA5DC5"/>
    <w:rsid w:val="00CB12BE"/>
    <w:rsid w:val="00CB18D0"/>
    <w:rsid w:val="00CB1C8A"/>
    <w:rsid w:val="00CB24F5"/>
    <w:rsid w:val="00CB2663"/>
    <w:rsid w:val="00CB351B"/>
    <w:rsid w:val="00CB3BBE"/>
    <w:rsid w:val="00CB59E9"/>
    <w:rsid w:val="00CC07F3"/>
    <w:rsid w:val="00CC0D6A"/>
    <w:rsid w:val="00CC3831"/>
    <w:rsid w:val="00CC3E3D"/>
    <w:rsid w:val="00CC519B"/>
    <w:rsid w:val="00CC779D"/>
    <w:rsid w:val="00CC7EED"/>
    <w:rsid w:val="00CD0578"/>
    <w:rsid w:val="00CD12C1"/>
    <w:rsid w:val="00CD214E"/>
    <w:rsid w:val="00CD46FA"/>
    <w:rsid w:val="00CD5973"/>
    <w:rsid w:val="00CD66B6"/>
    <w:rsid w:val="00CE09A3"/>
    <w:rsid w:val="00CE1175"/>
    <w:rsid w:val="00CE1F68"/>
    <w:rsid w:val="00CE31A6"/>
    <w:rsid w:val="00CE6DEA"/>
    <w:rsid w:val="00CF09AA"/>
    <w:rsid w:val="00CF0B1F"/>
    <w:rsid w:val="00CF0E70"/>
    <w:rsid w:val="00CF0F7B"/>
    <w:rsid w:val="00CF1555"/>
    <w:rsid w:val="00CF1731"/>
    <w:rsid w:val="00CF339A"/>
    <w:rsid w:val="00CF4727"/>
    <w:rsid w:val="00CF4813"/>
    <w:rsid w:val="00CF5233"/>
    <w:rsid w:val="00CF5429"/>
    <w:rsid w:val="00CF79D7"/>
    <w:rsid w:val="00D00CCA"/>
    <w:rsid w:val="00D02782"/>
    <w:rsid w:val="00D029B8"/>
    <w:rsid w:val="00D02F60"/>
    <w:rsid w:val="00D0464E"/>
    <w:rsid w:val="00D04A96"/>
    <w:rsid w:val="00D06EB9"/>
    <w:rsid w:val="00D07A7B"/>
    <w:rsid w:val="00D10319"/>
    <w:rsid w:val="00D10E06"/>
    <w:rsid w:val="00D14314"/>
    <w:rsid w:val="00D1443B"/>
    <w:rsid w:val="00D15197"/>
    <w:rsid w:val="00D156A6"/>
    <w:rsid w:val="00D15ADE"/>
    <w:rsid w:val="00D15FCF"/>
    <w:rsid w:val="00D16820"/>
    <w:rsid w:val="00D169C8"/>
    <w:rsid w:val="00D1793F"/>
    <w:rsid w:val="00D207A9"/>
    <w:rsid w:val="00D22AF5"/>
    <w:rsid w:val="00D235EA"/>
    <w:rsid w:val="00D247A9"/>
    <w:rsid w:val="00D32721"/>
    <w:rsid w:val="00D328DC"/>
    <w:rsid w:val="00D33387"/>
    <w:rsid w:val="00D341A8"/>
    <w:rsid w:val="00D362A3"/>
    <w:rsid w:val="00D373FC"/>
    <w:rsid w:val="00D402FB"/>
    <w:rsid w:val="00D41AE9"/>
    <w:rsid w:val="00D432D7"/>
    <w:rsid w:val="00D43B8B"/>
    <w:rsid w:val="00D44182"/>
    <w:rsid w:val="00D471B2"/>
    <w:rsid w:val="00D47A37"/>
    <w:rsid w:val="00D47AFF"/>
    <w:rsid w:val="00D47D7A"/>
    <w:rsid w:val="00D47DE4"/>
    <w:rsid w:val="00D50ABD"/>
    <w:rsid w:val="00D50C1F"/>
    <w:rsid w:val="00D55290"/>
    <w:rsid w:val="00D55F5C"/>
    <w:rsid w:val="00D56ADD"/>
    <w:rsid w:val="00D57791"/>
    <w:rsid w:val="00D60249"/>
    <w:rsid w:val="00D603CF"/>
    <w:rsid w:val="00D6046A"/>
    <w:rsid w:val="00D62870"/>
    <w:rsid w:val="00D64C63"/>
    <w:rsid w:val="00D655D9"/>
    <w:rsid w:val="00D65872"/>
    <w:rsid w:val="00D65A31"/>
    <w:rsid w:val="00D676F3"/>
    <w:rsid w:val="00D67934"/>
    <w:rsid w:val="00D70D88"/>
    <w:rsid w:val="00D70EF5"/>
    <w:rsid w:val="00D71024"/>
    <w:rsid w:val="00D718DE"/>
    <w:rsid w:val="00D71A25"/>
    <w:rsid w:val="00D71FCF"/>
    <w:rsid w:val="00D72881"/>
    <w:rsid w:val="00D72A54"/>
    <w:rsid w:val="00D72CC1"/>
    <w:rsid w:val="00D75636"/>
    <w:rsid w:val="00D76EC9"/>
    <w:rsid w:val="00D77830"/>
    <w:rsid w:val="00D803AB"/>
    <w:rsid w:val="00D80E7D"/>
    <w:rsid w:val="00D81397"/>
    <w:rsid w:val="00D841D1"/>
    <w:rsid w:val="00D84209"/>
    <w:rsid w:val="00D8459B"/>
    <w:rsid w:val="00D848B9"/>
    <w:rsid w:val="00D90E69"/>
    <w:rsid w:val="00D91368"/>
    <w:rsid w:val="00D9160A"/>
    <w:rsid w:val="00D919C5"/>
    <w:rsid w:val="00D91F70"/>
    <w:rsid w:val="00D93106"/>
    <w:rsid w:val="00D933E9"/>
    <w:rsid w:val="00D94371"/>
    <w:rsid w:val="00D945F4"/>
    <w:rsid w:val="00D94C1E"/>
    <w:rsid w:val="00D9505D"/>
    <w:rsid w:val="00D95254"/>
    <w:rsid w:val="00D953D0"/>
    <w:rsid w:val="00D959F5"/>
    <w:rsid w:val="00D960BB"/>
    <w:rsid w:val="00D9656F"/>
    <w:rsid w:val="00D96884"/>
    <w:rsid w:val="00D975FE"/>
    <w:rsid w:val="00D97D96"/>
    <w:rsid w:val="00DA0EAD"/>
    <w:rsid w:val="00DA2A22"/>
    <w:rsid w:val="00DA3B4F"/>
    <w:rsid w:val="00DA3FDD"/>
    <w:rsid w:val="00DA459C"/>
    <w:rsid w:val="00DA4611"/>
    <w:rsid w:val="00DA56B7"/>
    <w:rsid w:val="00DA6A44"/>
    <w:rsid w:val="00DA7017"/>
    <w:rsid w:val="00DA7028"/>
    <w:rsid w:val="00DB1AD2"/>
    <w:rsid w:val="00DB1D17"/>
    <w:rsid w:val="00DB1EBD"/>
    <w:rsid w:val="00DB2B58"/>
    <w:rsid w:val="00DB3C28"/>
    <w:rsid w:val="00DB3FA7"/>
    <w:rsid w:val="00DB3FD3"/>
    <w:rsid w:val="00DB5206"/>
    <w:rsid w:val="00DB59C0"/>
    <w:rsid w:val="00DB6276"/>
    <w:rsid w:val="00DB63F5"/>
    <w:rsid w:val="00DB781D"/>
    <w:rsid w:val="00DC1C6B"/>
    <w:rsid w:val="00DC2C2E"/>
    <w:rsid w:val="00DC3263"/>
    <w:rsid w:val="00DC33DB"/>
    <w:rsid w:val="00DC43E1"/>
    <w:rsid w:val="00DC4AF0"/>
    <w:rsid w:val="00DC60BE"/>
    <w:rsid w:val="00DC7886"/>
    <w:rsid w:val="00DD0CF2"/>
    <w:rsid w:val="00DD22B3"/>
    <w:rsid w:val="00DD3924"/>
    <w:rsid w:val="00DD39BD"/>
    <w:rsid w:val="00DD4B26"/>
    <w:rsid w:val="00DD7594"/>
    <w:rsid w:val="00DE1554"/>
    <w:rsid w:val="00DE2901"/>
    <w:rsid w:val="00DE3761"/>
    <w:rsid w:val="00DE479A"/>
    <w:rsid w:val="00DE590F"/>
    <w:rsid w:val="00DE7DC1"/>
    <w:rsid w:val="00DF040E"/>
    <w:rsid w:val="00DF139F"/>
    <w:rsid w:val="00DF1FF8"/>
    <w:rsid w:val="00DF3357"/>
    <w:rsid w:val="00DF3D4F"/>
    <w:rsid w:val="00DF3F7E"/>
    <w:rsid w:val="00DF4421"/>
    <w:rsid w:val="00DF46D8"/>
    <w:rsid w:val="00DF49D7"/>
    <w:rsid w:val="00DF5242"/>
    <w:rsid w:val="00DF5882"/>
    <w:rsid w:val="00DF7648"/>
    <w:rsid w:val="00DF7AF7"/>
    <w:rsid w:val="00E00E29"/>
    <w:rsid w:val="00E0104B"/>
    <w:rsid w:val="00E01475"/>
    <w:rsid w:val="00E0254A"/>
    <w:rsid w:val="00E02BAB"/>
    <w:rsid w:val="00E047C9"/>
    <w:rsid w:val="00E04CEB"/>
    <w:rsid w:val="00E060BC"/>
    <w:rsid w:val="00E07C7B"/>
    <w:rsid w:val="00E10147"/>
    <w:rsid w:val="00E1043D"/>
    <w:rsid w:val="00E11420"/>
    <w:rsid w:val="00E132FB"/>
    <w:rsid w:val="00E160BD"/>
    <w:rsid w:val="00E170B7"/>
    <w:rsid w:val="00E177DD"/>
    <w:rsid w:val="00E205E3"/>
    <w:rsid w:val="00E20900"/>
    <w:rsid w:val="00E20C7F"/>
    <w:rsid w:val="00E22663"/>
    <w:rsid w:val="00E22CB5"/>
    <w:rsid w:val="00E2396E"/>
    <w:rsid w:val="00E23DA4"/>
    <w:rsid w:val="00E24728"/>
    <w:rsid w:val="00E269AE"/>
    <w:rsid w:val="00E276AC"/>
    <w:rsid w:val="00E32D6E"/>
    <w:rsid w:val="00E32E4A"/>
    <w:rsid w:val="00E33C8E"/>
    <w:rsid w:val="00E342D1"/>
    <w:rsid w:val="00E34A35"/>
    <w:rsid w:val="00E368A8"/>
    <w:rsid w:val="00E37C2F"/>
    <w:rsid w:val="00E4046D"/>
    <w:rsid w:val="00E40CCB"/>
    <w:rsid w:val="00E41C28"/>
    <w:rsid w:val="00E41DFD"/>
    <w:rsid w:val="00E46308"/>
    <w:rsid w:val="00E51E17"/>
    <w:rsid w:val="00E524E8"/>
    <w:rsid w:val="00E52DAB"/>
    <w:rsid w:val="00E539B0"/>
    <w:rsid w:val="00E5473D"/>
    <w:rsid w:val="00E54FB5"/>
    <w:rsid w:val="00E552BD"/>
    <w:rsid w:val="00E55994"/>
    <w:rsid w:val="00E60606"/>
    <w:rsid w:val="00E609DA"/>
    <w:rsid w:val="00E60C66"/>
    <w:rsid w:val="00E6164D"/>
    <w:rsid w:val="00E618C9"/>
    <w:rsid w:val="00E62774"/>
    <w:rsid w:val="00E6307C"/>
    <w:rsid w:val="00E636FA"/>
    <w:rsid w:val="00E64354"/>
    <w:rsid w:val="00E64D59"/>
    <w:rsid w:val="00E66C50"/>
    <w:rsid w:val="00E67177"/>
    <w:rsid w:val="00E679D3"/>
    <w:rsid w:val="00E705E3"/>
    <w:rsid w:val="00E71208"/>
    <w:rsid w:val="00E71444"/>
    <w:rsid w:val="00E71C91"/>
    <w:rsid w:val="00E720A1"/>
    <w:rsid w:val="00E729DF"/>
    <w:rsid w:val="00E742A2"/>
    <w:rsid w:val="00E75095"/>
    <w:rsid w:val="00E75DDA"/>
    <w:rsid w:val="00E76052"/>
    <w:rsid w:val="00E773E8"/>
    <w:rsid w:val="00E774BB"/>
    <w:rsid w:val="00E820BB"/>
    <w:rsid w:val="00E83ADD"/>
    <w:rsid w:val="00E83B45"/>
    <w:rsid w:val="00E84A06"/>
    <w:rsid w:val="00E84A46"/>
    <w:rsid w:val="00E84F38"/>
    <w:rsid w:val="00E85623"/>
    <w:rsid w:val="00E85E9B"/>
    <w:rsid w:val="00E86D24"/>
    <w:rsid w:val="00E87441"/>
    <w:rsid w:val="00E913A2"/>
    <w:rsid w:val="00E91FAE"/>
    <w:rsid w:val="00E92F94"/>
    <w:rsid w:val="00E953C4"/>
    <w:rsid w:val="00E957A8"/>
    <w:rsid w:val="00E96E2C"/>
    <w:rsid w:val="00E96E3F"/>
    <w:rsid w:val="00E974B9"/>
    <w:rsid w:val="00EA0D85"/>
    <w:rsid w:val="00EA270C"/>
    <w:rsid w:val="00EA4974"/>
    <w:rsid w:val="00EA52D4"/>
    <w:rsid w:val="00EA532E"/>
    <w:rsid w:val="00EA5641"/>
    <w:rsid w:val="00EB06D9"/>
    <w:rsid w:val="00EB0AF3"/>
    <w:rsid w:val="00EB192B"/>
    <w:rsid w:val="00EB19ED"/>
    <w:rsid w:val="00EB1CAB"/>
    <w:rsid w:val="00EB32EE"/>
    <w:rsid w:val="00EB705F"/>
    <w:rsid w:val="00EC0F5A"/>
    <w:rsid w:val="00EC2F3C"/>
    <w:rsid w:val="00EC4265"/>
    <w:rsid w:val="00EC4CEB"/>
    <w:rsid w:val="00EC659E"/>
    <w:rsid w:val="00ED02CD"/>
    <w:rsid w:val="00ED2072"/>
    <w:rsid w:val="00ED21EB"/>
    <w:rsid w:val="00ED2AE0"/>
    <w:rsid w:val="00ED3070"/>
    <w:rsid w:val="00ED5553"/>
    <w:rsid w:val="00ED5E36"/>
    <w:rsid w:val="00ED6961"/>
    <w:rsid w:val="00ED74EF"/>
    <w:rsid w:val="00EE0FB5"/>
    <w:rsid w:val="00EE180C"/>
    <w:rsid w:val="00EE33B9"/>
    <w:rsid w:val="00EE3560"/>
    <w:rsid w:val="00EE37D2"/>
    <w:rsid w:val="00EE6D65"/>
    <w:rsid w:val="00EE77C6"/>
    <w:rsid w:val="00EF0982"/>
    <w:rsid w:val="00EF0A7E"/>
    <w:rsid w:val="00EF0B96"/>
    <w:rsid w:val="00EF3486"/>
    <w:rsid w:val="00EF47AF"/>
    <w:rsid w:val="00EF4E25"/>
    <w:rsid w:val="00EF53B6"/>
    <w:rsid w:val="00EF63D8"/>
    <w:rsid w:val="00EF64F0"/>
    <w:rsid w:val="00EF7A9C"/>
    <w:rsid w:val="00F009B5"/>
    <w:rsid w:val="00F00B73"/>
    <w:rsid w:val="00F01A20"/>
    <w:rsid w:val="00F02CE3"/>
    <w:rsid w:val="00F034BC"/>
    <w:rsid w:val="00F03567"/>
    <w:rsid w:val="00F04669"/>
    <w:rsid w:val="00F054CC"/>
    <w:rsid w:val="00F05D9D"/>
    <w:rsid w:val="00F06B8A"/>
    <w:rsid w:val="00F06C4B"/>
    <w:rsid w:val="00F107BF"/>
    <w:rsid w:val="00F115CA"/>
    <w:rsid w:val="00F11809"/>
    <w:rsid w:val="00F11E2C"/>
    <w:rsid w:val="00F12B5C"/>
    <w:rsid w:val="00F12EE8"/>
    <w:rsid w:val="00F12F1A"/>
    <w:rsid w:val="00F1319C"/>
    <w:rsid w:val="00F145D3"/>
    <w:rsid w:val="00F14817"/>
    <w:rsid w:val="00F14EBA"/>
    <w:rsid w:val="00F1510F"/>
    <w:rsid w:val="00F1533A"/>
    <w:rsid w:val="00F15E5A"/>
    <w:rsid w:val="00F17F0A"/>
    <w:rsid w:val="00F17F9C"/>
    <w:rsid w:val="00F20C80"/>
    <w:rsid w:val="00F23049"/>
    <w:rsid w:val="00F241D5"/>
    <w:rsid w:val="00F2668F"/>
    <w:rsid w:val="00F2742F"/>
    <w:rsid w:val="00F2753B"/>
    <w:rsid w:val="00F3361F"/>
    <w:rsid w:val="00F3381B"/>
    <w:rsid w:val="00F33AE5"/>
    <w:rsid w:val="00F33F8B"/>
    <w:rsid w:val="00F340B2"/>
    <w:rsid w:val="00F345D7"/>
    <w:rsid w:val="00F40C53"/>
    <w:rsid w:val="00F43390"/>
    <w:rsid w:val="00F443B2"/>
    <w:rsid w:val="00F458D8"/>
    <w:rsid w:val="00F50237"/>
    <w:rsid w:val="00F50E7B"/>
    <w:rsid w:val="00F51AAE"/>
    <w:rsid w:val="00F523D3"/>
    <w:rsid w:val="00F53596"/>
    <w:rsid w:val="00F55BA8"/>
    <w:rsid w:val="00F55DB1"/>
    <w:rsid w:val="00F56ACA"/>
    <w:rsid w:val="00F56C9A"/>
    <w:rsid w:val="00F5701B"/>
    <w:rsid w:val="00F571DA"/>
    <w:rsid w:val="00F600FE"/>
    <w:rsid w:val="00F61824"/>
    <w:rsid w:val="00F622BE"/>
    <w:rsid w:val="00F62E4D"/>
    <w:rsid w:val="00F63588"/>
    <w:rsid w:val="00F66B34"/>
    <w:rsid w:val="00F675B9"/>
    <w:rsid w:val="00F711C9"/>
    <w:rsid w:val="00F7153B"/>
    <w:rsid w:val="00F71860"/>
    <w:rsid w:val="00F719F2"/>
    <w:rsid w:val="00F71C35"/>
    <w:rsid w:val="00F72F99"/>
    <w:rsid w:val="00F737A2"/>
    <w:rsid w:val="00F74C59"/>
    <w:rsid w:val="00F75C3A"/>
    <w:rsid w:val="00F7644F"/>
    <w:rsid w:val="00F76748"/>
    <w:rsid w:val="00F803F7"/>
    <w:rsid w:val="00F82889"/>
    <w:rsid w:val="00F82E30"/>
    <w:rsid w:val="00F831CB"/>
    <w:rsid w:val="00F848A3"/>
    <w:rsid w:val="00F84ACF"/>
    <w:rsid w:val="00F85742"/>
    <w:rsid w:val="00F85BF8"/>
    <w:rsid w:val="00F864E0"/>
    <w:rsid w:val="00F86FD2"/>
    <w:rsid w:val="00F871CE"/>
    <w:rsid w:val="00F87802"/>
    <w:rsid w:val="00F905F9"/>
    <w:rsid w:val="00F906A0"/>
    <w:rsid w:val="00F91782"/>
    <w:rsid w:val="00F92C0A"/>
    <w:rsid w:val="00F9415B"/>
    <w:rsid w:val="00F944C6"/>
    <w:rsid w:val="00FA13C2"/>
    <w:rsid w:val="00FA2FDC"/>
    <w:rsid w:val="00FA371A"/>
    <w:rsid w:val="00FA3FA4"/>
    <w:rsid w:val="00FA6554"/>
    <w:rsid w:val="00FA7F91"/>
    <w:rsid w:val="00FB121C"/>
    <w:rsid w:val="00FB1CDD"/>
    <w:rsid w:val="00FB1FBF"/>
    <w:rsid w:val="00FB2C2F"/>
    <w:rsid w:val="00FB305C"/>
    <w:rsid w:val="00FB38D8"/>
    <w:rsid w:val="00FB4846"/>
    <w:rsid w:val="00FB690D"/>
    <w:rsid w:val="00FB7F23"/>
    <w:rsid w:val="00FC1097"/>
    <w:rsid w:val="00FC1260"/>
    <w:rsid w:val="00FC23B4"/>
    <w:rsid w:val="00FC2ADF"/>
    <w:rsid w:val="00FC2B7C"/>
    <w:rsid w:val="00FC2E3D"/>
    <w:rsid w:val="00FC3BDE"/>
    <w:rsid w:val="00FD1DBE"/>
    <w:rsid w:val="00FD25A7"/>
    <w:rsid w:val="00FD2742"/>
    <w:rsid w:val="00FD27B6"/>
    <w:rsid w:val="00FD3689"/>
    <w:rsid w:val="00FD42A3"/>
    <w:rsid w:val="00FD6E17"/>
    <w:rsid w:val="00FD6F9B"/>
    <w:rsid w:val="00FD7468"/>
    <w:rsid w:val="00FD7CE0"/>
    <w:rsid w:val="00FE0B3B"/>
    <w:rsid w:val="00FE12E4"/>
    <w:rsid w:val="00FE154B"/>
    <w:rsid w:val="00FE1BE2"/>
    <w:rsid w:val="00FE1E40"/>
    <w:rsid w:val="00FE6D75"/>
    <w:rsid w:val="00FE730A"/>
    <w:rsid w:val="00FF0B20"/>
    <w:rsid w:val="00FF0BA3"/>
    <w:rsid w:val="00FF1DD7"/>
    <w:rsid w:val="00FF1F50"/>
    <w:rsid w:val="00FF3513"/>
    <w:rsid w:val="00FF3CCF"/>
    <w:rsid w:val="00FF4453"/>
    <w:rsid w:val="00FF5AAB"/>
    <w:rsid w:val="00FF6C10"/>
    <w:rsid w:val="00FF6D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7D45B"/>
  <w15:docId w15:val="{5E50C08B-0E1B-4D7E-855E-2514BD26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0"/>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1295"/>
    <w:pPr>
      <w:suppressAutoHyphens/>
      <w:autoSpaceDN w:val="0"/>
      <w:spacing w:after="160" w:line="240" w:lineRule="auto"/>
      <w:textAlignment w:val="baseline"/>
    </w:pPr>
    <w:rPr>
      <w:rFonts w:ascii="Calibri" w:eastAsia="Calibri" w:hAnsi="Calibri"/>
      <w:sz w:val="22"/>
      <w:szCs w:val="22"/>
      <w:lang w:eastAsia="en-US"/>
    </w:rPr>
  </w:style>
  <w:style w:type="paragraph" w:styleId="Nagwek1">
    <w:name w:val="heading 1"/>
    <w:basedOn w:val="Normalny"/>
    <w:next w:val="Normalny"/>
    <w:link w:val="Nagwek1Znak"/>
    <w:uiPriority w:val="99"/>
    <w:semiHidden/>
    <w:rsid w:val="001E1E73"/>
    <w:pPr>
      <w:keepNext/>
      <w:keepLines/>
      <w:autoSpaceDN/>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autoSpaceDN/>
    </w:pPr>
    <w:rPr>
      <w:rFonts w:ascii="Times" w:eastAsia="Times New Roman"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autoSpaceDN/>
    </w:pPr>
    <w:rPr>
      <w:rFonts w:ascii="Times" w:eastAsia="Times New Roman" w:hAnsi="Times"/>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autoSpaceDN/>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autoSpaceDN/>
      <w:ind w:left="283" w:hanging="170"/>
    </w:pPr>
    <w:rPr>
      <w:sz w:val="20"/>
    </w:rPr>
  </w:style>
  <w:style w:type="paragraph" w:customStyle="1" w:styleId="TEKSTwTABELItekstzwcitympierwwierszem">
    <w:name w:val="TEKST_w_TABELI – tekst z wciętym pierw. wierszem"/>
    <w:basedOn w:val="Normalny"/>
    <w:uiPriority w:val="23"/>
    <w:qFormat/>
    <w:rsid w:val="007A789F"/>
    <w:pPr>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532AAE"/>
    <w:pPr>
      <w:ind w:left="720"/>
      <w:contextualSpacing/>
    </w:pPr>
  </w:style>
  <w:style w:type="paragraph" w:styleId="Poprawka">
    <w:name w:val="Revision"/>
    <w:hidden/>
    <w:uiPriority w:val="99"/>
    <w:semiHidden/>
    <w:rsid w:val="005C361E"/>
    <w:pPr>
      <w:spacing w:line="240" w:lineRule="auto"/>
    </w:pPr>
    <w:rPr>
      <w:rFonts w:ascii="Calibri" w:eastAsia="Calibri" w:hAnsi="Calibri"/>
      <w:sz w:val="22"/>
      <w:szCs w:val="22"/>
      <w:lang w:eastAsia="en-US"/>
    </w:rPr>
  </w:style>
  <w:style w:type="character" w:styleId="Hipercze">
    <w:name w:val="Hyperlink"/>
    <w:basedOn w:val="Domylnaczcionkaakapitu"/>
    <w:uiPriority w:val="99"/>
    <w:unhideWhenUsed/>
    <w:rsid w:val="009E5BF0"/>
    <w:rPr>
      <w:color w:val="0000FF"/>
      <w:u w:val="single"/>
    </w:rPr>
  </w:style>
  <w:style w:type="paragraph" w:styleId="NormalnyWeb">
    <w:name w:val="Normal (Web)"/>
    <w:basedOn w:val="Normalny"/>
    <w:uiPriority w:val="99"/>
    <w:semiHidden/>
    <w:rsid w:val="00016090"/>
    <w:rPr>
      <w:rFonts w:ascii="Times New Roman" w:hAnsi="Times New Roman"/>
      <w:sz w:val="24"/>
      <w:szCs w:val="24"/>
    </w:rPr>
  </w:style>
  <w:style w:type="character" w:styleId="Nierozpoznanawzmianka">
    <w:name w:val="Unresolved Mention"/>
    <w:basedOn w:val="Domylnaczcionkaakapitu"/>
    <w:uiPriority w:val="99"/>
    <w:semiHidden/>
    <w:unhideWhenUsed/>
    <w:rsid w:val="00E72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37341">
      <w:bodyDiv w:val="1"/>
      <w:marLeft w:val="0"/>
      <w:marRight w:val="0"/>
      <w:marTop w:val="0"/>
      <w:marBottom w:val="0"/>
      <w:divBdr>
        <w:top w:val="none" w:sz="0" w:space="0" w:color="auto"/>
        <w:left w:val="none" w:sz="0" w:space="0" w:color="auto"/>
        <w:bottom w:val="none" w:sz="0" w:space="0" w:color="auto"/>
        <w:right w:val="none" w:sz="0" w:space="0" w:color="auto"/>
      </w:divBdr>
      <w:divsChild>
        <w:div w:id="1747991364">
          <w:marLeft w:val="0"/>
          <w:marRight w:val="0"/>
          <w:marTop w:val="0"/>
          <w:marBottom w:val="0"/>
          <w:divBdr>
            <w:top w:val="none" w:sz="0" w:space="0" w:color="auto"/>
            <w:left w:val="none" w:sz="0" w:space="0" w:color="auto"/>
            <w:bottom w:val="none" w:sz="0" w:space="0" w:color="auto"/>
            <w:right w:val="none" w:sz="0" w:space="0" w:color="auto"/>
          </w:divBdr>
        </w:div>
      </w:divsChild>
    </w:div>
    <w:div w:id="992487135">
      <w:bodyDiv w:val="1"/>
      <w:marLeft w:val="0"/>
      <w:marRight w:val="0"/>
      <w:marTop w:val="0"/>
      <w:marBottom w:val="0"/>
      <w:divBdr>
        <w:top w:val="none" w:sz="0" w:space="0" w:color="auto"/>
        <w:left w:val="none" w:sz="0" w:space="0" w:color="auto"/>
        <w:bottom w:val="none" w:sz="0" w:space="0" w:color="auto"/>
        <w:right w:val="none" w:sz="0" w:space="0" w:color="auto"/>
      </w:divBdr>
    </w:div>
    <w:div w:id="1451169496">
      <w:bodyDiv w:val="1"/>
      <w:marLeft w:val="0"/>
      <w:marRight w:val="0"/>
      <w:marTop w:val="0"/>
      <w:marBottom w:val="0"/>
      <w:divBdr>
        <w:top w:val="none" w:sz="0" w:space="0" w:color="auto"/>
        <w:left w:val="none" w:sz="0" w:space="0" w:color="auto"/>
        <w:bottom w:val="none" w:sz="0" w:space="0" w:color="auto"/>
        <w:right w:val="none" w:sz="0" w:space="0" w:color="auto"/>
      </w:divBdr>
      <w:divsChild>
        <w:div w:id="1858036520">
          <w:marLeft w:val="0"/>
          <w:marRight w:val="0"/>
          <w:marTop w:val="0"/>
          <w:marBottom w:val="0"/>
          <w:divBdr>
            <w:top w:val="none" w:sz="0" w:space="0" w:color="auto"/>
            <w:left w:val="none" w:sz="0" w:space="0" w:color="auto"/>
            <w:bottom w:val="none" w:sz="0" w:space="0" w:color="auto"/>
            <w:right w:val="none" w:sz="0" w:space="0" w:color="auto"/>
          </w:divBdr>
          <w:divsChild>
            <w:div w:id="444664190">
              <w:marLeft w:val="0"/>
              <w:marRight w:val="0"/>
              <w:marTop w:val="0"/>
              <w:marBottom w:val="0"/>
              <w:divBdr>
                <w:top w:val="none" w:sz="0" w:space="0" w:color="auto"/>
                <w:left w:val="none" w:sz="0" w:space="0" w:color="auto"/>
                <w:bottom w:val="none" w:sz="0" w:space="0" w:color="auto"/>
                <w:right w:val="none" w:sz="0" w:space="0" w:color="auto"/>
              </w:divBdr>
            </w:div>
            <w:div w:id="1090927255">
              <w:marLeft w:val="0"/>
              <w:marRight w:val="0"/>
              <w:marTop w:val="0"/>
              <w:marBottom w:val="0"/>
              <w:divBdr>
                <w:top w:val="none" w:sz="0" w:space="0" w:color="auto"/>
                <w:left w:val="none" w:sz="0" w:space="0" w:color="auto"/>
                <w:bottom w:val="none" w:sz="0" w:space="0" w:color="auto"/>
                <w:right w:val="none" w:sz="0" w:space="0" w:color="auto"/>
              </w:divBdr>
            </w:div>
            <w:div w:id="14138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galis.pl/document-view.seam?documentId=mfrxilrtg4ytgojtgm2dsltqmfyc4njqgazdonrsgu&amp;refSource=hy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sinsk\AppData\Local\Temp\2675f6e6-463d-42b4-a016-11337547734b_Dla%20MS%20Word%20od%20wersji%202007%20-%20Szablon%20aktu%20prawnego%204.0(3).zip.34b\Dla%20MS%20Word%20od%20wersji%202007%20-%20Szablon%20aktu%20prawnego%204.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Dla MS Word od wersji 2007 - Szablon aktu prawnego 4.0</Template>
  <TotalTime>2</TotalTime>
  <Pages>24</Pages>
  <Words>7619</Words>
  <Characters>45718</Characters>
  <Application>Microsoft Office Word</Application>
  <DocSecurity>0</DocSecurity>
  <Lines>380</Lines>
  <Paragraphs>106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Kosińska Monika</dc:creator>
  <cp:keywords/>
  <dc:description/>
  <cp:lastModifiedBy>Kozińska-Żywar Anna</cp:lastModifiedBy>
  <cp:revision>4</cp:revision>
  <cp:lastPrinted>2026-02-13T11:39:00Z</cp:lastPrinted>
  <dcterms:created xsi:type="dcterms:W3CDTF">2026-03-10T15:06:00Z</dcterms:created>
  <dcterms:modified xsi:type="dcterms:W3CDTF">2026-03-11T12:11:00Z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